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D5" w:rsidRPr="007953D5" w:rsidRDefault="007953D5" w:rsidP="007953D5">
      <w:pPr>
        <w:pStyle w:val="Heading1"/>
      </w:pPr>
      <w:r w:rsidRPr="007953D5">
        <w:t>Human Rights Framework</w:t>
      </w:r>
    </w:p>
    <w:p w:rsidR="007953D5" w:rsidRPr="00E11806" w:rsidRDefault="007953D5" w:rsidP="007953D5">
      <w:r w:rsidRPr="00E11806">
        <w:t xml:space="preserve">The </w:t>
      </w:r>
      <w:r w:rsidRPr="00975896">
        <w:rPr>
          <w:i/>
        </w:rPr>
        <w:t>Human Rights Act 2019</w:t>
      </w:r>
      <w:r w:rsidRPr="00E11806">
        <w:t xml:space="preserve"> protects the freedom, equality and dignity of every person in Queensland. A modern, fair and responsive Queensland respects, protects and promote</w:t>
      </w:r>
      <w:r>
        <w:t>s</w:t>
      </w:r>
      <w:r w:rsidRPr="00E11806">
        <w:t xml:space="preserve"> human rights. </w:t>
      </w:r>
    </w:p>
    <w:p w:rsidR="007953D5" w:rsidRPr="007953D5" w:rsidRDefault="007953D5" w:rsidP="007953D5">
      <w:pPr>
        <w:pStyle w:val="Heading2"/>
      </w:pPr>
      <w:r w:rsidRPr="007953D5">
        <w:t>Our commitment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Respect - Build a culture that respects human rights in the Department of Education</w:t>
      </w:r>
      <w:r>
        <w:rPr>
          <w:lang w:eastAsia="en-AU"/>
        </w:rPr>
        <w:t>.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Protect - Safeguard human rights through our everyday actions, decisions, services, and systems</w:t>
      </w:r>
      <w:r>
        <w:rPr>
          <w:lang w:eastAsia="en-AU"/>
        </w:rPr>
        <w:t>.</w:t>
      </w:r>
      <w:r w:rsidR="00E03E73">
        <w:rPr>
          <w:lang w:eastAsia="en-AU"/>
        </w:rPr>
        <w:t xml:space="preserve"> </w:t>
      </w:r>
    </w:p>
    <w:p w:rsidR="007953D5" w:rsidRPr="007953D5" w:rsidRDefault="007953D5" w:rsidP="007953D5">
      <w:pPr>
        <w:rPr>
          <w:lang w:eastAsia="en-AU"/>
        </w:rPr>
      </w:pPr>
      <w:r>
        <w:rPr>
          <w:lang w:eastAsia="en-AU"/>
        </w:rPr>
        <w:t xml:space="preserve">Promote </w:t>
      </w:r>
      <w:r w:rsidRPr="007953D5">
        <w:rPr>
          <w:lang w:eastAsia="en-AU"/>
        </w:rPr>
        <w:t>- Encourage a dialogue about human rights through education, resources and reporting</w:t>
      </w:r>
      <w:r>
        <w:rPr>
          <w:lang w:eastAsia="en-AU"/>
        </w:rPr>
        <w:t>.</w:t>
      </w:r>
    </w:p>
    <w:p w:rsidR="007953D5" w:rsidRPr="007953D5" w:rsidRDefault="007953D5" w:rsidP="007953D5">
      <w:pPr>
        <w:pStyle w:val="Heading2"/>
      </w:pPr>
      <w:r w:rsidRPr="007953D5">
        <w:t xml:space="preserve">Our focus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E</w:t>
      </w:r>
      <w:r>
        <w:rPr>
          <w:lang w:eastAsia="en-AU"/>
        </w:rPr>
        <w:t xml:space="preserve">verybody has human rights – </w:t>
      </w:r>
      <w:r w:rsidRPr="007953D5">
        <w:rPr>
          <w:lang w:eastAsia="en-AU"/>
        </w:rPr>
        <w:t>staff, children, students and members of the community.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Human rights are protected. Rights can be limited if there is a good reason.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Everybody has a role in respecting, protecting and promoting human rights.</w:t>
      </w:r>
      <w:r w:rsidR="00E03E73">
        <w:rPr>
          <w:lang w:eastAsia="en-AU"/>
        </w:rPr>
        <w:t xml:space="preserve"> </w:t>
      </w:r>
    </w:p>
    <w:p w:rsidR="007953D5" w:rsidRPr="007953D5" w:rsidRDefault="007953D5" w:rsidP="007953D5">
      <w:pPr>
        <w:rPr>
          <w:lang w:eastAsia="en-AU"/>
        </w:rPr>
      </w:pPr>
      <w:r w:rsidRPr="007953D5">
        <w:rPr>
          <w:lang w:eastAsia="en-AU"/>
        </w:rPr>
        <w:t>Thinking about human rights helps us to make better decisions and improve our services.</w:t>
      </w:r>
    </w:p>
    <w:p w:rsidR="007953D5" w:rsidRPr="007953D5" w:rsidRDefault="007953D5" w:rsidP="007953D5">
      <w:pPr>
        <w:pStyle w:val="Heading2"/>
      </w:pPr>
      <w:r w:rsidRPr="007953D5">
        <w:t>Our objectives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Promote access to education and the needs of every student</w:t>
      </w:r>
      <w:r>
        <w:rPr>
          <w:lang w:eastAsia="en-AU"/>
        </w:rPr>
        <w:t>.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Enhance a culture of respect that promotes inclusive, diverse, healthy and productive education and work environments</w:t>
      </w:r>
      <w:r>
        <w:rPr>
          <w:lang w:eastAsia="en-AU"/>
        </w:rPr>
        <w:t>.</w:t>
      </w:r>
      <w:r w:rsidRPr="007953D5">
        <w:rPr>
          <w:lang w:eastAsia="en-AU"/>
        </w:rPr>
        <w:t xml:space="preserve"> 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Support culturally safe environments for Aboriginal and Torres Strait Islander people</w:t>
      </w:r>
      <w:r>
        <w:rPr>
          <w:lang w:eastAsia="en-AU"/>
        </w:rPr>
        <w:t>.</w:t>
      </w:r>
      <w:r w:rsidR="00E03E73">
        <w:rPr>
          <w:lang w:eastAsia="en-AU"/>
        </w:rPr>
        <w:t xml:space="preserve"> </w:t>
      </w:r>
    </w:p>
    <w:p w:rsidR="007953D5" w:rsidRPr="00E11806" w:rsidRDefault="007953D5" w:rsidP="007953D5">
      <w:pPr>
        <w:rPr>
          <w:rFonts w:cs="Arial"/>
          <w:sz w:val="24"/>
        </w:rPr>
      </w:pPr>
      <w:r w:rsidRPr="007953D5">
        <w:rPr>
          <w:lang w:eastAsia="en-AU"/>
        </w:rPr>
        <w:t>Improve outcomes by putting people first in decision making and working with our staff, students and community</w:t>
      </w:r>
      <w:r>
        <w:rPr>
          <w:lang w:eastAsia="en-AU"/>
        </w:rPr>
        <w:t>.</w:t>
      </w:r>
    </w:p>
    <w:p w:rsidR="007953D5" w:rsidRPr="007953D5" w:rsidRDefault="007953D5" w:rsidP="007953D5">
      <w:pPr>
        <w:pStyle w:val="Heading2"/>
      </w:pPr>
      <w:r w:rsidRPr="007953D5">
        <w:lastRenderedPageBreak/>
        <w:t>Our approach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Define how existing systems and culture respects, protects and promotes human rights</w:t>
      </w:r>
      <w:r>
        <w:rPr>
          <w:lang w:eastAsia="en-AU"/>
        </w:rPr>
        <w:t>.</w:t>
      </w:r>
      <w:r w:rsidRPr="007953D5">
        <w:rPr>
          <w:lang w:eastAsia="en-AU"/>
        </w:rPr>
        <w:t xml:space="preserve"> 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Strengthen the approach to human rights by lifting capability, awareness and accountability</w:t>
      </w:r>
      <w:r>
        <w:rPr>
          <w:lang w:eastAsia="en-AU"/>
        </w:rPr>
        <w:t>.</w:t>
      </w:r>
      <w:r w:rsidR="00E03E73">
        <w:rPr>
          <w:lang w:eastAsia="en-AU"/>
        </w:rPr>
        <w:t xml:space="preserve"> </w:t>
      </w:r>
    </w:p>
    <w:p w:rsidR="00E03E73" w:rsidRDefault="007953D5" w:rsidP="007953D5">
      <w:pPr>
        <w:rPr>
          <w:lang w:eastAsia="en-AU"/>
        </w:rPr>
      </w:pPr>
      <w:r w:rsidRPr="007953D5">
        <w:rPr>
          <w:lang w:eastAsia="en-AU"/>
        </w:rPr>
        <w:t>Embed systems, structures and education that supports everybody to act and make decisions that are compatible with human rights</w:t>
      </w:r>
      <w:r>
        <w:rPr>
          <w:lang w:eastAsia="en-AU"/>
        </w:rPr>
        <w:t>.</w:t>
      </w:r>
      <w:r w:rsidRPr="007953D5">
        <w:rPr>
          <w:lang w:eastAsia="en-AU"/>
        </w:rPr>
        <w:t xml:space="preserve"> </w:t>
      </w:r>
      <w:r w:rsidR="00E03E73">
        <w:rPr>
          <w:lang w:eastAsia="en-AU"/>
        </w:rPr>
        <w:t xml:space="preserve"> </w:t>
      </w:r>
    </w:p>
    <w:p w:rsidR="007953D5" w:rsidRDefault="007953D5" w:rsidP="007953D5">
      <w:pPr>
        <w:rPr>
          <w:lang w:eastAsia="en-AU"/>
        </w:rPr>
      </w:pPr>
      <w:r w:rsidRPr="007953D5">
        <w:rPr>
          <w:lang w:eastAsia="en-AU"/>
        </w:rPr>
        <w:t xml:space="preserve">Sustain a </w:t>
      </w:r>
      <w:r>
        <w:rPr>
          <w:lang w:eastAsia="en-AU"/>
        </w:rPr>
        <w:t>culture that respects, protects and</w:t>
      </w:r>
      <w:r w:rsidRPr="007953D5">
        <w:rPr>
          <w:lang w:eastAsia="en-AU"/>
        </w:rPr>
        <w:t xml:space="preserve"> promotes human rights through review and continuous improvement</w:t>
      </w:r>
      <w:r>
        <w:rPr>
          <w:lang w:eastAsia="en-AU"/>
        </w:rPr>
        <w:t>.</w:t>
      </w:r>
    </w:p>
    <w:p w:rsidR="00E03E73" w:rsidRDefault="00E03E73" w:rsidP="00E03E73"/>
    <w:p w:rsidR="00E03E73" w:rsidRPr="00E03E73" w:rsidRDefault="00E03E73" w:rsidP="00E03E73">
      <w:pPr>
        <w:pStyle w:val="Heading2"/>
      </w:pPr>
      <w:r w:rsidRPr="00E03E73">
        <w:t>Queensland’s Human Rights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The Queensland Human Rights Act 2019 protects everyone’s rights.</w:t>
      </w:r>
    </w:p>
    <w:p w:rsidR="00E03E73" w:rsidRDefault="00E03E73" w:rsidP="00E03E73">
      <w:pPr>
        <w:pStyle w:val="Heading2"/>
      </w:pPr>
      <w:r>
        <w:t>Recognition and equality before the law (section 15)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has rights. Everyone has the same rights as everyone</w:t>
      </w:r>
      <w:r>
        <w:rPr>
          <w:lang w:eastAsia="en-AU"/>
        </w:rPr>
        <w:t xml:space="preserve"> </w:t>
      </w:r>
      <w:r>
        <w:rPr>
          <w:lang w:eastAsia="en-AU"/>
        </w:rPr>
        <w:t>else. If a person is not treated fairly it could be discrimination.</w:t>
      </w:r>
      <w:r>
        <w:rPr>
          <w:lang w:eastAsia="en-AU"/>
        </w:rPr>
        <w:t xml:space="preserve"> </w:t>
      </w:r>
      <w:r>
        <w:rPr>
          <w:lang w:eastAsia="en-AU"/>
        </w:rPr>
        <w:t>Discrimination is against the law.</w:t>
      </w:r>
    </w:p>
    <w:p w:rsidR="00E03E73" w:rsidRDefault="00E03E73" w:rsidP="00E03E73">
      <w:pPr>
        <w:pStyle w:val="Heading2"/>
      </w:pPr>
      <w:r>
        <w:t>Right to life (section 16)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has a right to feel safe. Everyone’s life should be protected.</w:t>
      </w:r>
    </w:p>
    <w:p w:rsidR="00E03E73" w:rsidRDefault="00E03E73" w:rsidP="00E03E73">
      <w:pPr>
        <w:pStyle w:val="Heading2"/>
      </w:pPr>
      <w:r>
        <w:t>Protection from torture and cruel, inhuman or degrading treatment</w:t>
      </w:r>
      <w:r>
        <w:t xml:space="preserve"> </w:t>
      </w:r>
      <w:r>
        <w:t>(section 17)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No one can be tortured or treated in a way that badly hurts their</w:t>
      </w:r>
      <w:r>
        <w:rPr>
          <w:lang w:eastAsia="en-AU"/>
        </w:rPr>
        <w:t xml:space="preserve"> </w:t>
      </w:r>
      <w:r>
        <w:rPr>
          <w:lang w:eastAsia="en-AU"/>
        </w:rPr>
        <w:t>body or mind. No one can have experiments or medical treatment</w:t>
      </w:r>
      <w:r>
        <w:rPr>
          <w:lang w:eastAsia="en-AU"/>
        </w:rPr>
        <w:t xml:space="preserve"> </w:t>
      </w:r>
      <w:r>
        <w:rPr>
          <w:lang w:eastAsia="en-AU"/>
        </w:rPr>
        <w:t>done to them unless they understand and agree. There may be laws</w:t>
      </w:r>
      <w:r>
        <w:rPr>
          <w:lang w:eastAsia="en-AU"/>
        </w:rPr>
        <w:t xml:space="preserve"> </w:t>
      </w:r>
      <w:r>
        <w:rPr>
          <w:lang w:eastAsia="en-AU"/>
        </w:rPr>
        <w:t>which allow a person to be treated without their consent, for example,</w:t>
      </w:r>
      <w:r>
        <w:rPr>
          <w:lang w:eastAsia="en-AU"/>
        </w:rPr>
        <w:t xml:space="preserve"> </w:t>
      </w:r>
      <w:r>
        <w:rPr>
          <w:lang w:eastAsia="en-AU"/>
        </w:rPr>
        <w:t>where it is necessary to save a life or protect them from harm.</w:t>
      </w:r>
    </w:p>
    <w:p w:rsidR="00E03E73" w:rsidRDefault="00E03E73" w:rsidP="00E03E73">
      <w:pPr>
        <w:pStyle w:val="Heading2"/>
      </w:pPr>
      <w:r>
        <w:lastRenderedPageBreak/>
        <w:t>Freedom from forced work (section 18)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No one can be treated as a slave or be owned by someone else.</w:t>
      </w:r>
      <w:r>
        <w:rPr>
          <w:lang w:eastAsia="en-AU"/>
        </w:rPr>
        <w:t xml:space="preserve"> </w:t>
      </w:r>
      <w:r>
        <w:rPr>
          <w:lang w:eastAsia="en-AU"/>
        </w:rPr>
        <w:t>No one can be forced to work.</w:t>
      </w:r>
    </w:p>
    <w:p w:rsidR="00E03E73" w:rsidRDefault="00E03E73" w:rsidP="00E03E73">
      <w:pPr>
        <w:pStyle w:val="Heading2"/>
      </w:pPr>
      <w:r>
        <w:t>Freedom of movement (section 19)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enter or leave Queensland freely, move around</w:t>
      </w:r>
      <w:r>
        <w:rPr>
          <w:lang w:eastAsia="en-AU"/>
        </w:rPr>
        <w:t xml:space="preserve"> </w:t>
      </w:r>
      <w:r>
        <w:rPr>
          <w:lang w:eastAsia="en-AU"/>
        </w:rPr>
        <w:t>freely within Queensland and choose where they live. Unless the</w:t>
      </w:r>
      <w:r>
        <w:rPr>
          <w:lang w:eastAsia="en-AU"/>
        </w:rPr>
        <w:t xml:space="preserve"> </w:t>
      </w:r>
      <w:r>
        <w:rPr>
          <w:lang w:eastAsia="en-AU"/>
        </w:rPr>
        <w:t>law says otherwise.</w:t>
      </w:r>
    </w:p>
    <w:p w:rsidR="00E03E73" w:rsidRDefault="00E03E73" w:rsidP="00E03E73">
      <w:pPr>
        <w:pStyle w:val="Heading2"/>
      </w:pPr>
      <w:r>
        <w:t>Freedom of thought, conscience, religion and belief (section 20)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think and believe what they choose. They can also</w:t>
      </w:r>
      <w:r>
        <w:rPr>
          <w:lang w:eastAsia="en-AU"/>
        </w:rPr>
        <w:t xml:space="preserve"> </w:t>
      </w:r>
      <w:r>
        <w:rPr>
          <w:lang w:eastAsia="en-AU"/>
        </w:rPr>
        <w:t>demonstrate their religion or beliefs in public or private and as</w:t>
      </w:r>
      <w:r>
        <w:rPr>
          <w:lang w:eastAsia="en-AU"/>
        </w:rPr>
        <w:t xml:space="preserve"> </w:t>
      </w:r>
      <w:r>
        <w:rPr>
          <w:lang w:eastAsia="en-AU"/>
        </w:rPr>
        <w:t>part of a group or alone.</w:t>
      </w:r>
    </w:p>
    <w:p w:rsidR="00E03E73" w:rsidRDefault="00E03E73" w:rsidP="00E03E73">
      <w:pPr>
        <w:pStyle w:val="Heading2"/>
      </w:pPr>
      <w:r>
        <w:t>Freedom of expression (section 21)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have opinions and ideas. Everyone can seek,</w:t>
      </w:r>
      <w:r>
        <w:rPr>
          <w:lang w:eastAsia="en-AU"/>
        </w:rPr>
        <w:t xml:space="preserve"> </w:t>
      </w:r>
      <w:r>
        <w:rPr>
          <w:lang w:eastAsia="en-AU"/>
        </w:rPr>
        <w:t>receive and share information and ideas in different ways.</w:t>
      </w:r>
      <w:r>
        <w:rPr>
          <w:lang w:eastAsia="en-AU"/>
        </w:rPr>
        <w:t xml:space="preserve"> </w:t>
      </w:r>
    </w:p>
    <w:p w:rsidR="00E03E73" w:rsidRDefault="00E03E73" w:rsidP="00E03E73">
      <w:pPr>
        <w:pStyle w:val="Heading2"/>
      </w:pPr>
      <w:r>
        <w:t>Peaceful assembly and freedom of association (section 22)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get together in groups to share information,</w:t>
      </w:r>
      <w:r>
        <w:rPr>
          <w:lang w:eastAsia="en-AU"/>
        </w:rPr>
        <w:t xml:space="preserve"> </w:t>
      </w:r>
      <w:r>
        <w:rPr>
          <w:lang w:eastAsia="en-AU"/>
        </w:rPr>
        <w:t>opinions and ideas.</w:t>
      </w:r>
    </w:p>
    <w:p w:rsidR="00E03E73" w:rsidRDefault="00E03E73" w:rsidP="00E03E73">
      <w:pPr>
        <w:pStyle w:val="Heading2"/>
      </w:pPr>
      <w:r>
        <w:t>Taking part in public life (section 23)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apply to work in the public service. Eligible people</w:t>
      </w:r>
      <w:r>
        <w:rPr>
          <w:lang w:eastAsia="en-AU"/>
        </w:rPr>
        <w:t xml:space="preserve"> </w:t>
      </w:r>
      <w:r>
        <w:rPr>
          <w:lang w:eastAsia="en-AU"/>
        </w:rPr>
        <w:t>can vote and be elected to state and local government.</w:t>
      </w:r>
    </w:p>
    <w:p w:rsidR="00E03E73" w:rsidRDefault="00E03E73" w:rsidP="00E03E73">
      <w:pPr>
        <w:pStyle w:val="Heading2"/>
      </w:pPr>
      <w:r>
        <w:t>Property rights (section 24)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own things like a house, car or phone. No one can</w:t>
      </w:r>
      <w:r>
        <w:rPr>
          <w:lang w:eastAsia="en-AU"/>
        </w:rPr>
        <w:t xml:space="preserve"> </w:t>
      </w:r>
      <w:r>
        <w:rPr>
          <w:lang w:eastAsia="en-AU"/>
        </w:rPr>
        <w:t>have their property taken away from them, unless the law says</w:t>
      </w:r>
      <w:r>
        <w:rPr>
          <w:lang w:eastAsia="en-AU"/>
        </w:rPr>
        <w:t xml:space="preserve"> </w:t>
      </w:r>
      <w:r>
        <w:rPr>
          <w:lang w:eastAsia="en-AU"/>
        </w:rPr>
        <w:t>it can be taken.</w:t>
      </w:r>
    </w:p>
    <w:p w:rsidR="00E03E73" w:rsidRDefault="00E03E73" w:rsidP="00E03E73">
      <w:pPr>
        <w:pStyle w:val="Heading2"/>
      </w:pPr>
      <w:r>
        <w:t>Privacy and reputation (section 25)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lastRenderedPageBreak/>
        <w:t>Everyone can keep their life and information private. No one can have</w:t>
      </w:r>
      <w:r>
        <w:rPr>
          <w:lang w:eastAsia="en-AU"/>
        </w:rPr>
        <w:t xml:space="preserve"> </w:t>
      </w:r>
      <w:r>
        <w:rPr>
          <w:lang w:eastAsia="en-AU"/>
        </w:rPr>
        <w:t>untrue remarks said about them or their reputation unlawfully attacked.</w:t>
      </w:r>
    </w:p>
    <w:p w:rsidR="00E03E73" w:rsidRDefault="00E03E73" w:rsidP="00E03E73">
      <w:pPr>
        <w:pStyle w:val="Heading2"/>
      </w:pPr>
      <w:r>
        <w:t>Protection of families and children (section 26)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Families are important and are protected. Children have special</w:t>
      </w:r>
      <w:r>
        <w:rPr>
          <w:lang w:eastAsia="en-AU"/>
        </w:rPr>
        <w:t xml:space="preserve"> </w:t>
      </w:r>
      <w:r>
        <w:rPr>
          <w:lang w:eastAsia="en-AU"/>
        </w:rPr>
        <w:t>protections to make sure they are looked after.</w:t>
      </w:r>
    </w:p>
    <w:p w:rsidR="00E03E73" w:rsidRDefault="00E03E73" w:rsidP="00E03E73">
      <w:pPr>
        <w:pStyle w:val="Heading2"/>
      </w:pPr>
      <w:r>
        <w:t>Cultural rights – generally (section 27)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enjoy their culture, follow their religion and use</w:t>
      </w:r>
      <w:r>
        <w:rPr>
          <w:lang w:eastAsia="en-AU"/>
        </w:rPr>
        <w:t xml:space="preserve"> </w:t>
      </w:r>
      <w:r>
        <w:rPr>
          <w:lang w:eastAsia="en-AU"/>
        </w:rPr>
        <w:t>their language. They can also share their culture with other people.</w:t>
      </w:r>
    </w:p>
    <w:p w:rsidR="00E03E73" w:rsidRDefault="00E03E73" w:rsidP="00E03E73">
      <w:pPr>
        <w:pStyle w:val="Heading2"/>
      </w:pPr>
      <w:r>
        <w:t>Cultural rights – Aboriginal peoples and Torres Strait Islander</w:t>
      </w:r>
      <w:r>
        <w:t xml:space="preserve"> </w:t>
      </w:r>
      <w:bookmarkStart w:id="0" w:name="_GoBack"/>
      <w:bookmarkEnd w:id="0"/>
      <w:r>
        <w:t>peoples (section 28)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Aboriginal people and Torres Strait Islander people can enjoy</w:t>
      </w:r>
      <w:r>
        <w:rPr>
          <w:lang w:eastAsia="en-AU"/>
        </w:rPr>
        <w:t xml:space="preserve"> </w:t>
      </w:r>
      <w:r>
        <w:rPr>
          <w:lang w:eastAsia="en-AU"/>
        </w:rPr>
        <w:t>their culture, including their traditional knowledge, spiritual</w:t>
      </w:r>
      <w:r>
        <w:rPr>
          <w:lang w:eastAsia="en-AU"/>
        </w:rPr>
        <w:t xml:space="preserve"> </w:t>
      </w:r>
      <w:r>
        <w:rPr>
          <w:lang w:eastAsia="en-AU"/>
        </w:rPr>
        <w:t>practices, beliefs and teachings, language, kinship ties and</w:t>
      </w:r>
      <w:r>
        <w:rPr>
          <w:lang w:eastAsia="en-AU"/>
        </w:rPr>
        <w:t xml:space="preserve"> </w:t>
      </w:r>
      <w:r>
        <w:rPr>
          <w:lang w:eastAsia="en-AU"/>
        </w:rPr>
        <w:t>connection to the environment.</w:t>
      </w:r>
    </w:p>
    <w:p w:rsidR="00E03E73" w:rsidRDefault="00E03E73" w:rsidP="00E03E73">
      <w:pPr>
        <w:pStyle w:val="Heading2"/>
      </w:pPr>
      <w:r>
        <w:t>Right to liberty and security of person (section 29)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has the right to be free and safe from physical and mental</w:t>
      </w:r>
      <w:r>
        <w:rPr>
          <w:lang w:eastAsia="en-AU"/>
        </w:rPr>
        <w:t xml:space="preserve"> </w:t>
      </w:r>
      <w:r>
        <w:rPr>
          <w:lang w:eastAsia="en-AU"/>
        </w:rPr>
        <w:t>harm. There has to be a good reason to take away a person’s freedom.</w:t>
      </w:r>
    </w:p>
    <w:p w:rsidR="00E03E73" w:rsidRDefault="00E03E73" w:rsidP="00E03E73">
      <w:pPr>
        <w:pStyle w:val="Heading2"/>
      </w:pPr>
      <w:r>
        <w:t>Humane treatment when deprived of liberty (section 30)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has the right to be treated with respect</w:t>
      </w:r>
      <w:r>
        <w:rPr>
          <w:lang w:eastAsia="en-AU"/>
        </w:rPr>
        <w:t xml:space="preserve"> </w:t>
      </w:r>
      <w:r>
        <w:rPr>
          <w:lang w:eastAsia="en-AU"/>
        </w:rPr>
        <w:t>and feel safe if their freedom is taken away.</w:t>
      </w:r>
    </w:p>
    <w:p w:rsidR="00E03E73" w:rsidRDefault="00E03E73" w:rsidP="00E03E73">
      <w:pPr>
        <w:pStyle w:val="Heading2"/>
      </w:pPr>
      <w:r>
        <w:t>Fair hearing (section 31)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Anyone charged with a criminal offence or who is a party to a</w:t>
      </w:r>
      <w:r>
        <w:rPr>
          <w:lang w:eastAsia="en-AU"/>
        </w:rPr>
        <w:t xml:space="preserve"> </w:t>
      </w:r>
      <w:r>
        <w:rPr>
          <w:lang w:eastAsia="en-AU"/>
        </w:rPr>
        <w:t>civil proceeding can go to a court or tribunal for a fair hearing.</w:t>
      </w:r>
      <w:r>
        <w:rPr>
          <w:lang w:eastAsia="en-AU"/>
        </w:rPr>
        <w:t xml:space="preserve"> </w:t>
      </w:r>
      <w:r>
        <w:rPr>
          <w:lang w:eastAsia="en-AU"/>
        </w:rPr>
        <w:t>Decisions made by courts and tribunals must be publicly available.</w:t>
      </w:r>
    </w:p>
    <w:p w:rsidR="00E03E73" w:rsidRDefault="00E03E73" w:rsidP="00E03E73">
      <w:pPr>
        <w:pStyle w:val="Heading2"/>
      </w:pPr>
      <w:r>
        <w:lastRenderedPageBreak/>
        <w:t>Rights in criminal proceedings (section 32)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Anyone charged with a criminal offence is presumed innocent until</w:t>
      </w:r>
      <w:r>
        <w:rPr>
          <w:lang w:eastAsia="en-AU"/>
        </w:rPr>
        <w:t xml:space="preserve"> </w:t>
      </w:r>
      <w:r>
        <w:rPr>
          <w:lang w:eastAsia="en-AU"/>
        </w:rPr>
        <w:t>proven guilty and has a number of entitlements. Children must be</w:t>
      </w:r>
      <w:r>
        <w:rPr>
          <w:lang w:eastAsia="en-AU"/>
        </w:rPr>
        <w:t xml:space="preserve"> </w:t>
      </w:r>
      <w:r>
        <w:rPr>
          <w:lang w:eastAsia="en-AU"/>
        </w:rPr>
        <w:t>treated according to their age and to support their rehabilitation.</w:t>
      </w:r>
      <w:r>
        <w:rPr>
          <w:lang w:eastAsia="en-AU"/>
        </w:rPr>
        <w:t xml:space="preserve"> </w:t>
      </w:r>
      <w:r>
        <w:rPr>
          <w:lang w:eastAsia="en-AU"/>
        </w:rPr>
        <w:t>Everyone can have a conviction reviewed by a higher court.</w:t>
      </w:r>
    </w:p>
    <w:p w:rsidR="00E03E73" w:rsidRDefault="00E03E73" w:rsidP="00E03E73">
      <w:pPr>
        <w:pStyle w:val="Heading2"/>
      </w:pPr>
      <w:r>
        <w:t>Children in the criminal process (section 33)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Children have special protections in the criminal process.</w:t>
      </w:r>
    </w:p>
    <w:p w:rsidR="00E03E73" w:rsidRDefault="00E03E73" w:rsidP="00E03E73">
      <w:pPr>
        <w:pStyle w:val="Heading2"/>
      </w:pPr>
      <w:r>
        <w:t>Right not to be tried or punished more than once (section 34)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Once a final decision is made about a crime, no one can be tried</w:t>
      </w:r>
      <w:r>
        <w:rPr>
          <w:lang w:eastAsia="en-AU"/>
        </w:rPr>
        <w:t xml:space="preserve"> </w:t>
      </w:r>
      <w:r>
        <w:rPr>
          <w:lang w:eastAsia="en-AU"/>
        </w:rPr>
        <w:t>or punished for the same offence again.</w:t>
      </w:r>
    </w:p>
    <w:p w:rsidR="00E03E73" w:rsidRDefault="00E03E73" w:rsidP="00E03E73">
      <w:pPr>
        <w:pStyle w:val="Heading2"/>
      </w:pPr>
      <w:r>
        <w:t>Retrospective criminal laws (section 35)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No one can be guilty of a crime if their actions were not unlawful</w:t>
      </w:r>
      <w:r>
        <w:rPr>
          <w:lang w:eastAsia="en-AU"/>
        </w:rPr>
        <w:t xml:space="preserve"> </w:t>
      </w:r>
      <w:r>
        <w:rPr>
          <w:lang w:eastAsia="en-AU"/>
        </w:rPr>
        <w:t>at the time they were carried out.</w:t>
      </w:r>
    </w:p>
    <w:p w:rsidR="00E03E73" w:rsidRDefault="00E03E73" w:rsidP="00E03E73">
      <w:pPr>
        <w:pStyle w:val="Heading2"/>
      </w:pPr>
      <w:r>
        <w:t>Right to education (section 36)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Children can access a primary and secondary education appropriate</w:t>
      </w:r>
      <w:r>
        <w:rPr>
          <w:lang w:eastAsia="en-AU"/>
        </w:rPr>
        <w:t xml:space="preserve"> </w:t>
      </w:r>
      <w:r>
        <w:rPr>
          <w:lang w:eastAsia="en-AU"/>
        </w:rPr>
        <w:t>to their needs. Everyone can access education and training that helps</w:t>
      </w:r>
      <w:r>
        <w:rPr>
          <w:lang w:eastAsia="en-AU"/>
        </w:rPr>
        <w:t xml:space="preserve"> </w:t>
      </w:r>
      <w:r>
        <w:rPr>
          <w:lang w:eastAsia="en-AU"/>
        </w:rPr>
        <w:t>them get work.</w:t>
      </w:r>
    </w:p>
    <w:p w:rsidR="00E03E73" w:rsidRDefault="00E03E73" w:rsidP="00E03E73">
      <w:pPr>
        <w:pStyle w:val="Heading2"/>
      </w:pPr>
      <w:r>
        <w:t>Right to health services (section 37)</w:t>
      </w: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Everyone can access health services including emergency medical care.</w:t>
      </w:r>
    </w:p>
    <w:p w:rsidR="00E03E73" w:rsidRDefault="00E03E73" w:rsidP="00E03E73">
      <w:pPr>
        <w:rPr>
          <w:lang w:eastAsia="en-AU"/>
        </w:rPr>
      </w:pP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t>The Human Rights Act 2019 allows a human right to be limited when</w:t>
      </w:r>
      <w:r>
        <w:rPr>
          <w:lang w:eastAsia="en-AU"/>
        </w:rPr>
        <w:t xml:space="preserve"> </w:t>
      </w:r>
      <w:r>
        <w:rPr>
          <w:lang w:eastAsia="en-AU"/>
        </w:rPr>
        <w:t>it is reasonable and justifiable. An example of this may be, when the</w:t>
      </w:r>
      <w:r>
        <w:rPr>
          <w:lang w:eastAsia="en-AU"/>
        </w:rPr>
        <w:t xml:space="preserve"> </w:t>
      </w:r>
      <w:r>
        <w:rPr>
          <w:lang w:eastAsia="en-AU"/>
        </w:rPr>
        <w:t>limitation is necessary to protect a person’s safety or to promote the</w:t>
      </w:r>
      <w:r>
        <w:rPr>
          <w:lang w:eastAsia="en-AU"/>
        </w:rPr>
        <w:t xml:space="preserve"> </w:t>
      </w:r>
      <w:r>
        <w:rPr>
          <w:lang w:eastAsia="en-AU"/>
        </w:rPr>
        <w:t>human rights of another person or group.</w:t>
      </w:r>
    </w:p>
    <w:p w:rsidR="00E03E73" w:rsidRDefault="00E03E73" w:rsidP="00E03E73">
      <w:pPr>
        <w:rPr>
          <w:lang w:eastAsia="en-AU"/>
        </w:rPr>
      </w:pPr>
    </w:p>
    <w:p w:rsidR="00E03E73" w:rsidRDefault="00E03E73" w:rsidP="00E03E73">
      <w:pPr>
        <w:rPr>
          <w:lang w:eastAsia="en-AU"/>
        </w:rPr>
      </w:pPr>
      <w:r>
        <w:rPr>
          <w:lang w:eastAsia="en-AU"/>
        </w:rPr>
        <w:lastRenderedPageBreak/>
        <w:t>Refer to the Human Rights Act 2019 for the complete wording of the</w:t>
      </w:r>
      <w:r>
        <w:rPr>
          <w:lang w:eastAsia="en-AU"/>
        </w:rPr>
        <w:t xml:space="preserve"> </w:t>
      </w:r>
      <w:r>
        <w:rPr>
          <w:lang w:eastAsia="en-AU"/>
        </w:rPr>
        <w:t>rights, or read more about the rights on the Queensland Human Rights</w:t>
      </w:r>
      <w:r>
        <w:rPr>
          <w:lang w:eastAsia="en-AU"/>
        </w:rPr>
        <w:t xml:space="preserve"> </w:t>
      </w:r>
      <w:r>
        <w:rPr>
          <w:lang w:eastAsia="en-AU"/>
        </w:rPr>
        <w:t>Commission website.</w:t>
      </w:r>
    </w:p>
    <w:p w:rsidR="00E03E73" w:rsidRDefault="00E03E73" w:rsidP="00E03E73">
      <w:pPr>
        <w:rPr>
          <w:lang w:eastAsia="en-AU"/>
        </w:rPr>
      </w:pPr>
    </w:p>
    <w:sectPr w:rsidR="00E03E73" w:rsidSect="000B38A9">
      <w:headerReference w:type="default" r:id="rId11"/>
      <w:footerReference w:type="default" r:id="rId12"/>
      <w:pgSz w:w="11900" w:h="16840"/>
      <w:pgMar w:top="2268" w:right="209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A4" w:rsidRDefault="00E102A4" w:rsidP="00190C24">
      <w:r>
        <w:separator/>
      </w:r>
    </w:p>
  </w:endnote>
  <w:endnote w:type="continuationSeparator" w:id="0">
    <w:p w:rsidR="00E102A4" w:rsidRDefault="00E102A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BD" w:rsidRDefault="002712B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B9C6C1C" wp14:editId="233AA5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A4" w:rsidRDefault="00E102A4" w:rsidP="00190C24">
      <w:r>
        <w:separator/>
      </w:r>
    </w:p>
  </w:footnote>
  <w:footnote w:type="continuationSeparator" w:id="0">
    <w:p w:rsidR="00E102A4" w:rsidRDefault="00E102A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3"/>
    <w:rsid w:val="0002155B"/>
    <w:rsid w:val="000425F7"/>
    <w:rsid w:val="000436FC"/>
    <w:rsid w:val="000B38A9"/>
    <w:rsid w:val="000B61AC"/>
    <w:rsid w:val="000F7FDE"/>
    <w:rsid w:val="00190C24"/>
    <w:rsid w:val="002371F7"/>
    <w:rsid w:val="002712BD"/>
    <w:rsid w:val="002C3128"/>
    <w:rsid w:val="002F78A2"/>
    <w:rsid w:val="00385A56"/>
    <w:rsid w:val="003F643A"/>
    <w:rsid w:val="00404BCA"/>
    <w:rsid w:val="005F4331"/>
    <w:rsid w:val="006239A5"/>
    <w:rsid w:val="00636B71"/>
    <w:rsid w:val="006C3D8E"/>
    <w:rsid w:val="007953D5"/>
    <w:rsid w:val="007A156C"/>
    <w:rsid w:val="0080579A"/>
    <w:rsid w:val="00907963"/>
    <w:rsid w:val="0096078C"/>
    <w:rsid w:val="0096595E"/>
    <w:rsid w:val="00975896"/>
    <w:rsid w:val="009B7893"/>
    <w:rsid w:val="009E5EE5"/>
    <w:rsid w:val="009F02B3"/>
    <w:rsid w:val="00A47F67"/>
    <w:rsid w:val="00A65710"/>
    <w:rsid w:val="00AB0A25"/>
    <w:rsid w:val="00AC555D"/>
    <w:rsid w:val="00AD2501"/>
    <w:rsid w:val="00AD4191"/>
    <w:rsid w:val="00B33337"/>
    <w:rsid w:val="00B8699D"/>
    <w:rsid w:val="00B9771E"/>
    <w:rsid w:val="00BC4AA9"/>
    <w:rsid w:val="00C0519D"/>
    <w:rsid w:val="00C60449"/>
    <w:rsid w:val="00CB07AD"/>
    <w:rsid w:val="00CD793C"/>
    <w:rsid w:val="00D01CD2"/>
    <w:rsid w:val="00D75050"/>
    <w:rsid w:val="00D842DF"/>
    <w:rsid w:val="00DC5E03"/>
    <w:rsid w:val="00DF0460"/>
    <w:rsid w:val="00E03E73"/>
    <w:rsid w:val="00E102A4"/>
    <w:rsid w:val="00EF474F"/>
    <w:rsid w:val="00EF4AC5"/>
    <w:rsid w:val="00F3156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9AD056A5-B690-4906-A64D-0A85376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pat0\Desktop\TEMP%20SAVE\20%20735715%20%20Accessible%20version%20-%20Human%20Rights%20Framework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cb3c87a9-729f-4b5b-b995-78be8b1e41f4">
      <UserInfo>
        <DisplayName/>
        <AccountId xsi:nil="true"/>
        <AccountType/>
      </UserInfo>
    </PPContentApprover>
    <PPLastReviewedBy xmlns="cb3c87a9-729f-4b5b-b995-78be8b1e41f4">
      <UserInfo>
        <DisplayName>WATKINS, Lydia</DisplayName>
        <AccountId>39</AccountId>
        <AccountType/>
      </UserInfo>
    </PPLastReviewedBy>
    <PPModeratedBy xmlns="cb3c87a9-729f-4b5b-b995-78be8b1e41f4">
      <UserInfo>
        <DisplayName>WATKINS, Lydia</DisplayName>
        <AccountId>39</AccountId>
        <AccountType/>
      </UserInfo>
    </PPModeratedBy>
    <PPSubmittedBy xmlns="cb3c87a9-729f-4b5b-b995-78be8b1e41f4">
      <UserInfo>
        <DisplayName>WATKINS, Lydia</DisplayName>
        <AccountId>39</AccountId>
        <AccountType/>
      </UserInfo>
    </PPSubmittedBy>
    <PPReferenceNumber xmlns="cb3c87a9-729f-4b5b-b995-78be8b1e41f4" xsi:nil="true"/>
    <PPModeratedDate xmlns="cb3c87a9-729f-4b5b-b995-78be8b1e41f4">2021-02-04T22:03:03+00:00</PPModeratedDate>
    <PPLastReviewedDate xmlns="cb3c87a9-729f-4b5b-b995-78be8b1e41f4">2021-02-04T22:03:03+00:00</PPLastReviewedDate>
    <PPContentAuthor xmlns="cb3c87a9-729f-4b5b-b995-78be8b1e41f4">
      <UserInfo>
        <DisplayName/>
        <AccountId xsi:nil="true"/>
        <AccountType/>
      </UserInfo>
    </PPContentAuthor>
    <PPContentOwner xmlns="cb3c87a9-729f-4b5b-b995-78be8b1e41f4">
      <UserInfo>
        <DisplayName/>
        <AccountId xsi:nil="true"/>
        <AccountType/>
      </UserInfo>
    </PPContentOwner>
    <PPSubmittedDate xmlns="cb3c87a9-729f-4b5b-b995-78be8b1e41f4">2021-02-04T22:02:46+00:00</PPSubmittedDate>
    <PPPublishedNotificationAddresses xmlns="cb3c87a9-729f-4b5b-b995-78be8b1e41f4" xsi:nil="true"/>
    <PPReviewDate xmlns="cb3c87a9-729f-4b5b-b995-78be8b1e4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180CB4FF7E94581A14F5756476147" ma:contentTypeVersion="1" ma:contentTypeDescription="Create a new document." ma:contentTypeScope="" ma:versionID="d6dc329f86d5b4ba2ba0c888ff29b962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5FADF-3016-47B1-B0B7-092DC6298475}"/>
</file>

<file path=customXml/itemProps2.xml><?xml version="1.0" encoding="utf-8"?>
<ds:datastoreItem xmlns:ds="http://schemas.openxmlformats.org/officeDocument/2006/customXml" ds:itemID="{D99612F3-6034-433B-A171-71E65319D61C}"/>
</file>

<file path=customXml/itemProps3.xml><?xml version="1.0" encoding="utf-8"?>
<ds:datastoreItem xmlns:ds="http://schemas.openxmlformats.org/officeDocument/2006/customXml" ds:itemID="{B333F996-38C8-4B2D-9909-2C8E65BC7AAD}"/>
</file>

<file path=customXml/itemProps4.xml><?xml version="1.0" encoding="utf-8"?>
<ds:datastoreItem xmlns:ds="http://schemas.openxmlformats.org/officeDocument/2006/customXml" ds:itemID="{54BBAF1E-627F-4676-A5C3-8FFEC3B55EDB}"/>
</file>

<file path=docProps/app.xml><?xml version="1.0" encoding="utf-8"?>
<Properties xmlns="http://schemas.openxmlformats.org/officeDocument/2006/extended-properties" xmlns:vt="http://schemas.openxmlformats.org/officeDocument/2006/docPropsVTypes">
  <Template>20 735715  Accessible version - Human Rights Framework DocX.DOTX</Template>
  <TotalTime>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2</vt:lpstr>
    </vt:vector>
  </TitlesOfParts>
  <Company>Queensland Government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framework</dc:title>
  <dc:subject>Human rights framework</dc:subject>
  <dc:creator>Queensland Government</dc:creator>
  <cp:keywords>Human rights; framework</cp:keywords>
  <dc:description/>
  <cp:lastModifiedBy>PATTERSON, Ryan</cp:lastModifiedBy>
  <cp:revision>3</cp:revision>
  <cp:lastPrinted>2018-01-16T02:55:00Z</cp:lastPrinted>
  <dcterms:created xsi:type="dcterms:W3CDTF">2021-01-05T01:54:00Z</dcterms:created>
  <dcterms:modified xsi:type="dcterms:W3CDTF">2021-01-05T02:03:00Z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0x010100949180CB4FF7E94581A14F5756476147</vt:lpwstr>
  </property>
  <property fmtid="{D5CDD505-2E9C-101B-9397-08002B2CF9AE}" pid="3" name="URL">
    <vt:lpwstr/>
  </property>
</Properties>
</file>