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theme/themeOverride5.xml" ContentType="application/vnd.openxmlformats-officedocument.themeOverride+xml"/>
  <Override PartName="/word/theme/themeOverride4.xml" ContentType="application/vnd.openxmlformats-officedocument.themeOverride+xml"/>
  <Override PartName="/word/charts/chart6.xml" ContentType="application/vnd.openxmlformats-officedocument.drawingml.chart+xml"/>
  <Override PartName="/word/charts/chart5.xml" ContentType="application/vnd.openxmlformats-officedocument.drawingml.chart+xml"/>
  <Override PartName="/word/theme/themeOverride6.xml" ContentType="application/vnd.openxmlformats-officedocument.themeOverride+xml"/>
  <Override PartName="/word/theme/theme1.xml" ContentType="application/vnd.openxmlformats-officedocument.theme+xml"/>
  <Override PartName="/word/charts/chart7.xml" ContentType="application/vnd.openxmlformats-officedocument.drawingml.chart+xml"/>
  <Override PartName="/word/theme/themeOverride3.xml" ContentType="application/vnd.openxmlformats-officedocument.themeOverride+xml"/>
  <Override PartName="/word/charts/chart1.xml" ContentType="application/vnd.openxmlformats-officedocument.drawingml.chart+xml"/>
  <Override PartName="/word/charts/chart2.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commentsExtended.xml" ContentType="application/vnd.openxmlformats-officedocument.wordprocessingml.commentsExtended+xml"/>
  <Override PartName="/word/people.xml" ContentType="application/vnd.openxmlformats-officedocument.wordprocessingml.peop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54CC3A" w14:textId="69DC77C1" w:rsidR="0063267A" w:rsidRPr="000176C6" w:rsidRDefault="007D5C6D" w:rsidP="00576B0C">
      <w:pPr>
        <w:ind w:left="-1985"/>
        <w:rPr>
          <w:rFonts w:ascii="Calibri" w:hAnsi="Calibri"/>
          <w:color w:val="000000"/>
          <w:sz w:val="36"/>
        </w:rPr>
        <w:sectPr w:rsidR="0063267A" w:rsidRPr="000176C6" w:rsidSect="00576B0C">
          <w:headerReference w:type="default" r:id="rId9"/>
          <w:footerReference w:type="default" r:id="rId10"/>
          <w:pgSz w:w="11906" w:h="16838" w:code="9"/>
          <w:pgMar w:top="0" w:right="851" w:bottom="1418" w:left="1985" w:header="709" w:footer="709" w:gutter="0"/>
          <w:cols w:space="708"/>
          <w:docGrid w:linePitch="360"/>
        </w:sectPr>
      </w:pPr>
      <w:bookmarkStart w:id="0" w:name="_GoBack"/>
      <w:bookmarkEnd w:id="0"/>
      <w:r>
        <w:rPr>
          <w:rFonts w:ascii="Calibri" w:hAnsi="Calibri"/>
          <w:noProof/>
          <w:color w:val="000000"/>
          <w:sz w:val="36"/>
        </w:rPr>
        <w:drawing>
          <wp:anchor distT="0" distB="0" distL="114300" distR="114300" simplePos="0" relativeHeight="251714560" behindDoc="1" locked="0" layoutInCell="1" allowOverlap="1" wp14:anchorId="02E45BE3" wp14:editId="7958B271">
            <wp:simplePos x="0" y="0"/>
            <wp:positionH relativeFrom="column">
              <wp:posOffset>-1251059</wp:posOffset>
            </wp:positionH>
            <wp:positionV relativeFrom="paragraph">
              <wp:posOffset>-609600</wp:posOffset>
            </wp:positionV>
            <wp:extent cx="7560000" cy="10690690"/>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Insights-School attendance strategies-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0690690"/>
                    </a:xfrm>
                    <a:prstGeom prst="rect">
                      <a:avLst/>
                    </a:prstGeom>
                  </pic:spPr>
                </pic:pic>
              </a:graphicData>
            </a:graphic>
            <wp14:sizeRelH relativeFrom="page">
              <wp14:pctWidth>0</wp14:pctWidth>
            </wp14:sizeRelH>
            <wp14:sizeRelV relativeFrom="page">
              <wp14:pctHeight>0</wp14:pctHeight>
            </wp14:sizeRelV>
          </wp:anchor>
        </w:drawing>
      </w:r>
    </w:p>
    <w:p w14:paraId="682BC734" w14:textId="77777777" w:rsidR="00117EFC" w:rsidRPr="00117EFC" w:rsidRDefault="00117EFC" w:rsidP="00117EFC">
      <w:pPr>
        <w:spacing w:after="200" w:line="276" w:lineRule="auto"/>
        <w:jc w:val="both"/>
        <w:rPr>
          <w:rFonts w:ascii="Calibri" w:hAnsi="Calibri"/>
          <w:sz w:val="22"/>
          <w:szCs w:val="22"/>
        </w:rPr>
      </w:pPr>
    </w:p>
    <w:p w14:paraId="7285F2B9" w14:textId="77777777" w:rsidR="00117EFC" w:rsidRPr="00117EFC" w:rsidRDefault="00117EFC" w:rsidP="00117EFC">
      <w:pPr>
        <w:pBdr>
          <w:top w:val="single" w:sz="4" w:space="1" w:color="auto"/>
          <w:left w:val="single" w:sz="4" w:space="4" w:color="auto"/>
          <w:bottom w:val="single" w:sz="4" w:space="1" w:color="auto"/>
          <w:right w:val="single" w:sz="4" w:space="4" w:color="auto"/>
        </w:pBdr>
        <w:spacing w:after="200" w:line="276" w:lineRule="auto"/>
        <w:jc w:val="both"/>
        <w:rPr>
          <w:rFonts w:ascii="Calibri" w:hAnsi="Calibri"/>
          <w:sz w:val="22"/>
          <w:szCs w:val="22"/>
        </w:rPr>
      </w:pPr>
      <w:r w:rsidRPr="00117EFC">
        <w:rPr>
          <w:rFonts w:ascii="Calibri" w:hAnsi="Calibri"/>
          <w:sz w:val="22"/>
          <w:szCs w:val="22"/>
        </w:rPr>
        <w:t xml:space="preserve">This </w:t>
      </w:r>
      <w:r>
        <w:rPr>
          <w:rFonts w:ascii="Calibri" w:hAnsi="Calibri"/>
          <w:sz w:val="22"/>
          <w:szCs w:val="22"/>
        </w:rPr>
        <w:t xml:space="preserve">report </w:t>
      </w:r>
      <w:r w:rsidRPr="00117EFC">
        <w:rPr>
          <w:rFonts w:ascii="Calibri" w:hAnsi="Calibri"/>
          <w:sz w:val="22"/>
          <w:szCs w:val="22"/>
        </w:rPr>
        <w:t xml:space="preserve">was developed </w:t>
      </w:r>
      <w:r>
        <w:rPr>
          <w:rFonts w:ascii="Calibri" w:hAnsi="Calibri"/>
          <w:sz w:val="22"/>
          <w:szCs w:val="22"/>
        </w:rPr>
        <w:t xml:space="preserve">by the </w:t>
      </w:r>
      <w:r w:rsidRPr="00117EFC">
        <w:rPr>
          <w:rFonts w:ascii="Calibri" w:hAnsi="Calibri"/>
          <w:sz w:val="22"/>
          <w:szCs w:val="22"/>
        </w:rPr>
        <w:t>Department of Education</w:t>
      </w:r>
      <w:r>
        <w:rPr>
          <w:rFonts w:ascii="Calibri" w:hAnsi="Calibri"/>
          <w:sz w:val="22"/>
          <w:szCs w:val="22"/>
        </w:rPr>
        <w:t xml:space="preserve"> and Training‘s </w:t>
      </w:r>
      <w:r w:rsidRPr="00117EFC">
        <w:rPr>
          <w:rFonts w:ascii="Calibri" w:hAnsi="Calibri"/>
          <w:sz w:val="22"/>
          <w:szCs w:val="22"/>
        </w:rPr>
        <w:t>Data</w:t>
      </w:r>
      <w:r>
        <w:rPr>
          <w:rFonts w:ascii="Calibri" w:hAnsi="Calibri"/>
          <w:sz w:val="22"/>
          <w:szCs w:val="22"/>
        </w:rPr>
        <w:t xml:space="preserve"> </w:t>
      </w:r>
      <w:r w:rsidRPr="00117EFC">
        <w:rPr>
          <w:rFonts w:ascii="Calibri" w:hAnsi="Calibri"/>
          <w:sz w:val="22"/>
          <w:szCs w:val="22"/>
        </w:rPr>
        <w:t xml:space="preserve">Analytics </w:t>
      </w:r>
      <w:r>
        <w:rPr>
          <w:rFonts w:ascii="Calibri" w:hAnsi="Calibri"/>
          <w:sz w:val="22"/>
          <w:szCs w:val="22"/>
        </w:rPr>
        <w:t xml:space="preserve">Working Group </w:t>
      </w:r>
      <w:r w:rsidRPr="00117EFC">
        <w:rPr>
          <w:rFonts w:ascii="Calibri" w:hAnsi="Calibri"/>
          <w:sz w:val="22"/>
          <w:szCs w:val="22"/>
        </w:rPr>
        <w:t xml:space="preserve">to provide </w:t>
      </w:r>
      <w:r>
        <w:rPr>
          <w:rFonts w:ascii="Calibri" w:hAnsi="Calibri"/>
          <w:sz w:val="22"/>
          <w:szCs w:val="22"/>
        </w:rPr>
        <w:t xml:space="preserve">survey </w:t>
      </w:r>
      <w:r w:rsidRPr="00117EFC">
        <w:rPr>
          <w:rFonts w:ascii="Calibri" w:hAnsi="Calibri"/>
          <w:sz w:val="22"/>
          <w:szCs w:val="22"/>
        </w:rPr>
        <w:t xml:space="preserve">information on </w:t>
      </w:r>
      <w:r>
        <w:rPr>
          <w:rFonts w:ascii="Calibri" w:hAnsi="Calibri"/>
          <w:sz w:val="22"/>
          <w:szCs w:val="22"/>
        </w:rPr>
        <w:t>Queensland state schools’ strategies to increase student attendance</w:t>
      </w:r>
      <w:r w:rsidRPr="00117EFC">
        <w:rPr>
          <w:rFonts w:ascii="Calibri" w:hAnsi="Calibri"/>
          <w:sz w:val="22"/>
          <w:szCs w:val="22"/>
        </w:rPr>
        <w:t>.</w:t>
      </w:r>
    </w:p>
    <w:p w14:paraId="17BDA56F" w14:textId="77777777" w:rsidR="00117EFC" w:rsidRPr="00117EFC" w:rsidRDefault="00117EFC" w:rsidP="00117EFC">
      <w:pPr>
        <w:spacing w:after="200" w:line="276" w:lineRule="auto"/>
        <w:jc w:val="both"/>
        <w:rPr>
          <w:rFonts w:ascii="Calibri" w:hAnsi="Calibri"/>
          <w:sz w:val="22"/>
          <w:szCs w:val="22"/>
        </w:rPr>
      </w:pPr>
    </w:p>
    <w:p w14:paraId="61806179" w14:textId="77777777" w:rsidR="00BE116A" w:rsidRDefault="00117EFC" w:rsidP="00C71382">
      <w:pPr>
        <w:spacing w:line="276" w:lineRule="auto"/>
        <w:jc w:val="center"/>
        <w:rPr>
          <w:rFonts w:ascii="Calibri" w:hAnsi="Calibri"/>
          <w:b/>
          <w:color w:val="172C56"/>
          <w:sz w:val="36"/>
          <w:szCs w:val="36"/>
        </w:rPr>
      </w:pPr>
      <w:r w:rsidRPr="004E4803">
        <w:rPr>
          <w:rFonts w:ascii="Calibri" w:hAnsi="Calibri"/>
          <w:sz w:val="36"/>
          <w:szCs w:val="36"/>
        </w:rPr>
        <w:br w:type="page"/>
      </w:r>
    </w:p>
    <w:p w14:paraId="15284A1C" w14:textId="7F9E7B08" w:rsidR="00BE116A" w:rsidRDefault="00006AEC" w:rsidP="00BE116A">
      <w:r>
        <w:rPr>
          <w:noProof/>
        </w:rPr>
        <w:lastRenderedPageBreak/>
        <w:pict w14:anchorId="2906A9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style="position:absolute;margin-left:0;margin-top:-71.55pt;width:585.65pt;height:828.45pt;z-index:251713536;mso-position-horizontal:center;mso-position-horizontal-relative:margin;mso-position-vertical:absolute;mso-position-vertical-relative:text;mso-width-relative:page;mso-height-relative:page">
            <v:imagedata r:id="rId12" o:title="15_005 PI_Schl Attend Strategies_2016_03_22_v14"/>
            <w10:wrap type="square" anchorx="margin"/>
          </v:shape>
        </w:pict>
      </w:r>
    </w:p>
    <w:p w14:paraId="45AFBDE8" w14:textId="054C33CE" w:rsidR="0068721B" w:rsidRDefault="0068721B" w:rsidP="00943F0F">
      <w:pPr>
        <w:spacing w:after="120" w:line="276" w:lineRule="auto"/>
        <w:jc w:val="both"/>
        <w:rPr>
          <w:rFonts w:ascii="Calibri" w:hAnsi="Calibri"/>
          <w:b/>
          <w:color w:val="172C56"/>
          <w:sz w:val="36"/>
          <w:szCs w:val="36"/>
        </w:rPr>
      </w:pPr>
      <w:r w:rsidRPr="00CD32D7">
        <w:rPr>
          <w:rFonts w:ascii="Calibri" w:hAnsi="Calibri"/>
          <w:b/>
          <w:color w:val="172C56"/>
          <w:sz w:val="36"/>
          <w:szCs w:val="36"/>
        </w:rPr>
        <w:lastRenderedPageBreak/>
        <w:t>EXECUTIVE SUMMARY</w:t>
      </w:r>
    </w:p>
    <w:p w14:paraId="02154DCB" w14:textId="77777777" w:rsidR="005F5F02" w:rsidRPr="005F5F02" w:rsidRDefault="005F5F02" w:rsidP="00142100">
      <w:pPr>
        <w:spacing w:after="120" w:line="276" w:lineRule="auto"/>
        <w:jc w:val="both"/>
        <w:rPr>
          <w:rFonts w:ascii="Calibri" w:hAnsi="Calibri"/>
          <w:color w:val="172C56"/>
          <w:sz w:val="28"/>
          <w:szCs w:val="28"/>
        </w:rPr>
      </w:pPr>
      <w:r>
        <w:rPr>
          <w:rFonts w:ascii="Calibri" w:hAnsi="Calibri"/>
          <w:color w:val="172C56"/>
          <w:sz w:val="28"/>
          <w:szCs w:val="28"/>
        </w:rPr>
        <w:t>Introduction</w:t>
      </w:r>
    </w:p>
    <w:p w14:paraId="0656166D" w14:textId="6C360693" w:rsidR="00571C28" w:rsidRPr="00467718" w:rsidRDefault="00571C28" w:rsidP="00571C28">
      <w:pPr>
        <w:spacing w:after="120" w:line="276" w:lineRule="auto"/>
        <w:jc w:val="both"/>
        <w:rPr>
          <w:rFonts w:asciiTheme="minorHAnsi" w:hAnsiTheme="minorHAnsi"/>
          <w:sz w:val="22"/>
          <w:szCs w:val="22"/>
        </w:rPr>
      </w:pPr>
      <w:r w:rsidRPr="00467718">
        <w:rPr>
          <w:rFonts w:asciiTheme="minorHAnsi" w:hAnsiTheme="minorHAnsi"/>
          <w:sz w:val="22"/>
          <w:szCs w:val="22"/>
        </w:rPr>
        <w:t>There is strong interest in student attendance and engagement at the national and international levels. Attendance rate</w:t>
      </w:r>
      <w:r w:rsidR="00EA6653">
        <w:rPr>
          <w:rFonts w:asciiTheme="minorHAnsi" w:hAnsiTheme="minorHAnsi"/>
          <w:sz w:val="22"/>
          <w:szCs w:val="22"/>
        </w:rPr>
        <w:t>s</w:t>
      </w:r>
      <w:r w:rsidRPr="00467718">
        <w:rPr>
          <w:rFonts w:asciiTheme="minorHAnsi" w:hAnsiTheme="minorHAnsi"/>
          <w:sz w:val="22"/>
          <w:szCs w:val="22"/>
        </w:rPr>
        <w:t xml:space="preserve"> </w:t>
      </w:r>
      <w:r w:rsidR="00EA6653">
        <w:rPr>
          <w:rFonts w:asciiTheme="minorHAnsi" w:hAnsiTheme="minorHAnsi"/>
          <w:sz w:val="22"/>
          <w:szCs w:val="22"/>
        </w:rPr>
        <w:t xml:space="preserve">have </w:t>
      </w:r>
      <w:r w:rsidRPr="00467718">
        <w:rPr>
          <w:rFonts w:asciiTheme="minorHAnsi" w:hAnsiTheme="minorHAnsi"/>
          <w:sz w:val="22"/>
          <w:szCs w:val="22"/>
        </w:rPr>
        <w:t>been used as key performance indicator</w:t>
      </w:r>
      <w:r w:rsidR="00EA6653">
        <w:rPr>
          <w:rFonts w:asciiTheme="minorHAnsi" w:hAnsiTheme="minorHAnsi"/>
          <w:sz w:val="22"/>
          <w:szCs w:val="22"/>
        </w:rPr>
        <w:t>s</w:t>
      </w:r>
      <w:r w:rsidRPr="00467718">
        <w:rPr>
          <w:rFonts w:asciiTheme="minorHAnsi" w:hAnsiTheme="minorHAnsi"/>
          <w:sz w:val="22"/>
          <w:szCs w:val="22"/>
        </w:rPr>
        <w:t xml:space="preserve"> in a number of </w:t>
      </w:r>
      <w:r w:rsidR="0082178D">
        <w:rPr>
          <w:rFonts w:asciiTheme="minorHAnsi" w:hAnsiTheme="minorHAnsi"/>
          <w:sz w:val="22"/>
          <w:szCs w:val="22"/>
        </w:rPr>
        <w:t>Australian Government N</w:t>
      </w:r>
      <w:r w:rsidRPr="00467718">
        <w:rPr>
          <w:rFonts w:asciiTheme="minorHAnsi" w:hAnsiTheme="minorHAnsi"/>
          <w:sz w:val="22"/>
          <w:szCs w:val="22"/>
        </w:rPr>
        <w:t xml:space="preserve">ational </w:t>
      </w:r>
      <w:r w:rsidR="0082178D">
        <w:rPr>
          <w:rFonts w:asciiTheme="minorHAnsi" w:hAnsiTheme="minorHAnsi"/>
          <w:sz w:val="22"/>
          <w:szCs w:val="22"/>
        </w:rPr>
        <w:t>Partnership A</w:t>
      </w:r>
      <w:r w:rsidRPr="00467718">
        <w:rPr>
          <w:rFonts w:asciiTheme="minorHAnsi" w:hAnsiTheme="minorHAnsi"/>
          <w:sz w:val="22"/>
          <w:szCs w:val="22"/>
        </w:rPr>
        <w:t xml:space="preserve">greements and </w:t>
      </w:r>
      <w:r w:rsidR="00EA6653">
        <w:rPr>
          <w:rFonts w:asciiTheme="minorHAnsi" w:hAnsiTheme="minorHAnsi"/>
          <w:sz w:val="22"/>
          <w:szCs w:val="22"/>
        </w:rPr>
        <w:t>are</w:t>
      </w:r>
      <w:r w:rsidRPr="00467718">
        <w:rPr>
          <w:rFonts w:asciiTheme="minorHAnsi" w:hAnsiTheme="minorHAnsi"/>
          <w:sz w:val="22"/>
          <w:szCs w:val="22"/>
        </w:rPr>
        <w:t xml:space="preserve"> </w:t>
      </w:r>
      <w:r w:rsidR="008B12CE">
        <w:rPr>
          <w:rFonts w:asciiTheme="minorHAnsi" w:hAnsiTheme="minorHAnsi"/>
          <w:sz w:val="22"/>
          <w:szCs w:val="22"/>
        </w:rPr>
        <w:t xml:space="preserve">commonly </w:t>
      </w:r>
      <w:r w:rsidRPr="00467718">
        <w:rPr>
          <w:rFonts w:asciiTheme="minorHAnsi" w:hAnsiTheme="minorHAnsi"/>
          <w:sz w:val="22"/>
          <w:szCs w:val="22"/>
        </w:rPr>
        <w:t xml:space="preserve">used </w:t>
      </w:r>
      <w:r w:rsidR="008B12CE">
        <w:rPr>
          <w:rFonts w:asciiTheme="minorHAnsi" w:hAnsiTheme="minorHAnsi"/>
          <w:sz w:val="22"/>
          <w:szCs w:val="22"/>
        </w:rPr>
        <w:t xml:space="preserve">by education systems </w:t>
      </w:r>
      <w:r w:rsidRPr="00467718">
        <w:rPr>
          <w:rFonts w:asciiTheme="minorHAnsi" w:hAnsiTheme="minorHAnsi"/>
          <w:sz w:val="22"/>
          <w:szCs w:val="22"/>
        </w:rPr>
        <w:t xml:space="preserve">as a proxy </w:t>
      </w:r>
      <w:r w:rsidR="006B0078">
        <w:rPr>
          <w:rFonts w:asciiTheme="minorHAnsi" w:hAnsiTheme="minorHAnsi"/>
          <w:sz w:val="22"/>
          <w:szCs w:val="22"/>
        </w:rPr>
        <w:t xml:space="preserve">measure </w:t>
      </w:r>
      <w:r w:rsidRPr="00467718">
        <w:rPr>
          <w:rFonts w:asciiTheme="minorHAnsi" w:hAnsiTheme="minorHAnsi"/>
          <w:sz w:val="22"/>
          <w:szCs w:val="22"/>
        </w:rPr>
        <w:t>for student engagement. Understanding the perspectives of school leaders is important for supporting schools to better respond to student needs and to improve their student attendance strategies.</w:t>
      </w:r>
    </w:p>
    <w:p w14:paraId="2FA7177D" w14:textId="77777777" w:rsidR="00DF3648" w:rsidRPr="00EB7EA6" w:rsidRDefault="00DF3648" w:rsidP="00142100">
      <w:pPr>
        <w:spacing w:after="120" w:line="276" w:lineRule="auto"/>
        <w:jc w:val="both"/>
        <w:rPr>
          <w:rFonts w:ascii="Calibri" w:hAnsi="Calibri"/>
          <w:sz w:val="22"/>
          <w:szCs w:val="22"/>
        </w:rPr>
      </w:pPr>
      <w:r w:rsidRPr="00DF3648">
        <w:rPr>
          <w:rFonts w:ascii="Calibri" w:hAnsi="Calibri"/>
          <w:sz w:val="22"/>
          <w:szCs w:val="22"/>
        </w:rPr>
        <w:t xml:space="preserve">In </w:t>
      </w:r>
      <w:r w:rsidR="004723AF">
        <w:rPr>
          <w:rFonts w:ascii="Calibri" w:hAnsi="Calibri"/>
          <w:sz w:val="22"/>
          <w:szCs w:val="22"/>
        </w:rPr>
        <w:t>April</w:t>
      </w:r>
      <w:r w:rsidR="0087716F">
        <w:rPr>
          <w:rFonts w:ascii="Calibri" w:hAnsi="Calibri"/>
          <w:sz w:val="22"/>
          <w:szCs w:val="22"/>
        </w:rPr>
        <w:t>–</w:t>
      </w:r>
      <w:r w:rsidRPr="00DF3648">
        <w:rPr>
          <w:rFonts w:ascii="Calibri" w:hAnsi="Calibri"/>
          <w:sz w:val="22"/>
          <w:szCs w:val="22"/>
        </w:rPr>
        <w:t xml:space="preserve">May 2015, </w:t>
      </w:r>
      <w:r w:rsidR="00520610">
        <w:rPr>
          <w:rFonts w:ascii="Calibri" w:hAnsi="Calibri"/>
          <w:sz w:val="22"/>
          <w:szCs w:val="22"/>
        </w:rPr>
        <w:t xml:space="preserve">approximately 300 </w:t>
      </w:r>
      <w:r w:rsidRPr="00DF3648">
        <w:rPr>
          <w:rFonts w:ascii="Calibri" w:hAnsi="Calibri"/>
          <w:sz w:val="22"/>
          <w:szCs w:val="22"/>
        </w:rPr>
        <w:t>Queensland state school</w:t>
      </w:r>
      <w:r w:rsidR="00F0482E">
        <w:rPr>
          <w:rFonts w:ascii="Calibri" w:hAnsi="Calibri"/>
          <w:sz w:val="22"/>
          <w:szCs w:val="22"/>
        </w:rPr>
        <w:t xml:space="preserve"> </w:t>
      </w:r>
      <w:r w:rsidR="0010560A">
        <w:rPr>
          <w:rFonts w:ascii="Calibri" w:hAnsi="Calibri"/>
          <w:sz w:val="22"/>
          <w:szCs w:val="22"/>
        </w:rPr>
        <w:t xml:space="preserve">leaders </w:t>
      </w:r>
      <w:r w:rsidR="00DA7F11">
        <w:rPr>
          <w:rFonts w:ascii="Calibri" w:hAnsi="Calibri"/>
          <w:sz w:val="22"/>
          <w:szCs w:val="22"/>
        </w:rPr>
        <w:t xml:space="preserve">from lower and higher attendance schools </w:t>
      </w:r>
      <w:r w:rsidR="00E30EDE">
        <w:rPr>
          <w:rFonts w:ascii="Calibri" w:hAnsi="Calibri"/>
          <w:sz w:val="22"/>
          <w:szCs w:val="22"/>
        </w:rPr>
        <w:t xml:space="preserve">were </w:t>
      </w:r>
      <w:r w:rsidRPr="00DF3648">
        <w:rPr>
          <w:rFonts w:ascii="Calibri" w:hAnsi="Calibri"/>
          <w:sz w:val="22"/>
          <w:szCs w:val="22"/>
        </w:rPr>
        <w:t xml:space="preserve">invited to participate in </w:t>
      </w:r>
      <w:r w:rsidR="00B9655D">
        <w:rPr>
          <w:rFonts w:ascii="Calibri" w:hAnsi="Calibri"/>
          <w:sz w:val="22"/>
          <w:szCs w:val="22"/>
        </w:rPr>
        <w:t xml:space="preserve">an </w:t>
      </w:r>
      <w:r w:rsidRPr="00DF3648">
        <w:rPr>
          <w:rFonts w:ascii="Calibri" w:hAnsi="Calibri"/>
          <w:sz w:val="22"/>
          <w:szCs w:val="22"/>
        </w:rPr>
        <w:t xml:space="preserve">online survey </w:t>
      </w:r>
      <w:r w:rsidR="00B9655D">
        <w:rPr>
          <w:rFonts w:ascii="Calibri" w:hAnsi="Calibri"/>
          <w:sz w:val="22"/>
          <w:szCs w:val="22"/>
        </w:rPr>
        <w:t xml:space="preserve">about </w:t>
      </w:r>
      <w:r w:rsidRPr="00DF3648">
        <w:rPr>
          <w:rFonts w:ascii="Calibri" w:hAnsi="Calibri"/>
          <w:sz w:val="22"/>
          <w:szCs w:val="22"/>
        </w:rPr>
        <w:t>initiatives and strategies for increasing student attendance</w:t>
      </w:r>
      <w:r>
        <w:rPr>
          <w:rFonts w:ascii="Calibri" w:hAnsi="Calibri"/>
          <w:sz w:val="22"/>
          <w:szCs w:val="22"/>
        </w:rPr>
        <w:t>.</w:t>
      </w:r>
      <w:r w:rsidR="00520610">
        <w:rPr>
          <w:rFonts w:ascii="Calibri" w:hAnsi="Calibri"/>
          <w:sz w:val="22"/>
          <w:szCs w:val="22"/>
        </w:rPr>
        <w:t xml:space="preserve"> Of these, 157 </w:t>
      </w:r>
      <w:r w:rsidR="0010560A">
        <w:rPr>
          <w:rFonts w:ascii="Calibri" w:hAnsi="Calibri"/>
          <w:sz w:val="22"/>
          <w:szCs w:val="22"/>
        </w:rPr>
        <w:t xml:space="preserve">completed </w:t>
      </w:r>
      <w:r w:rsidR="00FB4FC8">
        <w:rPr>
          <w:rFonts w:ascii="Calibri" w:hAnsi="Calibri"/>
          <w:sz w:val="22"/>
          <w:szCs w:val="22"/>
        </w:rPr>
        <w:t>the survey</w:t>
      </w:r>
      <w:r w:rsidR="00B345DB">
        <w:rPr>
          <w:rFonts w:ascii="Calibri" w:hAnsi="Calibri"/>
          <w:sz w:val="22"/>
          <w:szCs w:val="22"/>
        </w:rPr>
        <w:t>,</w:t>
      </w:r>
      <w:r w:rsidR="001652F0">
        <w:rPr>
          <w:rFonts w:ascii="Calibri" w:hAnsi="Calibri"/>
          <w:sz w:val="22"/>
          <w:szCs w:val="22"/>
        </w:rPr>
        <w:t xml:space="preserve"> </w:t>
      </w:r>
      <w:r w:rsidR="006E5F90">
        <w:rPr>
          <w:rFonts w:ascii="Calibri" w:hAnsi="Calibri"/>
          <w:sz w:val="22"/>
          <w:szCs w:val="22"/>
        </w:rPr>
        <w:t xml:space="preserve">comprising </w:t>
      </w:r>
      <w:r w:rsidR="00FB4FC8" w:rsidRPr="00FB4FC8">
        <w:rPr>
          <w:rFonts w:ascii="Calibri" w:hAnsi="Calibri"/>
          <w:sz w:val="22"/>
          <w:szCs w:val="22"/>
        </w:rPr>
        <w:t>102 primary schools</w:t>
      </w:r>
      <w:r w:rsidR="007F10FD">
        <w:rPr>
          <w:rFonts w:ascii="Calibri" w:hAnsi="Calibri"/>
          <w:sz w:val="22"/>
          <w:szCs w:val="22"/>
        </w:rPr>
        <w:t xml:space="preserve">, </w:t>
      </w:r>
      <w:r w:rsidR="007F10FD" w:rsidRPr="00FB4FC8">
        <w:rPr>
          <w:rFonts w:ascii="Calibri" w:hAnsi="Calibri"/>
          <w:sz w:val="22"/>
          <w:szCs w:val="22"/>
        </w:rPr>
        <w:t xml:space="preserve">15 combined </w:t>
      </w:r>
      <w:r w:rsidR="00E30EDE" w:rsidRPr="00FB4FC8">
        <w:rPr>
          <w:rFonts w:ascii="Calibri" w:hAnsi="Calibri"/>
          <w:sz w:val="22"/>
          <w:szCs w:val="22"/>
        </w:rPr>
        <w:t xml:space="preserve">schools </w:t>
      </w:r>
      <w:r w:rsidR="007F10FD" w:rsidRPr="00FB4FC8">
        <w:rPr>
          <w:rFonts w:ascii="Calibri" w:hAnsi="Calibri"/>
          <w:sz w:val="22"/>
          <w:szCs w:val="22"/>
        </w:rPr>
        <w:t xml:space="preserve">(Prep to Year 10 or </w:t>
      </w:r>
      <w:r w:rsidR="007F10FD" w:rsidRPr="00EB7EA6">
        <w:rPr>
          <w:rFonts w:ascii="Calibri" w:hAnsi="Calibri"/>
          <w:sz w:val="22"/>
          <w:szCs w:val="22"/>
        </w:rPr>
        <w:t xml:space="preserve">12) </w:t>
      </w:r>
      <w:r w:rsidR="00FB4FC8" w:rsidRPr="00EB7EA6">
        <w:rPr>
          <w:rFonts w:ascii="Calibri" w:hAnsi="Calibri"/>
          <w:sz w:val="22"/>
          <w:szCs w:val="22"/>
        </w:rPr>
        <w:t>and 40 secondary schools</w:t>
      </w:r>
      <w:r w:rsidR="00041AE7" w:rsidRPr="00EB7EA6">
        <w:rPr>
          <w:rFonts w:ascii="Calibri" w:hAnsi="Calibri"/>
          <w:sz w:val="22"/>
          <w:szCs w:val="22"/>
        </w:rPr>
        <w:t>.</w:t>
      </w:r>
    </w:p>
    <w:p w14:paraId="383CD03F" w14:textId="77777777" w:rsidR="00142100" w:rsidRDefault="00467718" w:rsidP="00142100">
      <w:pPr>
        <w:spacing w:after="120" w:line="276" w:lineRule="auto"/>
        <w:jc w:val="both"/>
        <w:rPr>
          <w:rFonts w:ascii="Calibri" w:hAnsi="Calibri"/>
          <w:color w:val="172C56"/>
          <w:sz w:val="28"/>
          <w:szCs w:val="28"/>
        </w:rPr>
      </w:pPr>
      <w:r>
        <w:rPr>
          <w:rFonts w:ascii="Calibri" w:hAnsi="Calibri"/>
          <w:color w:val="172C56"/>
          <w:sz w:val="28"/>
          <w:szCs w:val="28"/>
        </w:rPr>
        <w:t>Survey r</w:t>
      </w:r>
      <w:r w:rsidR="00FB4FC8" w:rsidRPr="00EB7EA6">
        <w:rPr>
          <w:rFonts w:ascii="Calibri" w:hAnsi="Calibri"/>
          <w:color w:val="172C56"/>
          <w:sz w:val="28"/>
          <w:szCs w:val="28"/>
        </w:rPr>
        <w:t>esults</w:t>
      </w:r>
    </w:p>
    <w:p w14:paraId="100DD42C" w14:textId="77777777" w:rsidR="006C310D" w:rsidRDefault="006C310D" w:rsidP="00142100">
      <w:pPr>
        <w:spacing w:after="120" w:line="276" w:lineRule="auto"/>
        <w:jc w:val="both"/>
        <w:rPr>
          <w:rFonts w:ascii="Calibri" w:hAnsi="Calibri"/>
          <w:b/>
          <w:sz w:val="22"/>
          <w:szCs w:val="22"/>
        </w:rPr>
      </w:pPr>
      <w:r w:rsidRPr="00C71382">
        <w:rPr>
          <w:rFonts w:ascii="Calibri" w:hAnsi="Calibri"/>
          <w:b/>
          <w:sz w:val="22"/>
          <w:szCs w:val="22"/>
        </w:rPr>
        <w:t>Overview</w:t>
      </w:r>
    </w:p>
    <w:p w14:paraId="7D915E84" w14:textId="72D1470A" w:rsidR="00571C28" w:rsidRPr="00EB7EA6" w:rsidRDefault="006751ED" w:rsidP="00FA4FF4">
      <w:pPr>
        <w:spacing w:after="120" w:line="276" w:lineRule="auto"/>
        <w:jc w:val="both"/>
        <w:rPr>
          <w:rFonts w:ascii="Calibri" w:hAnsi="Calibri"/>
          <w:sz w:val="22"/>
          <w:szCs w:val="22"/>
        </w:rPr>
      </w:pPr>
      <w:r>
        <w:rPr>
          <w:rFonts w:asciiTheme="minorHAnsi" w:hAnsiTheme="minorHAnsi"/>
          <w:sz w:val="22"/>
          <w:szCs w:val="22"/>
        </w:rPr>
        <w:t xml:space="preserve">Findings from the survey </w:t>
      </w:r>
      <w:r w:rsidR="00CC51BD">
        <w:rPr>
          <w:rFonts w:asciiTheme="minorHAnsi" w:hAnsiTheme="minorHAnsi"/>
          <w:sz w:val="22"/>
          <w:szCs w:val="22"/>
        </w:rPr>
        <w:t xml:space="preserve">support </w:t>
      </w:r>
      <w:r>
        <w:rPr>
          <w:rFonts w:asciiTheme="minorHAnsi" w:hAnsiTheme="minorHAnsi"/>
          <w:sz w:val="22"/>
          <w:szCs w:val="22"/>
        </w:rPr>
        <w:t xml:space="preserve">the </w:t>
      </w:r>
      <w:r w:rsidR="00CC25F2">
        <w:rPr>
          <w:rFonts w:asciiTheme="minorHAnsi" w:hAnsiTheme="minorHAnsi"/>
          <w:sz w:val="22"/>
          <w:szCs w:val="22"/>
        </w:rPr>
        <w:t>view</w:t>
      </w:r>
      <w:r>
        <w:rPr>
          <w:rFonts w:asciiTheme="minorHAnsi" w:hAnsiTheme="minorHAnsi"/>
          <w:sz w:val="22"/>
          <w:szCs w:val="22"/>
        </w:rPr>
        <w:t xml:space="preserve"> that student attendance is</w:t>
      </w:r>
      <w:r w:rsidR="00CC51BD">
        <w:rPr>
          <w:rFonts w:asciiTheme="minorHAnsi" w:hAnsiTheme="minorHAnsi"/>
          <w:sz w:val="22"/>
          <w:szCs w:val="22"/>
        </w:rPr>
        <w:t xml:space="preserve"> </w:t>
      </w:r>
      <w:r w:rsidR="00B345DB">
        <w:rPr>
          <w:rFonts w:asciiTheme="minorHAnsi" w:hAnsiTheme="minorHAnsi"/>
          <w:sz w:val="22"/>
          <w:szCs w:val="22"/>
        </w:rPr>
        <w:t xml:space="preserve">a </w:t>
      </w:r>
      <w:r>
        <w:rPr>
          <w:rFonts w:asciiTheme="minorHAnsi" w:hAnsiTheme="minorHAnsi"/>
          <w:sz w:val="22"/>
          <w:szCs w:val="22"/>
        </w:rPr>
        <w:t xml:space="preserve">complex issue influenced by a </w:t>
      </w:r>
      <w:r w:rsidR="00F87856">
        <w:rPr>
          <w:rFonts w:asciiTheme="minorHAnsi" w:hAnsiTheme="minorHAnsi"/>
          <w:sz w:val="22"/>
          <w:szCs w:val="22"/>
        </w:rPr>
        <w:t xml:space="preserve">range </w:t>
      </w:r>
      <w:r>
        <w:rPr>
          <w:rFonts w:asciiTheme="minorHAnsi" w:hAnsiTheme="minorHAnsi"/>
          <w:sz w:val="22"/>
          <w:szCs w:val="22"/>
        </w:rPr>
        <w:t xml:space="preserve">of factors and circumstances, not all of which are able to be </w:t>
      </w:r>
      <w:r w:rsidR="00F87856">
        <w:rPr>
          <w:rFonts w:asciiTheme="minorHAnsi" w:hAnsiTheme="minorHAnsi"/>
          <w:sz w:val="22"/>
          <w:szCs w:val="22"/>
        </w:rPr>
        <w:t xml:space="preserve">influenced </w:t>
      </w:r>
      <w:r>
        <w:rPr>
          <w:rFonts w:asciiTheme="minorHAnsi" w:hAnsiTheme="minorHAnsi"/>
          <w:sz w:val="22"/>
          <w:szCs w:val="22"/>
        </w:rPr>
        <w:t xml:space="preserve">by school leaders. The survey demonstrates that </w:t>
      </w:r>
      <w:r w:rsidRPr="00CC51BD">
        <w:rPr>
          <w:rFonts w:asciiTheme="minorHAnsi" w:hAnsiTheme="minorHAnsi"/>
          <w:sz w:val="22"/>
          <w:szCs w:val="22"/>
        </w:rPr>
        <w:t>all</w:t>
      </w:r>
      <w:r>
        <w:rPr>
          <w:rFonts w:asciiTheme="minorHAnsi" w:hAnsiTheme="minorHAnsi"/>
          <w:i/>
          <w:sz w:val="22"/>
          <w:szCs w:val="22"/>
        </w:rPr>
        <w:t xml:space="preserve"> </w:t>
      </w:r>
      <w:r>
        <w:rPr>
          <w:rFonts w:asciiTheme="minorHAnsi" w:hAnsiTheme="minorHAnsi"/>
          <w:sz w:val="22"/>
          <w:szCs w:val="22"/>
        </w:rPr>
        <w:t xml:space="preserve">school leaders are actively engaged with student attendance and </w:t>
      </w:r>
      <w:r w:rsidR="00CC51BD">
        <w:rPr>
          <w:rFonts w:asciiTheme="minorHAnsi" w:hAnsiTheme="minorHAnsi"/>
          <w:sz w:val="22"/>
          <w:szCs w:val="22"/>
        </w:rPr>
        <w:t xml:space="preserve">that they </w:t>
      </w:r>
      <w:r w:rsidR="00CC25F2">
        <w:rPr>
          <w:rFonts w:asciiTheme="minorHAnsi" w:hAnsiTheme="minorHAnsi"/>
          <w:sz w:val="22"/>
          <w:szCs w:val="22"/>
        </w:rPr>
        <w:t>strive</w:t>
      </w:r>
      <w:r>
        <w:rPr>
          <w:rFonts w:asciiTheme="minorHAnsi" w:hAnsiTheme="minorHAnsi"/>
          <w:sz w:val="22"/>
          <w:szCs w:val="22"/>
        </w:rPr>
        <w:t xml:space="preserve"> to achieve good attendance rates</w:t>
      </w:r>
      <w:r w:rsidR="00CC51BD">
        <w:rPr>
          <w:rFonts w:asciiTheme="minorHAnsi" w:hAnsiTheme="minorHAnsi"/>
          <w:sz w:val="22"/>
          <w:szCs w:val="22"/>
        </w:rPr>
        <w:t xml:space="preserve"> for all students</w:t>
      </w:r>
      <w:r>
        <w:rPr>
          <w:rFonts w:asciiTheme="minorHAnsi" w:hAnsiTheme="minorHAnsi"/>
          <w:sz w:val="22"/>
          <w:szCs w:val="22"/>
        </w:rPr>
        <w:t>.</w:t>
      </w:r>
      <w:r w:rsidR="00571C28">
        <w:rPr>
          <w:rFonts w:asciiTheme="minorHAnsi" w:hAnsiTheme="minorHAnsi"/>
          <w:sz w:val="22"/>
          <w:szCs w:val="22"/>
        </w:rPr>
        <w:t xml:space="preserve"> </w:t>
      </w:r>
      <w:r w:rsidR="00571C28" w:rsidRPr="00EB7EA6">
        <w:rPr>
          <w:rFonts w:ascii="Calibri" w:hAnsi="Calibri"/>
          <w:sz w:val="22"/>
          <w:szCs w:val="22"/>
        </w:rPr>
        <w:t xml:space="preserve">Almost all respondents said that monitoring and improving attendance was very important, </w:t>
      </w:r>
      <w:r w:rsidR="00571C28">
        <w:rPr>
          <w:rFonts w:ascii="Calibri" w:hAnsi="Calibri"/>
          <w:sz w:val="22"/>
          <w:szCs w:val="22"/>
        </w:rPr>
        <w:t>and</w:t>
      </w:r>
      <w:r w:rsidR="00571C28" w:rsidRPr="00EB7EA6">
        <w:rPr>
          <w:rFonts w:ascii="Calibri" w:hAnsi="Calibri"/>
          <w:sz w:val="22"/>
          <w:szCs w:val="22"/>
        </w:rPr>
        <w:t xml:space="preserve"> that a school leader such as </w:t>
      </w:r>
      <w:r w:rsidR="003E5FE2">
        <w:rPr>
          <w:rFonts w:ascii="Calibri" w:hAnsi="Calibri"/>
          <w:sz w:val="22"/>
          <w:szCs w:val="22"/>
        </w:rPr>
        <w:t xml:space="preserve">a </w:t>
      </w:r>
      <w:r w:rsidR="00EA6653">
        <w:rPr>
          <w:rFonts w:ascii="Calibri" w:hAnsi="Calibri"/>
          <w:sz w:val="22"/>
          <w:szCs w:val="22"/>
        </w:rPr>
        <w:t>p</w:t>
      </w:r>
      <w:r w:rsidR="00571C28" w:rsidRPr="00EB7EA6">
        <w:rPr>
          <w:rFonts w:ascii="Calibri" w:hAnsi="Calibri"/>
          <w:sz w:val="22"/>
          <w:szCs w:val="22"/>
        </w:rPr>
        <w:t xml:space="preserve">rincipal or </w:t>
      </w:r>
      <w:r w:rsidR="00EA6653">
        <w:rPr>
          <w:rFonts w:ascii="Calibri" w:hAnsi="Calibri"/>
          <w:sz w:val="22"/>
          <w:szCs w:val="22"/>
        </w:rPr>
        <w:t>d</w:t>
      </w:r>
      <w:r w:rsidR="00571C28" w:rsidRPr="00EB7EA6">
        <w:rPr>
          <w:rFonts w:ascii="Calibri" w:hAnsi="Calibri"/>
          <w:sz w:val="22"/>
          <w:szCs w:val="22"/>
        </w:rPr>
        <w:t xml:space="preserve">eputy </w:t>
      </w:r>
      <w:r w:rsidR="00EA6653">
        <w:rPr>
          <w:rFonts w:ascii="Calibri" w:hAnsi="Calibri"/>
          <w:sz w:val="22"/>
          <w:szCs w:val="22"/>
        </w:rPr>
        <w:t>p</w:t>
      </w:r>
      <w:r w:rsidR="00571C28" w:rsidRPr="00EB7EA6">
        <w:rPr>
          <w:rFonts w:ascii="Calibri" w:hAnsi="Calibri"/>
          <w:sz w:val="22"/>
          <w:szCs w:val="22"/>
        </w:rPr>
        <w:t>rincipal was responsible for monitoring student attendance in their school.</w:t>
      </w:r>
    </w:p>
    <w:p w14:paraId="4CE3F98B" w14:textId="77777777" w:rsidR="006751ED" w:rsidRPr="00467718" w:rsidRDefault="00CC25F2" w:rsidP="006751ED">
      <w:pPr>
        <w:spacing w:after="120" w:line="276" w:lineRule="auto"/>
        <w:jc w:val="both"/>
        <w:rPr>
          <w:rFonts w:asciiTheme="minorHAnsi" w:hAnsiTheme="minorHAnsi"/>
          <w:sz w:val="22"/>
          <w:szCs w:val="22"/>
        </w:rPr>
      </w:pPr>
      <w:r>
        <w:rPr>
          <w:rFonts w:asciiTheme="minorHAnsi" w:hAnsiTheme="minorHAnsi"/>
          <w:sz w:val="22"/>
          <w:szCs w:val="22"/>
        </w:rPr>
        <w:t>T</w:t>
      </w:r>
      <w:r w:rsidR="006751ED" w:rsidRPr="00467718">
        <w:rPr>
          <w:rFonts w:asciiTheme="minorHAnsi" w:hAnsiTheme="minorHAnsi"/>
          <w:sz w:val="22"/>
          <w:szCs w:val="22"/>
        </w:rPr>
        <w:t xml:space="preserve">he </w:t>
      </w:r>
      <w:r>
        <w:rPr>
          <w:rFonts w:asciiTheme="minorHAnsi" w:hAnsiTheme="minorHAnsi"/>
          <w:sz w:val="22"/>
          <w:szCs w:val="22"/>
        </w:rPr>
        <w:t xml:space="preserve">survey </w:t>
      </w:r>
      <w:r w:rsidR="00CC51BD">
        <w:rPr>
          <w:rFonts w:asciiTheme="minorHAnsi" w:hAnsiTheme="minorHAnsi"/>
          <w:sz w:val="22"/>
          <w:szCs w:val="22"/>
        </w:rPr>
        <w:t>results provide</w:t>
      </w:r>
      <w:r>
        <w:rPr>
          <w:rFonts w:asciiTheme="minorHAnsi" w:hAnsiTheme="minorHAnsi"/>
          <w:sz w:val="22"/>
          <w:szCs w:val="22"/>
        </w:rPr>
        <w:t xml:space="preserve"> an indication of those </w:t>
      </w:r>
      <w:r w:rsidR="006751ED" w:rsidRPr="00467718">
        <w:rPr>
          <w:rFonts w:asciiTheme="minorHAnsi" w:hAnsiTheme="minorHAnsi"/>
          <w:sz w:val="22"/>
          <w:szCs w:val="22"/>
        </w:rPr>
        <w:t xml:space="preserve">strategies school leaders consider the most beneficial </w:t>
      </w:r>
      <w:r w:rsidR="00CC51BD">
        <w:rPr>
          <w:rFonts w:asciiTheme="minorHAnsi" w:hAnsiTheme="minorHAnsi"/>
          <w:sz w:val="22"/>
          <w:szCs w:val="22"/>
        </w:rPr>
        <w:t>for improving or maintaining student attendance</w:t>
      </w:r>
      <w:r w:rsidR="00B345DB">
        <w:rPr>
          <w:rFonts w:asciiTheme="minorHAnsi" w:hAnsiTheme="minorHAnsi"/>
          <w:sz w:val="22"/>
          <w:szCs w:val="22"/>
        </w:rPr>
        <w:t xml:space="preserve">. </w:t>
      </w:r>
      <w:r w:rsidR="006751ED" w:rsidRPr="00467718">
        <w:rPr>
          <w:rFonts w:asciiTheme="minorHAnsi" w:hAnsiTheme="minorHAnsi"/>
          <w:sz w:val="22"/>
          <w:szCs w:val="22"/>
        </w:rPr>
        <w:t>The results show that:</w:t>
      </w:r>
    </w:p>
    <w:p w14:paraId="60E9329E" w14:textId="77777777" w:rsidR="006751ED" w:rsidRDefault="006751ED" w:rsidP="006751ED">
      <w:pPr>
        <w:numPr>
          <w:ilvl w:val="0"/>
          <w:numId w:val="17"/>
        </w:numPr>
        <w:spacing w:after="80" w:line="276" w:lineRule="auto"/>
        <w:jc w:val="both"/>
        <w:rPr>
          <w:rFonts w:asciiTheme="minorHAnsi" w:eastAsia="Times New Roman" w:hAnsiTheme="minorHAnsi"/>
          <w:sz w:val="22"/>
          <w:szCs w:val="22"/>
        </w:rPr>
      </w:pPr>
      <w:r w:rsidRPr="00467718">
        <w:rPr>
          <w:rFonts w:asciiTheme="minorHAnsi" w:eastAsia="Times New Roman" w:hAnsiTheme="minorHAnsi"/>
          <w:sz w:val="22"/>
          <w:szCs w:val="22"/>
        </w:rPr>
        <w:t>a wide variety of attendance strategies</w:t>
      </w:r>
      <w:r>
        <w:rPr>
          <w:rFonts w:asciiTheme="minorHAnsi" w:eastAsia="Times New Roman" w:hAnsiTheme="minorHAnsi"/>
          <w:sz w:val="22"/>
          <w:szCs w:val="22"/>
        </w:rPr>
        <w:t>, procedures and approaches</w:t>
      </w:r>
      <w:r w:rsidRPr="00467718">
        <w:rPr>
          <w:rFonts w:asciiTheme="minorHAnsi" w:eastAsia="Times New Roman" w:hAnsiTheme="minorHAnsi"/>
          <w:sz w:val="22"/>
          <w:szCs w:val="22"/>
        </w:rPr>
        <w:t xml:space="preserve"> are used by school</w:t>
      </w:r>
      <w:r>
        <w:rPr>
          <w:rFonts w:asciiTheme="minorHAnsi" w:eastAsia="Times New Roman" w:hAnsiTheme="minorHAnsi"/>
          <w:sz w:val="22"/>
          <w:szCs w:val="22"/>
        </w:rPr>
        <w:t xml:space="preserve"> leaders</w:t>
      </w:r>
      <w:r w:rsidRPr="00467718">
        <w:rPr>
          <w:rFonts w:asciiTheme="minorHAnsi" w:eastAsia="Times New Roman" w:hAnsiTheme="minorHAnsi"/>
          <w:sz w:val="22"/>
          <w:szCs w:val="22"/>
        </w:rPr>
        <w:t>, with most perceived as having a slight to moderate impact</w:t>
      </w:r>
    </w:p>
    <w:p w14:paraId="6D47D187" w14:textId="77777777" w:rsidR="006751ED" w:rsidRPr="00467718" w:rsidRDefault="006751ED" w:rsidP="006751ED">
      <w:pPr>
        <w:numPr>
          <w:ilvl w:val="0"/>
          <w:numId w:val="17"/>
        </w:numPr>
        <w:spacing w:after="80" w:line="276" w:lineRule="auto"/>
        <w:jc w:val="both"/>
        <w:rPr>
          <w:rFonts w:asciiTheme="minorHAnsi" w:eastAsia="Times New Roman" w:hAnsiTheme="minorHAnsi"/>
          <w:sz w:val="22"/>
          <w:szCs w:val="22"/>
        </w:rPr>
      </w:pPr>
      <w:r w:rsidRPr="00467718">
        <w:rPr>
          <w:rFonts w:asciiTheme="minorHAnsi" w:eastAsia="Times New Roman" w:hAnsiTheme="minorHAnsi"/>
          <w:sz w:val="22"/>
          <w:szCs w:val="22"/>
        </w:rPr>
        <w:t>primary and secondary school</w:t>
      </w:r>
      <w:r>
        <w:rPr>
          <w:rFonts w:asciiTheme="minorHAnsi" w:eastAsia="Times New Roman" w:hAnsiTheme="minorHAnsi"/>
          <w:sz w:val="22"/>
          <w:szCs w:val="22"/>
        </w:rPr>
        <w:t xml:space="preserve"> leaders</w:t>
      </w:r>
      <w:r w:rsidRPr="00467718">
        <w:rPr>
          <w:rFonts w:asciiTheme="minorHAnsi" w:eastAsia="Times New Roman" w:hAnsiTheme="minorHAnsi"/>
          <w:sz w:val="22"/>
          <w:szCs w:val="22"/>
        </w:rPr>
        <w:t xml:space="preserve"> sometimes </w:t>
      </w:r>
      <w:r w:rsidR="00F87856">
        <w:rPr>
          <w:rFonts w:asciiTheme="minorHAnsi" w:eastAsia="Times New Roman" w:hAnsiTheme="minorHAnsi"/>
          <w:sz w:val="22"/>
          <w:szCs w:val="22"/>
        </w:rPr>
        <w:t>use</w:t>
      </w:r>
      <w:r w:rsidR="00F87856" w:rsidRPr="00467718">
        <w:rPr>
          <w:rFonts w:asciiTheme="minorHAnsi" w:eastAsia="Times New Roman" w:hAnsiTheme="minorHAnsi"/>
          <w:sz w:val="22"/>
          <w:szCs w:val="22"/>
        </w:rPr>
        <w:t xml:space="preserve"> </w:t>
      </w:r>
      <w:r w:rsidRPr="00467718">
        <w:rPr>
          <w:rFonts w:asciiTheme="minorHAnsi" w:eastAsia="Times New Roman" w:hAnsiTheme="minorHAnsi"/>
          <w:sz w:val="22"/>
          <w:szCs w:val="22"/>
        </w:rPr>
        <w:t>different strategies to address student absenteeism</w:t>
      </w:r>
    </w:p>
    <w:p w14:paraId="773E2B17" w14:textId="59899ED9" w:rsidR="00CC51BD" w:rsidRPr="00467718" w:rsidRDefault="00CC51BD" w:rsidP="00CC51BD">
      <w:pPr>
        <w:numPr>
          <w:ilvl w:val="0"/>
          <w:numId w:val="17"/>
        </w:numPr>
        <w:spacing w:after="80" w:line="276" w:lineRule="auto"/>
        <w:jc w:val="both"/>
        <w:rPr>
          <w:rFonts w:asciiTheme="minorHAnsi" w:eastAsia="Times New Roman" w:hAnsiTheme="minorHAnsi"/>
          <w:sz w:val="22"/>
          <w:szCs w:val="22"/>
        </w:rPr>
      </w:pPr>
      <w:proofErr w:type="gramStart"/>
      <w:r w:rsidRPr="00467718">
        <w:rPr>
          <w:rFonts w:asciiTheme="minorHAnsi" w:eastAsia="Times New Roman" w:hAnsiTheme="minorHAnsi"/>
          <w:sz w:val="22"/>
          <w:szCs w:val="22"/>
        </w:rPr>
        <w:t>scho</w:t>
      </w:r>
      <w:r>
        <w:rPr>
          <w:rFonts w:asciiTheme="minorHAnsi" w:eastAsia="Times New Roman" w:hAnsiTheme="minorHAnsi"/>
          <w:sz w:val="22"/>
          <w:szCs w:val="22"/>
        </w:rPr>
        <w:t>ols</w:t>
      </w:r>
      <w:proofErr w:type="gramEnd"/>
      <w:r>
        <w:rPr>
          <w:rFonts w:asciiTheme="minorHAnsi" w:eastAsia="Times New Roman" w:hAnsiTheme="minorHAnsi"/>
          <w:sz w:val="22"/>
          <w:szCs w:val="22"/>
        </w:rPr>
        <w:t xml:space="preserve"> </w:t>
      </w:r>
      <w:r w:rsidR="006B0078">
        <w:rPr>
          <w:rFonts w:asciiTheme="minorHAnsi" w:eastAsia="Times New Roman" w:hAnsiTheme="minorHAnsi"/>
          <w:sz w:val="22"/>
          <w:szCs w:val="22"/>
        </w:rPr>
        <w:t xml:space="preserve">with </w:t>
      </w:r>
      <w:r w:rsidR="006B0078" w:rsidRPr="00467718">
        <w:rPr>
          <w:rFonts w:asciiTheme="minorHAnsi" w:eastAsia="Times New Roman" w:hAnsiTheme="minorHAnsi"/>
          <w:sz w:val="22"/>
          <w:szCs w:val="22"/>
        </w:rPr>
        <w:t xml:space="preserve">higher and lower attendance </w:t>
      </w:r>
      <w:r w:rsidR="006B0078">
        <w:rPr>
          <w:rFonts w:asciiTheme="minorHAnsi" w:eastAsia="Times New Roman" w:hAnsiTheme="minorHAnsi"/>
          <w:sz w:val="22"/>
          <w:szCs w:val="22"/>
        </w:rPr>
        <w:t xml:space="preserve">rates </w:t>
      </w:r>
      <w:r>
        <w:rPr>
          <w:rFonts w:asciiTheme="minorHAnsi" w:eastAsia="Times New Roman" w:hAnsiTheme="minorHAnsi"/>
          <w:sz w:val="22"/>
          <w:szCs w:val="22"/>
        </w:rPr>
        <w:t>often use similar strategies</w:t>
      </w:r>
      <w:r w:rsidR="00E5395D">
        <w:rPr>
          <w:rFonts w:asciiTheme="minorHAnsi" w:eastAsia="Times New Roman" w:hAnsiTheme="minorHAnsi"/>
          <w:sz w:val="22"/>
          <w:szCs w:val="22"/>
        </w:rPr>
        <w:t>,</w:t>
      </w:r>
      <w:r>
        <w:rPr>
          <w:rFonts w:asciiTheme="minorHAnsi" w:eastAsia="Times New Roman" w:hAnsiTheme="minorHAnsi"/>
          <w:sz w:val="22"/>
          <w:szCs w:val="22"/>
        </w:rPr>
        <w:t xml:space="preserve"> but</w:t>
      </w:r>
      <w:r w:rsidRPr="00467718">
        <w:rPr>
          <w:rFonts w:asciiTheme="minorHAnsi" w:eastAsia="Times New Roman" w:hAnsiTheme="minorHAnsi"/>
          <w:sz w:val="22"/>
          <w:szCs w:val="22"/>
        </w:rPr>
        <w:t xml:space="preserve"> </w:t>
      </w:r>
      <w:r w:rsidR="006B0078">
        <w:rPr>
          <w:rFonts w:asciiTheme="minorHAnsi" w:eastAsia="Times New Roman" w:hAnsiTheme="minorHAnsi"/>
          <w:sz w:val="22"/>
          <w:szCs w:val="22"/>
        </w:rPr>
        <w:t xml:space="preserve">those with </w:t>
      </w:r>
      <w:r w:rsidRPr="00467718">
        <w:rPr>
          <w:rFonts w:asciiTheme="minorHAnsi" w:eastAsia="Times New Roman" w:hAnsiTheme="minorHAnsi"/>
          <w:sz w:val="22"/>
          <w:szCs w:val="22"/>
        </w:rPr>
        <w:t xml:space="preserve">higher attendance </w:t>
      </w:r>
      <w:r w:rsidR="006B0078">
        <w:rPr>
          <w:rFonts w:asciiTheme="minorHAnsi" w:eastAsia="Times New Roman" w:hAnsiTheme="minorHAnsi"/>
          <w:sz w:val="22"/>
          <w:szCs w:val="22"/>
        </w:rPr>
        <w:t xml:space="preserve">rates </w:t>
      </w:r>
      <w:r w:rsidRPr="00467718">
        <w:rPr>
          <w:rFonts w:asciiTheme="minorHAnsi" w:eastAsia="Times New Roman" w:hAnsiTheme="minorHAnsi"/>
          <w:sz w:val="22"/>
          <w:szCs w:val="22"/>
        </w:rPr>
        <w:t>more frequently perceive their strategies as having a greater impact</w:t>
      </w:r>
      <w:r>
        <w:rPr>
          <w:rFonts w:asciiTheme="minorHAnsi" w:eastAsia="Times New Roman" w:hAnsiTheme="minorHAnsi"/>
          <w:sz w:val="22"/>
          <w:szCs w:val="22"/>
        </w:rPr>
        <w:t>.</w:t>
      </w:r>
      <w:r w:rsidR="006B0078">
        <w:rPr>
          <w:rStyle w:val="FootnoteReference"/>
          <w:rFonts w:asciiTheme="minorHAnsi" w:eastAsia="Times New Roman" w:hAnsiTheme="minorHAnsi"/>
          <w:sz w:val="22"/>
          <w:szCs w:val="22"/>
        </w:rPr>
        <w:footnoteReference w:id="1"/>
      </w:r>
      <w:r>
        <w:rPr>
          <w:rFonts w:asciiTheme="minorHAnsi" w:eastAsia="Times New Roman" w:hAnsiTheme="minorHAnsi"/>
          <w:sz w:val="22"/>
          <w:szCs w:val="22"/>
        </w:rPr>
        <w:t xml:space="preserve"> </w:t>
      </w:r>
      <w:r w:rsidR="006B0078">
        <w:rPr>
          <w:rFonts w:asciiTheme="minorHAnsi" w:eastAsia="Times New Roman" w:hAnsiTheme="minorHAnsi"/>
          <w:sz w:val="22"/>
          <w:szCs w:val="22"/>
        </w:rPr>
        <w:t>S</w:t>
      </w:r>
      <w:r>
        <w:rPr>
          <w:rFonts w:asciiTheme="minorHAnsi" w:eastAsia="Times New Roman" w:hAnsiTheme="minorHAnsi"/>
          <w:sz w:val="22"/>
          <w:szCs w:val="22"/>
        </w:rPr>
        <w:t>chools</w:t>
      </w:r>
      <w:r w:rsidR="006B0078">
        <w:rPr>
          <w:rFonts w:asciiTheme="minorHAnsi" w:eastAsia="Times New Roman" w:hAnsiTheme="minorHAnsi"/>
          <w:sz w:val="22"/>
          <w:szCs w:val="22"/>
        </w:rPr>
        <w:t xml:space="preserve"> with lower attendance rates</w:t>
      </w:r>
      <w:r>
        <w:rPr>
          <w:rFonts w:asciiTheme="minorHAnsi" w:eastAsia="Times New Roman" w:hAnsiTheme="minorHAnsi"/>
          <w:sz w:val="22"/>
          <w:szCs w:val="22"/>
        </w:rPr>
        <w:t>, on the other hand, typically report having attempted a greater number of strategies</w:t>
      </w:r>
    </w:p>
    <w:p w14:paraId="270805B9" w14:textId="53B5078E" w:rsidR="006751ED" w:rsidRDefault="006751ED" w:rsidP="006751ED">
      <w:pPr>
        <w:numPr>
          <w:ilvl w:val="0"/>
          <w:numId w:val="17"/>
        </w:numPr>
        <w:spacing w:after="80" w:line="276" w:lineRule="auto"/>
        <w:jc w:val="both"/>
        <w:rPr>
          <w:rFonts w:asciiTheme="minorHAnsi" w:eastAsia="Times New Roman" w:hAnsiTheme="minorHAnsi"/>
          <w:sz w:val="22"/>
          <w:szCs w:val="22"/>
        </w:rPr>
      </w:pPr>
      <w:r>
        <w:rPr>
          <w:rFonts w:asciiTheme="minorHAnsi" w:eastAsia="Times New Roman" w:hAnsiTheme="minorHAnsi"/>
          <w:sz w:val="22"/>
          <w:szCs w:val="22"/>
        </w:rPr>
        <w:t>among both primary and secondary school leaders</w:t>
      </w:r>
      <w:r w:rsidR="00B345DB">
        <w:rPr>
          <w:rFonts w:asciiTheme="minorHAnsi" w:eastAsia="Times New Roman" w:hAnsiTheme="minorHAnsi"/>
          <w:sz w:val="22"/>
          <w:szCs w:val="22"/>
        </w:rPr>
        <w:t>,</w:t>
      </w:r>
      <w:r>
        <w:rPr>
          <w:rFonts w:asciiTheme="minorHAnsi" w:eastAsia="Times New Roman" w:hAnsiTheme="minorHAnsi"/>
          <w:sz w:val="22"/>
          <w:szCs w:val="22"/>
        </w:rPr>
        <w:t xml:space="preserve"> ‘</w:t>
      </w:r>
      <w:r w:rsidR="00CC51BD">
        <w:rPr>
          <w:rFonts w:asciiTheme="minorHAnsi" w:eastAsia="Times New Roman" w:hAnsiTheme="minorHAnsi"/>
          <w:sz w:val="22"/>
          <w:szCs w:val="22"/>
        </w:rPr>
        <w:t>dedicated attendance officers’ wa</w:t>
      </w:r>
      <w:r>
        <w:rPr>
          <w:rFonts w:asciiTheme="minorHAnsi" w:eastAsia="Times New Roman" w:hAnsiTheme="minorHAnsi"/>
          <w:sz w:val="22"/>
          <w:szCs w:val="22"/>
        </w:rPr>
        <w:t xml:space="preserve">s the strategy </w:t>
      </w:r>
      <w:r w:rsidR="00CC51BD">
        <w:rPr>
          <w:rFonts w:asciiTheme="minorHAnsi" w:eastAsia="Times New Roman" w:hAnsiTheme="minorHAnsi"/>
          <w:sz w:val="22"/>
          <w:szCs w:val="22"/>
        </w:rPr>
        <w:t xml:space="preserve">most frequently perceived as having had a </w:t>
      </w:r>
      <w:r>
        <w:rPr>
          <w:rFonts w:asciiTheme="minorHAnsi" w:eastAsia="Times New Roman" w:hAnsiTheme="minorHAnsi"/>
          <w:sz w:val="22"/>
          <w:szCs w:val="22"/>
        </w:rPr>
        <w:t>significant impact</w:t>
      </w:r>
    </w:p>
    <w:p w14:paraId="79D04120" w14:textId="77777777" w:rsidR="00CC51BD" w:rsidRPr="00C41320" w:rsidRDefault="00B345DB" w:rsidP="00CC51BD">
      <w:pPr>
        <w:numPr>
          <w:ilvl w:val="0"/>
          <w:numId w:val="17"/>
        </w:numPr>
        <w:spacing w:after="80" w:line="276" w:lineRule="auto"/>
        <w:jc w:val="both"/>
        <w:rPr>
          <w:rFonts w:asciiTheme="minorHAnsi" w:eastAsia="Times New Roman" w:hAnsiTheme="minorHAnsi"/>
          <w:sz w:val="22"/>
          <w:szCs w:val="22"/>
        </w:rPr>
      </w:pPr>
      <w:r>
        <w:rPr>
          <w:rFonts w:asciiTheme="minorHAnsi" w:eastAsia="Times New Roman" w:hAnsiTheme="minorHAnsi"/>
          <w:sz w:val="22"/>
          <w:szCs w:val="22"/>
        </w:rPr>
        <w:t xml:space="preserve">other </w:t>
      </w:r>
      <w:r w:rsidR="00CC51BD">
        <w:rPr>
          <w:rFonts w:asciiTheme="minorHAnsi" w:eastAsia="Times New Roman" w:hAnsiTheme="minorHAnsi"/>
          <w:sz w:val="22"/>
          <w:szCs w:val="22"/>
        </w:rPr>
        <w:t xml:space="preserve">approaches </w:t>
      </w:r>
      <w:r w:rsidR="00CC51BD" w:rsidRPr="00C41320">
        <w:rPr>
          <w:rFonts w:asciiTheme="minorHAnsi" w:eastAsia="Times New Roman" w:hAnsiTheme="minorHAnsi"/>
          <w:sz w:val="22"/>
          <w:szCs w:val="22"/>
        </w:rPr>
        <w:t>frequently perceived by school leaders as having a substantial impact include</w:t>
      </w:r>
      <w:r w:rsidR="00CC51BD">
        <w:rPr>
          <w:rFonts w:asciiTheme="minorHAnsi" w:eastAsia="Times New Roman" w:hAnsiTheme="minorHAnsi"/>
          <w:sz w:val="22"/>
          <w:szCs w:val="22"/>
        </w:rPr>
        <w:t xml:space="preserve"> </w:t>
      </w:r>
      <w:r w:rsidR="00CC51BD" w:rsidRPr="00C41320">
        <w:rPr>
          <w:rFonts w:asciiTheme="minorHAnsi" w:hAnsiTheme="minorHAnsi"/>
          <w:sz w:val="22"/>
          <w:szCs w:val="22"/>
        </w:rPr>
        <w:t>implementing targeted strategies to</w:t>
      </w:r>
      <w:r w:rsidR="00CC51BD" w:rsidRPr="00C41320">
        <w:rPr>
          <w:rFonts w:asciiTheme="minorHAnsi" w:eastAsia="Times New Roman" w:hAnsiTheme="minorHAnsi"/>
          <w:sz w:val="22"/>
          <w:szCs w:val="22"/>
        </w:rPr>
        <w:t>:</w:t>
      </w:r>
    </w:p>
    <w:p w14:paraId="455F6E4C" w14:textId="77777777" w:rsidR="00CC51BD" w:rsidRPr="00C41320" w:rsidRDefault="00CC51BD" w:rsidP="00CC51BD">
      <w:pPr>
        <w:numPr>
          <w:ilvl w:val="0"/>
          <w:numId w:val="24"/>
        </w:numPr>
        <w:spacing w:after="80" w:line="276" w:lineRule="auto"/>
        <w:ind w:left="1418" w:hanging="284"/>
        <w:jc w:val="both"/>
        <w:rPr>
          <w:rFonts w:asciiTheme="minorHAnsi" w:hAnsiTheme="minorHAnsi"/>
          <w:sz w:val="22"/>
          <w:szCs w:val="22"/>
        </w:rPr>
      </w:pPr>
      <w:r>
        <w:rPr>
          <w:rFonts w:asciiTheme="minorHAnsi" w:hAnsiTheme="minorHAnsi"/>
          <w:sz w:val="22"/>
          <w:szCs w:val="22"/>
        </w:rPr>
        <w:t>improve student wellbeing</w:t>
      </w:r>
    </w:p>
    <w:p w14:paraId="7917353E" w14:textId="77777777" w:rsidR="00CC51BD" w:rsidRPr="00C41320" w:rsidRDefault="00CC51BD" w:rsidP="00CC51BD">
      <w:pPr>
        <w:numPr>
          <w:ilvl w:val="0"/>
          <w:numId w:val="24"/>
        </w:numPr>
        <w:spacing w:after="80" w:line="276" w:lineRule="auto"/>
        <w:ind w:left="1418" w:hanging="284"/>
        <w:jc w:val="both"/>
        <w:rPr>
          <w:rFonts w:asciiTheme="minorHAnsi" w:hAnsiTheme="minorHAnsi"/>
          <w:sz w:val="22"/>
          <w:szCs w:val="22"/>
        </w:rPr>
      </w:pPr>
      <w:r w:rsidRPr="00C41320">
        <w:rPr>
          <w:rFonts w:asciiTheme="minorHAnsi" w:hAnsiTheme="minorHAnsi"/>
          <w:sz w:val="22"/>
          <w:szCs w:val="22"/>
        </w:rPr>
        <w:lastRenderedPageBreak/>
        <w:t>strengthen the school’s relationships with families (used more commonly by primary schools)</w:t>
      </w:r>
    </w:p>
    <w:p w14:paraId="0A629159" w14:textId="77777777" w:rsidR="00CC51BD" w:rsidRDefault="00CC51BD" w:rsidP="00CC51BD">
      <w:pPr>
        <w:numPr>
          <w:ilvl w:val="0"/>
          <w:numId w:val="24"/>
        </w:numPr>
        <w:spacing w:after="80" w:line="276" w:lineRule="auto"/>
        <w:ind w:left="1418" w:hanging="284"/>
        <w:jc w:val="both"/>
        <w:rPr>
          <w:rFonts w:asciiTheme="minorHAnsi" w:hAnsiTheme="minorHAnsi"/>
          <w:sz w:val="22"/>
          <w:szCs w:val="22"/>
        </w:rPr>
      </w:pPr>
      <w:r w:rsidRPr="00C41320">
        <w:rPr>
          <w:rFonts w:asciiTheme="minorHAnsi" w:hAnsiTheme="minorHAnsi"/>
          <w:sz w:val="22"/>
          <w:szCs w:val="22"/>
        </w:rPr>
        <w:t>ensure students feel connected to the school</w:t>
      </w:r>
    </w:p>
    <w:p w14:paraId="026EC6B2" w14:textId="77777777" w:rsidR="00CC51BD" w:rsidRPr="00C41320" w:rsidRDefault="00CC51BD" w:rsidP="00CC51BD">
      <w:pPr>
        <w:numPr>
          <w:ilvl w:val="0"/>
          <w:numId w:val="24"/>
        </w:numPr>
        <w:spacing w:after="80" w:line="276" w:lineRule="auto"/>
        <w:ind w:left="1418" w:hanging="284"/>
        <w:jc w:val="both"/>
        <w:rPr>
          <w:rFonts w:asciiTheme="minorHAnsi" w:hAnsiTheme="minorHAnsi"/>
          <w:sz w:val="22"/>
          <w:szCs w:val="22"/>
        </w:rPr>
      </w:pPr>
      <w:proofErr w:type="gramStart"/>
      <w:r>
        <w:rPr>
          <w:rFonts w:asciiTheme="minorHAnsi" w:hAnsiTheme="minorHAnsi"/>
          <w:sz w:val="22"/>
          <w:szCs w:val="22"/>
        </w:rPr>
        <w:t>reward</w:t>
      </w:r>
      <w:proofErr w:type="gramEnd"/>
      <w:r>
        <w:rPr>
          <w:rFonts w:asciiTheme="minorHAnsi" w:hAnsiTheme="minorHAnsi"/>
          <w:sz w:val="22"/>
          <w:szCs w:val="22"/>
        </w:rPr>
        <w:t xml:space="preserve"> improved or good student attendance.</w:t>
      </w:r>
    </w:p>
    <w:p w14:paraId="6EC95974" w14:textId="77777777" w:rsidR="00044EF3" w:rsidRPr="00044EF3" w:rsidRDefault="00044EF3" w:rsidP="00044EF3">
      <w:pPr>
        <w:spacing w:after="120" w:line="276" w:lineRule="auto"/>
        <w:jc w:val="both"/>
        <w:rPr>
          <w:rFonts w:ascii="Calibri" w:hAnsi="Calibri"/>
          <w:b/>
          <w:sz w:val="22"/>
          <w:szCs w:val="22"/>
        </w:rPr>
      </w:pPr>
      <w:r w:rsidRPr="00044EF3">
        <w:rPr>
          <w:rFonts w:ascii="Calibri" w:hAnsi="Calibri"/>
          <w:b/>
          <w:sz w:val="22"/>
          <w:szCs w:val="22"/>
        </w:rPr>
        <w:t>Comparison with 2012 survey results</w:t>
      </w:r>
    </w:p>
    <w:p w14:paraId="3D799939" w14:textId="1919A430" w:rsidR="00044EF3" w:rsidRPr="00467718" w:rsidRDefault="00044EF3" w:rsidP="00044EF3">
      <w:pPr>
        <w:spacing w:after="120" w:line="276" w:lineRule="auto"/>
        <w:jc w:val="both"/>
        <w:rPr>
          <w:rFonts w:ascii="Calibri" w:hAnsi="Calibri"/>
          <w:sz w:val="22"/>
          <w:szCs w:val="22"/>
        </w:rPr>
      </w:pPr>
      <w:r w:rsidRPr="00467718">
        <w:rPr>
          <w:rFonts w:ascii="Calibri" w:hAnsi="Calibri"/>
          <w:sz w:val="22"/>
          <w:szCs w:val="22"/>
        </w:rPr>
        <w:t>The survey included questions to enable comparisons with results from a 2012 survey coordinated</w:t>
      </w:r>
      <w:r w:rsidR="00A64474">
        <w:rPr>
          <w:rFonts w:ascii="Calibri" w:hAnsi="Calibri"/>
          <w:sz w:val="22"/>
          <w:szCs w:val="22"/>
        </w:rPr>
        <w:t xml:space="preserve"> by the Queensland Audit Office</w:t>
      </w:r>
      <w:r w:rsidRPr="00467718">
        <w:rPr>
          <w:rFonts w:ascii="Calibri" w:hAnsi="Calibri"/>
          <w:sz w:val="22"/>
          <w:szCs w:val="22"/>
        </w:rPr>
        <w:t>. Compared to 2012, a greater percentage of school leaders said they regularly:</w:t>
      </w:r>
    </w:p>
    <w:p w14:paraId="7CF807A1" w14:textId="77777777" w:rsidR="00044EF3" w:rsidRPr="00467718" w:rsidRDefault="00044EF3" w:rsidP="00044EF3">
      <w:pPr>
        <w:pStyle w:val="ListParagraph"/>
        <w:numPr>
          <w:ilvl w:val="0"/>
          <w:numId w:val="25"/>
        </w:numPr>
        <w:spacing w:after="120"/>
        <w:jc w:val="both"/>
      </w:pPr>
      <w:r w:rsidRPr="00467718">
        <w:t xml:space="preserve">generate reports on patterns and trends of attendance </w:t>
      </w:r>
    </w:p>
    <w:p w14:paraId="5249A938" w14:textId="77777777" w:rsidR="00044EF3" w:rsidRPr="00467718" w:rsidRDefault="00044EF3" w:rsidP="00044EF3">
      <w:pPr>
        <w:pStyle w:val="ListParagraph"/>
        <w:numPr>
          <w:ilvl w:val="0"/>
          <w:numId w:val="25"/>
        </w:numPr>
        <w:spacing w:after="120"/>
        <w:jc w:val="both"/>
      </w:pPr>
      <w:r w:rsidRPr="00467718">
        <w:t>analyse their data to identify absenteeism patterns and trends</w:t>
      </w:r>
    </w:p>
    <w:p w14:paraId="6EED9B63" w14:textId="77777777" w:rsidR="00044EF3" w:rsidRPr="00467718" w:rsidRDefault="00044EF3" w:rsidP="00044EF3">
      <w:pPr>
        <w:pStyle w:val="ListParagraph"/>
        <w:numPr>
          <w:ilvl w:val="0"/>
          <w:numId w:val="25"/>
        </w:numPr>
        <w:spacing w:after="120"/>
        <w:jc w:val="both"/>
      </w:pPr>
      <w:proofErr w:type="gramStart"/>
      <w:r w:rsidRPr="00467718">
        <w:t>consistently</w:t>
      </w:r>
      <w:proofErr w:type="gramEnd"/>
      <w:r w:rsidRPr="00467718">
        <w:t xml:space="preserve"> follow up on unexplained absences. </w:t>
      </w:r>
    </w:p>
    <w:p w14:paraId="2C6F2133" w14:textId="77777777" w:rsidR="00044EF3" w:rsidRPr="00467718" w:rsidRDefault="00044EF3" w:rsidP="00044EF3">
      <w:pPr>
        <w:spacing w:after="120" w:line="276" w:lineRule="auto"/>
        <w:jc w:val="both"/>
        <w:rPr>
          <w:rFonts w:ascii="Calibri" w:hAnsi="Calibri"/>
          <w:sz w:val="22"/>
          <w:szCs w:val="22"/>
        </w:rPr>
      </w:pPr>
      <w:r w:rsidRPr="00467718">
        <w:rPr>
          <w:rFonts w:ascii="Calibri" w:hAnsi="Calibri"/>
          <w:sz w:val="22"/>
          <w:szCs w:val="22"/>
        </w:rPr>
        <w:t>There was also greater use of SMS texting and less use of letters to parents</w:t>
      </w:r>
      <w:r w:rsidRPr="008C251C">
        <w:rPr>
          <w:rFonts w:asciiTheme="minorHAnsi" w:hAnsiTheme="minorHAnsi"/>
          <w:sz w:val="22"/>
          <w:szCs w:val="22"/>
        </w:rPr>
        <w:t xml:space="preserve"> </w:t>
      </w:r>
      <w:r w:rsidRPr="00467718">
        <w:rPr>
          <w:rFonts w:asciiTheme="minorHAnsi" w:hAnsiTheme="minorHAnsi"/>
          <w:sz w:val="22"/>
          <w:szCs w:val="22"/>
        </w:rPr>
        <w:t>for individual absences</w:t>
      </w:r>
      <w:r w:rsidRPr="00467718">
        <w:rPr>
          <w:rFonts w:ascii="Calibri" w:hAnsi="Calibri"/>
          <w:sz w:val="22"/>
          <w:szCs w:val="22"/>
        </w:rPr>
        <w:t>.</w:t>
      </w:r>
    </w:p>
    <w:p w14:paraId="3E595B4C" w14:textId="77777777" w:rsidR="00044EF3" w:rsidRPr="00467718" w:rsidRDefault="00044EF3" w:rsidP="00044EF3">
      <w:pPr>
        <w:spacing w:after="120" w:line="276" w:lineRule="auto"/>
        <w:jc w:val="both"/>
        <w:rPr>
          <w:rFonts w:asciiTheme="minorHAnsi" w:hAnsiTheme="minorHAnsi"/>
          <w:sz w:val="22"/>
          <w:szCs w:val="22"/>
        </w:rPr>
      </w:pPr>
      <w:r w:rsidRPr="00467718">
        <w:rPr>
          <w:rFonts w:asciiTheme="minorHAnsi" w:hAnsiTheme="minorHAnsi"/>
          <w:sz w:val="22"/>
          <w:szCs w:val="22"/>
        </w:rPr>
        <w:t xml:space="preserve">The changes in schools’ analysis and use of attendance data reflect positively on system improvements, including better data collection and reporting at the school level through the </w:t>
      </w:r>
      <w:proofErr w:type="spellStart"/>
      <w:r w:rsidRPr="00467718">
        <w:rPr>
          <w:rFonts w:asciiTheme="minorHAnsi" w:hAnsiTheme="minorHAnsi"/>
          <w:sz w:val="22"/>
          <w:szCs w:val="22"/>
        </w:rPr>
        <w:t>OneSchool</w:t>
      </w:r>
      <w:proofErr w:type="spellEnd"/>
      <w:r w:rsidRPr="00467718">
        <w:rPr>
          <w:rFonts w:asciiTheme="minorHAnsi" w:hAnsiTheme="minorHAnsi"/>
          <w:sz w:val="22"/>
          <w:szCs w:val="22"/>
        </w:rPr>
        <w:t xml:space="preserve"> Daily Attendance Monitoring Dashboard.</w:t>
      </w:r>
      <w:r w:rsidR="00CC4FF9">
        <w:rPr>
          <w:rStyle w:val="FootnoteReference"/>
          <w:rFonts w:ascii="Calibri" w:hAnsi="Calibri"/>
          <w:sz w:val="22"/>
          <w:szCs w:val="22"/>
        </w:rPr>
        <w:footnoteReference w:id="2"/>
      </w:r>
    </w:p>
    <w:p w14:paraId="05104E2D" w14:textId="77777777" w:rsidR="00EB7EA6" w:rsidRPr="00EB7EA6" w:rsidRDefault="00677FB4" w:rsidP="00EB7EA6">
      <w:pPr>
        <w:spacing w:after="120" w:line="276" w:lineRule="auto"/>
        <w:jc w:val="both"/>
        <w:rPr>
          <w:rFonts w:ascii="Calibri" w:hAnsi="Calibri"/>
          <w:b/>
          <w:sz w:val="22"/>
          <w:szCs w:val="22"/>
        </w:rPr>
      </w:pPr>
      <w:r>
        <w:rPr>
          <w:rFonts w:ascii="Calibri" w:hAnsi="Calibri"/>
          <w:b/>
          <w:sz w:val="22"/>
          <w:szCs w:val="22"/>
        </w:rPr>
        <w:t>Perceived m</w:t>
      </w:r>
      <w:r w:rsidR="00EB7EA6">
        <w:rPr>
          <w:rFonts w:ascii="Calibri" w:hAnsi="Calibri"/>
          <w:b/>
          <w:sz w:val="22"/>
          <w:szCs w:val="22"/>
        </w:rPr>
        <w:t>ain causes of</w:t>
      </w:r>
      <w:r w:rsidR="00571C28">
        <w:rPr>
          <w:rFonts w:ascii="Calibri" w:hAnsi="Calibri"/>
          <w:b/>
          <w:sz w:val="22"/>
          <w:szCs w:val="22"/>
        </w:rPr>
        <w:t xml:space="preserve"> student </w:t>
      </w:r>
      <w:r w:rsidR="00EB7EA6">
        <w:rPr>
          <w:rFonts w:ascii="Calibri" w:hAnsi="Calibri"/>
          <w:b/>
          <w:sz w:val="22"/>
          <w:szCs w:val="22"/>
        </w:rPr>
        <w:t>non-</w:t>
      </w:r>
      <w:r w:rsidR="00EB7EA6" w:rsidRPr="00EB7EA6">
        <w:rPr>
          <w:rFonts w:ascii="Calibri" w:hAnsi="Calibri"/>
          <w:b/>
          <w:sz w:val="22"/>
          <w:szCs w:val="22"/>
        </w:rPr>
        <w:t>attendance</w:t>
      </w:r>
    </w:p>
    <w:p w14:paraId="5D93C679" w14:textId="62EFBABC" w:rsidR="00396543" w:rsidRDefault="006E5F90" w:rsidP="004E22B9">
      <w:pPr>
        <w:spacing w:after="120" w:line="276" w:lineRule="auto"/>
        <w:jc w:val="both"/>
        <w:rPr>
          <w:rFonts w:ascii="Calibri" w:hAnsi="Calibri"/>
          <w:sz w:val="22"/>
          <w:szCs w:val="22"/>
        </w:rPr>
      </w:pPr>
      <w:r>
        <w:rPr>
          <w:rFonts w:ascii="Calibri" w:hAnsi="Calibri"/>
          <w:sz w:val="22"/>
          <w:szCs w:val="22"/>
        </w:rPr>
        <w:t>Across</w:t>
      </w:r>
      <w:r w:rsidRPr="004E22B9">
        <w:rPr>
          <w:rFonts w:ascii="Calibri" w:hAnsi="Calibri"/>
          <w:sz w:val="22"/>
          <w:szCs w:val="22"/>
        </w:rPr>
        <w:t xml:space="preserve"> </w:t>
      </w:r>
      <w:r>
        <w:rPr>
          <w:rFonts w:ascii="Calibri" w:hAnsi="Calibri"/>
          <w:sz w:val="22"/>
          <w:szCs w:val="22"/>
        </w:rPr>
        <w:t xml:space="preserve">the three different </w:t>
      </w:r>
      <w:r w:rsidRPr="004E22B9">
        <w:rPr>
          <w:rFonts w:ascii="Calibri" w:hAnsi="Calibri"/>
          <w:sz w:val="22"/>
          <w:szCs w:val="22"/>
        </w:rPr>
        <w:t>school types</w:t>
      </w:r>
      <w:r w:rsidR="00F87856">
        <w:rPr>
          <w:rFonts w:ascii="Calibri" w:hAnsi="Calibri"/>
          <w:sz w:val="22"/>
          <w:szCs w:val="22"/>
        </w:rPr>
        <w:t xml:space="preserve"> (primary, secondary and combined Prep to Year 10 or Prep to Year 12)</w:t>
      </w:r>
      <w:r w:rsidR="004E22B9" w:rsidRPr="004E22B9">
        <w:rPr>
          <w:rFonts w:ascii="Calibri" w:hAnsi="Calibri"/>
          <w:sz w:val="22"/>
          <w:szCs w:val="22"/>
        </w:rPr>
        <w:t>, the most commonly cited reaso</w:t>
      </w:r>
      <w:r w:rsidR="004E22B9">
        <w:rPr>
          <w:rFonts w:ascii="Calibri" w:hAnsi="Calibri"/>
          <w:sz w:val="22"/>
          <w:szCs w:val="22"/>
        </w:rPr>
        <w:t xml:space="preserve">ns for </w:t>
      </w:r>
      <w:r w:rsidR="00FA4FF4">
        <w:rPr>
          <w:rFonts w:ascii="Calibri" w:hAnsi="Calibri"/>
          <w:sz w:val="22"/>
          <w:szCs w:val="22"/>
        </w:rPr>
        <w:t xml:space="preserve">student </w:t>
      </w:r>
      <w:r w:rsidR="004E22B9">
        <w:rPr>
          <w:rFonts w:ascii="Calibri" w:hAnsi="Calibri"/>
          <w:sz w:val="22"/>
          <w:szCs w:val="22"/>
        </w:rPr>
        <w:t>non-attendance were</w:t>
      </w:r>
      <w:r w:rsidR="006B0078">
        <w:rPr>
          <w:rFonts w:ascii="Calibri" w:hAnsi="Calibri"/>
          <w:sz w:val="22"/>
          <w:szCs w:val="22"/>
        </w:rPr>
        <w:t xml:space="preserve"> </w:t>
      </w:r>
      <w:r w:rsidR="004E22B9" w:rsidRPr="004E22B9">
        <w:rPr>
          <w:rFonts w:ascii="Calibri" w:hAnsi="Calibri"/>
          <w:sz w:val="22"/>
          <w:szCs w:val="22"/>
        </w:rPr>
        <w:t>parent apathy</w:t>
      </w:r>
      <w:r w:rsidR="004E22B9">
        <w:rPr>
          <w:rFonts w:ascii="Calibri" w:hAnsi="Calibri"/>
          <w:sz w:val="22"/>
          <w:szCs w:val="22"/>
        </w:rPr>
        <w:t xml:space="preserve">, family issues, </w:t>
      </w:r>
      <w:r w:rsidR="004E22B9" w:rsidRPr="004E22B9">
        <w:rPr>
          <w:rFonts w:ascii="Calibri" w:hAnsi="Calibri"/>
          <w:sz w:val="22"/>
          <w:szCs w:val="22"/>
        </w:rPr>
        <w:t>student illness</w:t>
      </w:r>
      <w:r w:rsidR="004E22B9">
        <w:rPr>
          <w:rFonts w:ascii="Calibri" w:hAnsi="Calibri"/>
          <w:sz w:val="22"/>
          <w:szCs w:val="22"/>
        </w:rPr>
        <w:t xml:space="preserve">, </w:t>
      </w:r>
      <w:r w:rsidR="004E22B9" w:rsidRPr="004E22B9">
        <w:rPr>
          <w:rFonts w:ascii="Calibri" w:hAnsi="Calibri"/>
          <w:sz w:val="22"/>
          <w:szCs w:val="22"/>
        </w:rPr>
        <w:t>family holiday</w:t>
      </w:r>
      <w:r w:rsidR="00E5395D">
        <w:rPr>
          <w:rFonts w:ascii="Calibri" w:hAnsi="Calibri"/>
          <w:sz w:val="22"/>
          <w:szCs w:val="22"/>
        </w:rPr>
        <w:t xml:space="preserve"> and</w:t>
      </w:r>
      <w:r w:rsidR="00DA7F11">
        <w:rPr>
          <w:rFonts w:ascii="Calibri" w:hAnsi="Calibri"/>
          <w:sz w:val="22"/>
          <w:szCs w:val="22"/>
        </w:rPr>
        <w:t xml:space="preserve"> </w:t>
      </w:r>
      <w:r w:rsidR="004E22B9" w:rsidRPr="004E22B9">
        <w:rPr>
          <w:rFonts w:ascii="Calibri" w:hAnsi="Calibri"/>
          <w:sz w:val="22"/>
          <w:szCs w:val="22"/>
        </w:rPr>
        <w:t>student refusal.</w:t>
      </w:r>
    </w:p>
    <w:p w14:paraId="42809E2B" w14:textId="714E0C27" w:rsidR="00631E6B" w:rsidRDefault="00631E6B" w:rsidP="004E22B9">
      <w:pPr>
        <w:spacing w:after="120" w:line="276" w:lineRule="auto"/>
        <w:jc w:val="both"/>
        <w:rPr>
          <w:rFonts w:ascii="Calibri" w:hAnsi="Calibri"/>
          <w:sz w:val="22"/>
          <w:szCs w:val="22"/>
        </w:rPr>
      </w:pPr>
      <w:r w:rsidRPr="00631E6B">
        <w:rPr>
          <w:rFonts w:ascii="Calibri" w:hAnsi="Calibri"/>
          <w:sz w:val="22"/>
          <w:szCs w:val="22"/>
        </w:rPr>
        <w:t xml:space="preserve">Among primary school leaders, </w:t>
      </w:r>
      <w:r>
        <w:rPr>
          <w:rFonts w:ascii="Calibri" w:hAnsi="Calibri"/>
          <w:sz w:val="22"/>
          <w:szCs w:val="22"/>
        </w:rPr>
        <w:t>‘</w:t>
      </w:r>
      <w:r w:rsidRPr="00631E6B">
        <w:rPr>
          <w:rFonts w:ascii="Calibri" w:hAnsi="Calibri"/>
          <w:sz w:val="22"/>
          <w:szCs w:val="22"/>
        </w:rPr>
        <w:t>family holiday</w:t>
      </w:r>
      <w:r>
        <w:rPr>
          <w:rFonts w:ascii="Calibri" w:hAnsi="Calibri"/>
          <w:sz w:val="22"/>
          <w:szCs w:val="22"/>
        </w:rPr>
        <w:t>’</w:t>
      </w:r>
      <w:r w:rsidRPr="00631E6B">
        <w:rPr>
          <w:rFonts w:ascii="Calibri" w:hAnsi="Calibri"/>
          <w:sz w:val="22"/>
          <w:szCs w:val="22"/>
        </w:rPr>
        <w:t xml:space="preserve"> was reported more frequently as </w:t>
      </w:r>
      <w:r>
        <w:rPr>
          <w:rFonts w:ascii="Calibri" w:hAnsi="Calibri"/>
          <w:sz w:val="22"/>
          <w:szCs w:val="22"/>
        </w:rPr>
        <w:t>a</w:t>
      </w:r>
      <w:r w:rsidRPr="00631E6B">
        <w:rPr>
          <w:rFonts w:ascii="Calibri" w:hAnsi="Calibri"/>
          <w:sz w:val="22"/>
          <w:szCs w:val="22"/>
        </w:rPr>
        <w:t xml:space="preserve"> main cause of non-attendance, whereas secondary school leaders </w:t>
      </w:r>
      <w:r>
        <w:rPr>
          <w:rFonts w:ascii="Calibri" w:hAnsi="Calibri"/>
          <w:sz w:val="22"/>
          <w:szCs w:val="22"/>
        </w:rPr>
        <w:t xml:space="preserve">more frequently </w:t>
      </w:r>
      <w:r w:rsidRPr="00631E6B">
        <w:rPr>
          <w:rFonts w:ascii="Calibri" w:hAnsi="Calibri"/>
          <w:sz w:val="22"/>
          <w:szCs w:val="22"/>
        </w:rPr>
        <w:t xml:space="preserve">cited </w:t>
      </w:r>
      <w:r>
        <w:rPr>
          <w:rFonts w:ascii="Calibri" w:hAnsi="Calibri"/>
          <w:sz w:val="22"/>
          <w:szCs w:val="22"/>
        </w:rPr>
        <w:t>‘</w:t>
      </w:r>
      <w:r w:rsidRPr="00631E6B">
        <w:rPr>
          <w:rFonts w:ascii="Calibri" w:hAnsi="Calibri"/>
          <w:sz w:val="22"/>
          <w:szCs w:val="22"/>
        </w:rPr>
        <w:t>student refusal</w:t>
      </w:r>
      <w:r w:rsidR="001647A6">
        <w:rPr>
          <w:rFonts w:ascii="Calibri" w:hAnsi="Calibri"/>
          <w:sz w:val="22"/>
          <w:szCs w:val="22"/>
        </w:rPr>
        <w:t>’</w:t>
      </w:r>
      <w:r w:rsidR="005942E6">
        <w:rPr>
          <w:rFonts w:ascii="Calibri" w:hAnsi="Calibri"/>
          <w:sz w:val="22"/>
          <w:szCs w:val="22"/>
        </w:rPr>
        <w:t xml:space="preserve">, </w:t>
      </w:r>
      <w:r w:rsidRPr="00631E6B">
        <w:rPr>
          <w:rFonts w:ascii="Calibri" w:hAnsi="Calibri"/>
          <w:sz w:val="22"/>
          <w:szCs w:val="22"/>
        </w:rPr>
        <w:t xml:space="preserve"> </w:t>
      </w:r>
      <w:r w:rsidR="001647A6">
        <w:rPr>
          <w:rFonts w:ascii="Calibri" w:hAnsi="Calibri"/>
          <w:sz w:val="22"/>
          <w:szCs w:val="22"/>
        </w:rPr>
        <w:t>‘</w:t>
      </w:r>
      <w:r w:rsidRPr="00631E6B">
        <w:rPr>
          <w:rFonts w:ascii="Calibri" w:hAnsi="Calibri"/>
          <w:sz w:val="22"/>
          <w:szCs w:val="22"/>
        </w:rPr>
        <w:t>student mental health</w:t>
      </w:r>
      <w:r w:rsidR="001647A6">
        <w:rPr>
          <w:rFonts w:ascii="Calibri" w:hAnsi="Calibri"/>
          <w:sz w:val="22"/>
          <w:szCs w:val="22"/>
        </w:rPr>
        <w:t>’</w:t>
      </w:r>
      <w:r w:rsidR="005942E6">
        <w:rPr>
          <w:rFonts w:ascii="Calibri" w:hAnsi="Calibri"/>
          <w:sz w:val="22"/>
          <w:szCs w:val="22"/>
        </w:rPr>
        <w:t xml:space="preserve"> and </w:t>
      </w:r>
      <w:r w:rsidR="001647A6">
        <w:rPr>
          <w:rFonts w:ascii="Calibri" w:hAnsi="Calibri"/>
          <w:sz w:val="22"/>
          <w:szCs w:val="22"/>
        </w:rPr>
        <w:t>‘</w:t>
      </w:r>
      <w:r w:rsidR="005942E6">
        <w:rPr>
          <w:rFonts w:ascii="Calibri" w:hAnsi="Calibri"/>
          <w:sz w:val="22"/>
          <w:szCs w:val="22"/>
        </w:rPr>
        <w:t>student disengagement</w:t>
      </w:r>
      <w:r>
        <w:rPr>
          <w:rFonts w:ascii="Calibri" w:hAnsi="Calibri"/>
          <w:sz w:val="22"/>
          <w:szCs w:val="22"/>
        </w:rPr>
        <w:t>’</w:t>
      </w:r>
      <w:r w:rsidRPr="00631E6B">
        <w:rPr>
          <w:rFonts w:ascii="Calibri" w:hAnsi="Calibri"/>
          <w:sz w:val="22"/>
          <w:szCs w:val="22"/>
        </w:rPr>
        <w:t xml:space="preserve"> as </w:t>
      </w:r>
      <w:r>
        <w:rPr>
          <w:rFonts w:ascii="Calibri" w:hAnsi="Calibri"/>
          <w:sz w:val="22"/>
          <w:szCs w:val="22"/>
        </w:rPr>
        <w:t>a</w:t>
      </w:r>
      <w:r w:rsidRPr="00631E6B">
        <w:rPr>
          <w:rFonts w:ascii="Calibri" w:hAnsi="Calibri"/>
          <w:sz w:val="22"/>
          <w:szCs w:val="22"/>
        </w:rPr>
        <w:t xml:space="preserve"> main reason for non-attendance</w:t>
      </w:r>
      <w:r>
        <w:rPr>
          <w:rFonts w:ascii="Calibri" w:hAnsi="Calibri"/>
          <w:sz w:val="22"/>
          <w:szCs w:val="22"/>
        </w:rPr>
        <w:t>.</w:t>
      </w:r>
    </w:p>
    <w:p w14:paraId="5DDCC682" w14:textId="77777777" w:rsidR="00351835" w:rsidRPr="00351835" w:rsidRDefault="00351835" w:rsidP="00351835">
      <w:pPr>
        <w:spacing w:after="120" w:line="276" w:lineRule="auto"/>
        <w:jc w:val="both"/>
        <w:rPr>
          <w:rFonts w:ascii="Calibri" w:hAnsi="Calibri"/>
          <w:b/>
          <w:sz w:val="22"/>
          <w:szCs w:val="22"/>
        </w:rPr>
      </w:pPr>
      <w:r w:rsidRPr="00351835">
        <w:rPr>
          <w:rFonts w:ascii="Calibri" w:hAnsi="Calibri"/>
          <w:b/>
          <w:sz w:val="22"/>
          <w:szCs w:val="22"/>
        </w:rPr>
        <w:t>Strategies to communicate school expectations</w:t>
      </w:r>
    </w:p>
    <w:p w14:paraId="79B85711" w14:textId="72279001" w:rsidR="00351835" w:rsidRPr="00351835" w:rsidRDefault="006F190D" w:rsidP="00351835">
      <w:pPr>
        <w:spacing w:after="120" w:line="276" w:lineRule="auto"/>
        <w:jc w:val="both"/>
        <w:rPr>
          <w:rFonts w:ascii="Calibri" w:hAnsi="Calibri"/>
          <w:sz w:val="22"/>
          <w:szCs w:val="22"/>
        </w:rPr>
      </w:pPr>
      <w:r>
        <w:rPr>
          <w:rFonts w:ascii="Calibri" w:hAnsi="Calibri"/>
          <w:sz w:val="22"/>
          <w:szCs w:val="22"/>
        </w:rPr>
        <w:t>The most frequently used s</w:t>
      </w:r>
      <w:r w:rsidR="00351835" w:rsidRPr="00351835">
        <w:rPr>
          <w:rFonts w:ascii="Calibri" w:hAnsi="Calibri"/>
          <w:sz w:val="22"/>
          <w:szCs w:val="22"/>
        </w:rPr>
        <w:t>trategies for communicating school expectations to parents and students about school attendance</w:t>
      </w:r>
      <w:r>
        <w:rPr>
          <w:rFonts w:ascii="Calibri" w:hAnsi="Calibri"/>
          <w:sz w:val="22"/>
          <w:szCs w:val="22"/>
        </w:rPr>
        <w:t xml:space="preserve">, used by more than nine in </w:t>
      </w:r>
      <w:r w:rsidR="00E5395D">
        <w:rPr>
          <w:rFonts w:ascii="Calibri" w:hAnsi="Calibri"/>
          <w:sz w:val="22"/>
          <w:szCs w:val="22"/>
        </w:rPr>
        <w:t xml:space="preserve">10 </w:t>
      </w:r>
      <w:r>
        <w:rPr>
          <w:rFonts w:ascii="Calibri" w:hAnsi="Calibri"/>
          <w:sz w:val="22"/>
          <w:szCs w:val="22"/>
        </w:rPr>
        <w:t>schools</w:t>
      </w:r>
      <w:r w:rsidR="00B345DB">
        <w:rPr>
          <w:rFonts w:ascii="Calibri" w:hAnsi="Calibri"/>
          <w:sz w:val="22"/>
          <w:szCs w:val="22"/>
        </w:rPr>
        <w:t>,</w:t>
      </w:r>
      <w:r w:rsidR="00351835" w:rsidRPr="00351835">
        <w:rPr>
          <w:rFonts w:ascii="Calibri" w:hAnsi="Calibri"/>
          <w:sz w:val="22"/>
          <w:szCs w:val="22"/>
        </w:rPr>
        <w:t xml:space="preserve"> included:</w:t>
      </w:r>
    </w:p>
    <w:p w14:paraId="2FF13252" w14:textId="77777777" w:rsidR="00351835" w:rsidRPr="00351835" w:rsidRDefault="00351835" w:rsidP="00351835">
      <w:pPr>
        <w:numPr>
          <w:ilvl w:val="0"/>
          <w:numId w:val="1"/>
        </w:numPr>
        <w:spacing w:after="120" w:line="276" w:lineRule="auto"/>
        <w:ind w:left="709"/>
        <w:jc w:val="both"/>
        <w:rPr>
          <w:rFonts w:ascii="Calibri" w:hAnsi="Calibri"/>
          <w:sz w:val="22"/>
          <w:szCs w:val="22"/>
        </w:rPr>
      </w:pPr>
      <w:r w:rsidRPr="00351835">
        <w:rPr>
          <w:rFonts w:ascii="Calibri" w:hAnsi="Calibri"/>
          <w:sz w:val="22"/>
          <w:szCs w:val="22"/>
        </w:rPr>
        <w:t>discussing the importance of student attendance in the classroom</w:t>
      </w:r>
    </w:p>
    <w:p w14:paraId="5324331A" w14:textId="77777777" w:rsidR="00351835" w:rsidRPr="00351835" w:rsidRDefault="00351835" w:rsidP="00351835">
      <w:pPr>
        <w:numPr>
          <w:ilvl w:val="0"/>
          <w:numId w:val="1"/>
        </w:numPr>
        <w:spacing w:after="120" w:line="276" w:lineRule="auto"/>
        <w:ind w:left="709"/>
        <w:jc w:val="both"/>
        <w:rPr>
          <w:rFonts w:ascii="Calibri" w:hAnsi="Calibri"/>
          <w:sz w:val="22"/>
          <w:szCs w:val="22"/>
        </w:rPr>
      </w:pPr>
      <w:r w:rsidRPr="00351835">
        <w:rPr>
          <w:rFonts w:ascii="Calibri" w:hAnsi="Calibri"/>
          <w:sz w:val="22"/>
          <w:szCs w:val="22"/>
        </w:rPr>
        <w:t>regularly reminding parents through newsletters and/or social media of the importance of student attendance</w:t>
      </w:r>
    </w:p>
    <w:p w14:paraId="2EC958F1" w14:textId="77777777" w:rsidR="00351835" w:rsidRPr="00351835" w:rsidRDefault="00351835" w:rsidP="00351835">
      <w:pPr>
        <w:numPr>
          <w:ilvl w:val="0"/>
          <w:numId w:val="1"/>
        </w:numPr>
        <w:spacing w:after="120" w:line="276" w:lineRule="auto"/>
        <w:ind w:left="709"/>
        <w:jc w:val="both"/>
        <w:rPr>
          <w:rFonts w:ascii="Calibri" w:hAnsi="Calibri"/>
          <w:sz w:val="22"/>
          <w:szCs w:val="22"/>
        </w:rPr>
      </w:pPr>
      <w:proofErr w:type="gramStart"/>
      <w:r w:rsidRPr="00351835">
        <w:rPr>
          <w:rFonts w:ascii="Calibri" w:hAnsi="Calibri"/>
          <w:sz w:val="22"/>
          <w:szCs w:val="22"/>
        </w:rPr>
        <w:t>regularly</w:t>
      </w:r>
      <w:proofErr w:type="gramEnd"/>
      <w:r w:rsidRPr="00351835">
        <w:rPr>
          <w:rFonts w:ascii="Calibri" w:hAnsi="Calibri"/>
          <w:sz w:val="22"/>
          <w:szCs w:val="22"/>
        </w:rPr>
        <w:t xml:space="preserve"> </w:t>
      </w:r>
      <w:r>
        <w:rPr>
          <w:rFonts w:ascii="Calibri" w:hAnsi="Calibri"/>
          <w:sz w:val="22"/>
          <w:szCs w:val="22"/>
        </w:rPr>
        <w:t>providing</w:t>
      </w:r>
      <w:r w:rsidRPr="00351835">
        <w:rPr>
          <w:rFonts w:ascii="Calibri" w:hAnsi="Calibri"/>
          <w:sz w:val="22"/>
          <w:szCs w:val="22"/>
        </w:rPr>
        <w:t xml:space="preserve"> reminders of the importance of student attendance during school assembl</w:t>
      </w:r>
      <w:r w:rsidR="00F87856">
        <w:rPr>
          <w:rFonts w:ascii="Calibri" w:hAnsi="Calibri"/>
          <w:sz w:val="22"/>
          <w:szCs w:val="22"/>
        </w:rPr>
        <w:t>ies</w:t>
      </w:r>
      <w:r w:rsidRPr="00351835">
        <w:rPr>
          <w:rFonts w:ascii="Calibri" w:hAnsi="Calibri"/>
          <w:sz w:val="22"/>
          <w:szCs w:val="22"/>
        </w:rPr>
        <w:t>.</w:t>
      </w:r>
    </w:p>
    <w:p w14:paraId="7D65EFFC" w14:textId="77777777" w:rsidR="00053491" w:rsidRPr="00351835" w:rsidRDefault="00053491" w:rsidP="00053491">
      <w:pPr>
        <w:spacing w:after="120" w:line="276" w:lineRule="auto"/>
        <w:jc w:val="both"/>
        <w:rPr>
          <w:rFonts w:ascii="Calibri" w:hAnsi="Calibri"/>
          <w:b/>
          <w:sz w:val="22"/>
          <w:szCs w:val="22"/>
        </w:rPr>
      </w:pPr>
      <w:r w:rsidRPr="00351835">
        <w:rPr>
          <w:rFonts w:ascii="Calibri" w:hAnsi="Calibri"/>
          <w:b/>
          <w:sz w:val="22"/>
          <w:szCs w:val="22"/>
        </w:rPr>
        <w:t xml:space="preserve">Strategies to </w:t>
      </w:r>
      <w:r>
        <w:rPr>
          <w:rFonts w:ascii="Calibri" w:hAnsi="Calibri"/>
          <w:b/>
          <w:sz w:val="22"/>
          <w:szCs w:val="22"/>
        </w:rPr>
        <w:t xml:space="preserve">improve </w:t>
      </w:r>
      <w:r w:rsidR="00F16A5B">
        <w:rPr>
          <w:rFonts w:ascii="Calibri" w:hAnsi="Calibri"/>
          <w:b/>
          <w:sz w:val="22"/>
          <w:szCs w:val="22"/>
        </w:rPr>
        <w:t xml:space="preserve">or </w:t>
      </w:r>
      <w:r>
        <w:rPr>
          <w:rFonts w:ascii="Calibri" w:hAnsi="Calibri"/>
          <w:b/>
          <w:sz w:val="22"/>
          <w:szCs w:val="22"/>
        </w:rPr>
        <w:t>maintain attendance</w:t>
      </w:r>
    </w:p>
    <w:p w14:paraId="4AB49FF7" w14:textId="77777777" w:rsidR="00331489" w:rsidRPr="00712C5A" w:rsidRDefault="00331489" w:rsidP="00331489">
      <w:pPr>
        <w:spacing w:after="120" w:line="276" w:lineRule="auto"/>
        <w:jc w:val="both"/>
        <w:rPr>
          <w:rFonts w:ascii="Calibri" w:hAnsi="Calibri"/>
          <w:sz w:val="22"/>
          <w:szCs w:val="22"/>
        </w:rPr>
      </w:pPr>
      <w:r>
        <w:rPr>
          <w:rFonts w:ascii="Calibri" w:hAnsi="Calibri"/>
          <w:sz w:val="22"/>
          <w:szCs w:val="22"/>
        </w:rPr>
        <w:t>M</w:t>
      </w:r>
      <w:r w:rsidRPr="00712C5A">
        <w:rPr>
          <w:rFonts w:ascii="Calibri" w:hAnsi="Calibri"/>
          <w:sz w:val="22"/>
          <w:szCs w:val="22"/>
        </w:rPr>
        <w:t>ost of the</w:t>
      </w:r>
      <w:r>
        <w:rPr>
          <w:rFonts w:ascii="Calibri" w:hAnsi="Calibri"/>
          <w:sz w:val="22"/>
          <w:szCs w:val="22"/>
        </w:rPr>
        <w:t xml:space="preserve"> </w:t>
      </w:r>
      <w:r w:rsidRPr="00712C5A">
        <w:rPr>
          <w:rFonts w:ascii="Calibri" w:hAnsi="Calibri"/>
          <w:sz w:val="22"/>
          <w:szCs w:val="22"/>
        </w:rPr>
        <w:t>strateg</w:t>
      </w:r>
      <w:r>
        <w:rPr>
          <w:rFonts w:ascii="Calibri" w:hAnsi="Calibri"/>
          <w:sz w:val="22"/>
          <w:szCs w:val="22"/>
        </w:rPr>
        <w:t>ies</w:t>
      </w:r>
      <w:r w:rsidRPr="00712C5A">
        <w:rPr>
          <w:rFonts w:ascii="Calibri" w:hAnsi="Calibri"/>
          <w:sz w:val="22"/>
          <w:szCs w:val="22"/>
        </w:rPr>
        <w:t xml:space="preserve"> </w:t>
      </w:r>
      <w:r w:rsidR="00F87856">
        <w:rPr>
          <w:rFonts w:ascii="Calibri" w:hAnsi="Calibri"/>
          <w:sz w:val="22"/>
          <w:szCs w:val="22"/>
        </w:rPr>
        <w:t xml:space="preserve">listed </w:t>
      </w:r>
      <w:r w:rsidR="0050364C">
        <w:rPr>
          <w:rFonts w:ascii="Calibri" w:hAnsi="Calibri"/>
          <w:sz w:val="22"/>
          <w:szCs w:val="22"/>
        </w:rPr>
        <w:t>in the survey questionnaire</w:t>
      </w:r>
      <w:r w:rsidR="00F87856">
        <w:rPr>
          <w:rFonts w:ascii="Calibri" w:hAnsi="Calibri"/>
          <w:sz w:val="22"/>
          <w:szCs w:val="22"/>
        </w:rPr>
        <w:t xml:space="preserve"> </w:t>
      </w:r>
      <w:r w:rsidRPr="00712C5A">
        <w:rPr>
          <w:rFonts w:ascii="Calibri" w:hAnsi="Calibri"/>
          <w:sz w:val="22"/>
          <w:szCs w:val="22"/>
        </w:rPr>
        <w:t>had been</w:t>
      </w:r>
      <w:r w:rsidR="006F190D">
        <w:rPr>
          <w:rFonts w:ascii="Calibri" w:hAnsi="Calibri"/>
          <w:sz w:val="22"/>
          <w:szCs w:val="22"/>
        </w:rPr>
        <w:t xml:space="preserve"> widely</w:t>
      </w:r>
      <w:r w:rsidRPr="00712C5A">
        <w:rPr>
          <w:rFonts w:ascii="Calibri" w:hAnsi="Calibri"/>
          <w:sz w:val="22"/>
          <w:szCs w:val="22"/>
        </w:rPr>
        <w:t xml:space="preserve"> used </w:t>
      </w:r>
      <w:r w:rsidR="00F87856">
        <w:rPr>
          <w:rFonts w:ascii="Calibri" w:hAnsi="Calibri"/>
          <w:sz w:val="22"/>
          <w:szCs w:val="22"/>
        </w:rPr>
        <w:t xml:space="preserve">by schools </w:t>
      </w:r>
      <w:r w:rsidRPr="00712C5A">
        <w:rPr>
          <w:rFonts w:ascii="Calibri" w:hAnsi="Calibri"/>
          <w:sz w:val="22"/>
          <w:szCs w:val="22"/>
        </w:rPr>
        <w:t>in the previous 12 months</w:t>
      </w:r>
      <w:r w:rsidR="006C310D">
        <w:rPr>
          <w:rFonts w:ascii="Calibri" w:hAnsi="Calibri"/>
          <w:sz w:val="22"/>
          <w:szCs w:val="22"/>
        </w:rPr>
        <w:t xml:space="preserve">. </w:t>
      </w:r>
      <w:r>
        <w:rPr>
          <w:rFonts w:ascii="Calibri" w:hAnsi="Calibri"/>
          <w:sz w:val="22"/>
          <w:szCs w:val="22"/>
        </w:rPr>
        <w:t>S</w:t>
      </w:r>
      <w:r w:rsidRPr="00080ABB">
        <w:rPr>
          <w:rFonts w:ascii="Calibri" w:hAnsi="Calibri"/>
          <w:sz w:val="22"/>
          <w:szCs w:val="22"/>
        </w:rPr>
        <w:t>trategies perceived to have the most significant impact were:</w:t>
      </w:r>
    </w:p>
    <w:p w14:paraId="0E69A5AB" w14:textId="77777777" w:rsidR="00331489" w:rsidRPr="00712C5A" w:rsidRDefault="00331489" w:rsidP="00331489">
      <w:pPr>
        <w:numPr>
          <w:ilvl w:val="0"/>
          <w:numId w:val="10"/>
        </w:numPr>
        <w:spacing w:after="120" w:line="276" w:lineRule="auto"/>
        <w:jc w:val="both"/>
        <w:rPr>
          <w:rFonts w:ascii="Calibri" w:hAnsi="Calibri"/>
          <w:sz w:val="22"/>
          <w:szCs w:val="22"/>
        </w:rPr>
      </w:pPr>
      <w:r w:rsidRPr="00712C5A">
        <w:rPr>
          <w:rFonts w:ascii="Calibri" w:hAnsi="Calibri"/>
          <w:sz w:val="22"/>
          <w:szCs w:val="22"/>
        </w:rPr>
        <w:t>implementing targeted strategies to ensure students feel</w:t>
      </w:r>
      <w:r>
        <w:rPr>
          <w:rFonts w:ascii="Calibri" w:hAnsi="Calibri"/>
          <w:sz w:val="22"/>
          <w:szCs w:val="22"/>
        </w:rPr>
        <w:t xml:space="preserve"> connected to </w:t>
      </w:r>
      <w:r w:rsidR="00F87856">
        <w:rPr>
          <w:rFonts w:ascii="Calibri" w:hAnsi="Calibri"/>
          <w:sz w:val="22"/>
          <w:szCs w:val="22"/>
        </w:rPr>
        <w:t xml:space="preserve">their </w:t>
      </w:r>
      <w:r>
        <w:rPr>
          <w:rFonts w:ascii="Calibri" w:hAnsi="Calibri"/>
          <w:sz w:val="22"/>
          <w:szCs w:val="22"/>
        </w:rPr>
        <w:t>school</w:t>
      </w:r>
    </w:p>
    <w:p w14:paraId="060549EC" w14:textId="77777777" w:rsidR="00331489" w:rsidRDefault="00331489" w:rsidP="00331489">
      <w:pPr>
        <w:numPr>
          <w:ilvl w:val="0"/>
          <w:numId w:val="3"/>
        </w:numPr>
        <w:spacing w:after="120" w:line="276" w:lineRule="auto"/>
        <w:ind w:hanging="357"/>
        <w:jc w:val="both"/>
        <w:rPr>
          <w:rFonts w:ascii="Calibri" w:hAnsi="Calibri"/>
          <w:sz w:val="22"/>
          <w:szCs w:val="22"/>
        </w:rPr>
      </w:pPr>
      <w:proofErr w:type="gramStart"/>
      <w:r w:rsidRPr="004C0D20">
        <w:rPr>
          <w:rFonts w:ascii="Calibri" w:hAnsi="Calibri"/>
          <w:sz w:val="22"/>
          <w:szCs w:val="22"/>
        </w:rPr>
        <w:t>reward</w:t>
      </w:r>
      <w:proofErr w:type="gramEnd"/>
      <w:r w:rsidRPr="004C0D20">
        <w:rPr>
          <w:rFonts w:ascii="Calibri" w:hAnsi="Calibri"/>
          <w:sz w:val="22"/>
          <w:szCs w:val="22"/>
        </w:rPr>
        <w:t xml:space="preserve"> programs that recognise improved or good student attendance</w:t>
      </w:r>
      <w:r>
        <w:rPr>
          <w:rFonts w:ascii="Calibri" w:hAnsi="Calibri"/>
          <w:sz w:val="22"/>
          <w:szCs w:val="22"/>
        </w:rPr>
        <w:t>.</w:t>
      </w:r>
    </w:p>
    <w:p w14:paraId="13F18A13" w14:textId="77777777" w:rsidR="00331489" w:rsidRDefault="00FA6351" w:rsidP="00331489">
      <w:pPr>
        <w:spacing w:after="120" w:line="276" w:lineRule="auto"/>
        <w:jc w:val="both"/>
        <w:rPr>
          <w:rFonts w:ascii="Calibri" w:hAnsi="Calibri"/>
          <w:sz w:val="22"/>
          <w:szCs w:val="22"/>
        </w:rPr>
      </w:pPr>
      <w:r>
        <w:rPr>
          <w:rFonts w:ascii="Calibri" w:hAnsi="Calibri"/>
          <w:sz w:val="22"/>
          <w:szCs w:val="22"/>
        </w:rPr>
        <w:lastRenderedPageBreak/>
        <w:t>S</w:t>
      </w:r>
      <w:r w:rsidR="00331489">
        <w:rPr>
          <w:rFonts w:ascii="Calibri" w:hAnsi="Calibri"/>
          <w:sz w:val="22"/>
          <w:szCs w:val="22"/>
        </w:rPr>
        <w:t xml:space="preserve">trategies </w:t>
      </w:r>
      <w:r>
        <w:rPr>
          <w:rFonts w:ascii="Calibri" w:hAnsi="Calibri"/>
          <w:sz w:val="22"/>
          <w:szCs w:val="22"/>
        </w:rPr>
        <w:t xml:space="preserve">with </w:t>
      </w:r>
      <w:r w:rsidR="00B345DB">
        <w:rPr>
          <w:rFonts w:ascii="Calibri" w:hAnsi="Calibri"/>
          <w:sz w:val="22"/>
          <w:szCs w:val="22"/>
        </w:rPr>
        <w:t xml:space="preserve">a </w:t>
      </w:r>
      <w:r w:rsidR="00331489">
        <w:rPr>
          <w:rFonts w:ascii="Calibri" w:hAnsi="Calibri"/>
          <w:sz w:val="22"/>
          <w:szCs w:val="22"/>
        </w:rPr>
        <w:t xml:space="preserve">high proportion of school leaders recording they perceived no </w:t>
      </w:r>
      <w:proofErr w:type="gramStart"/>
      <w:r w:rsidR="00331489">
        <w:rPr>
          <w:rFonts w:ascii="Calibri" w:hAnsi="Calibri"/>
          <w:sz w:val="22"/>
          <w:szCs w:val="22"/>
        </w:rPr>
        <w:t>impact were</w:t>
      </w:r>
      <w:proofErr w:type="gramEnd"/>
      <w:r w:rsidR="00331489">
        <w:rPr>
          <w:rFonts w:ascii="Calibri" w:hAnsi="Calibri"/>
          <w:sz w:val="22"/>
          <w:szCs w:val="22"/>
        </w:rPr>
        <w:t>:</w:t>
      </w:r>
    </w:p>
    <w:p w14:paraId="344ABC3E" w14:textId="77777777" w:rsidR="00331489" w:rsidRPr="00652259" w:rsidRDefault="00331489" w:rsidP="00331489">
      <w:pPr>
        <w:numPr>
          <w:ilvl w:val="0"/>
          <w:numId w:val="1"/>
        </w:numPr>
        <w:spacing w:after="120" w:line="276" w:lineRule="auto"/>
        <w:ind w:left="709"/>
        <w:jc w:val="both"/>
        <w:rPr>
          <w:rFonts w:ascii="Calibri" w:hAnsi="Calibri"/>
          <w:sz w:val="22"/>
          <w:szCs w:val="22"/>
        </w:rPr>
      </w:pPr>
      <w:r w:rsidRPr="00652259">
        <w:rPr>
          <w:rFonts w:ascii="Calibri" w:hAnsi="Calibri"/>
          <w:sz w:val="22"/>
          <w:szCs w:val="22"/>
        </w:rPr>
        <w:t>events for parents (e.g. morning teas, information nights) (26 per cent)</w:t>
      </w:r>
    </w:p>
    <w:p w14:paraId="322458FC" w14:textId="77777777" w:rsidR="00331489" w:rsidRPr="00652259" w:rsidRDefault="00331489" w:rsidP="00331489">
      <w:pPr>
        <w:numPr>
          <w:ilvl w:val="0"/>
          <w:numId w:val="1"/>
        </w:numPr>
        <w:spacing w:after="120" w:line="276" w:lineRule="auto"/>
        <w:ind w:left="709"/>
        <w:jc w:val="both"/>
        <w:rPr>
          <w:rFonts w:ascii="Calibri" w:hAnsi="Calibri"/>
          <w:sz w:val="22"/>
          <w:szCs w:val="22"/>
        </w:rPr>
      </w:pPr>
      <w:r w:rsidRPr="00652259">
        <w:rPr>
          <w:rFonts w:ascii="Calibri" w:hAnsi="Calibri"/>
          <w:sz w:val="22"/>
          <w:szCs w:val="22"/>
        </w:rPr>
        <w:t>extra-curricular activities offered to students after school (24 per cent)</w:t>
      </w:r>
    </w:p>
    <w:p w14:paraId="377699CF" w14:textId="77777777" w:rsidR="00331489" w:rsidRPr="00FA7144" w:rsidRDefault="00331489" w:rsidP="00FA7144">
      <w:pPr>
        <w:numPr>
          <w:ilvl w:val="0"/>
          <w:numId w:val="1"/>
        </w:numPr>
        <w:spacing w:after="120" w:line="276" w:lineRule="auto"/>
        <w:ind w:left="709"/>
        <w:jc w:val="both"/>
        <w:rPr>
          <w:rFonts w:ascii="Calibri" w:hAnsi="Calibri"/>
          <w:sz w:val="22"/>
          <w:szCs w:val="22"/>
        </w:rPr>
      </w:pPr>
      <w:proofErr w:type="gramStart"/>
      <w:r w:rsidRPr="00FA7144">
        <w:rPr>
          <w:rFonts w:ascii="Calibri" w:hAnsi="Calibri"/>
          <w:sz w:val="22"/>
          <w:szCs w:val="22"/>
        </w:rPr>
        <w:t>planned</w:t>
      </w:r>
      <w:proofErr w:type="gramEnd"/>
      <w:r w:rsidRPr="00FA7144">
        <w:rPr>
          <w:rFonts w:ascii="Calibri" w:hAnsi="Calibri"/>
          <w:sz w:val="22"/>
          <w:szCs w:val="22"/>
        </w:rPr>
        <w:t xml:space="preserve"> activities during lunch breaks that students look forward to (19 per cent)</w:t>
      </w:r>
      <w:r w:rsidR="00B345DB" w:rsidRPr="008739CA">
        <w:rPr>
          <w:rFonts w:ascii="Calibri" w:hAnsi="Calibri"/>
          <w:sz w:val="22"/>
          <w:szCs w:val="22"/>
        </w:rPr>
        <w:t>.</w:t>
      </w:r>
    </w:p>
    <w:p w14:paraId="5BF76101" w14:textId="77777777" w:rsidR="00753163" w:rsidRPr="00753163" w:rsidRDefault="00753163" w:rsidP="00753163">
      <w:pPr>
        <w:spacing w:after="120" w:line="276" w:lineRule="auto"/>
        <w:jc w:val="both"/>
        <w:rPr>
          <w:rFonts w:ascii="Calibri" w:hAnsi="Calibri"/>
          <w:b/>
          <w:sz w:val="22"/>
          <w:szCs w:val="22"/>
        </w:rPr>
      </w:pPr>
      <w:r w:rsidRPr="00753163">
        <w:rPr>
          <w:rFonts w:ascii="Calibri" w:hAnsi="Calibri"/>
          <w:b/>
          <w:sz w:val="22"/>
          <w:szCs w:val="22"/>
        </w:rPr>
        <w:t>Strategies for intervention and support for students with lower attendance</w:t>
      </w:r>
    </w:p>
    <w:p w14:paraId="3C515627" w14:textId="77777777" w:rsidR="00753163" w:rsidRPr="00753163" w:rsidRDefault="00753163" w:rsidP="00753163">
      <w:pPr>
        <w:spacing w:after="120" w:line="276" w:lineRule="auto"/>
        <w:jc w:val="both"/>
        <w:rPr>
          <w:rFonts w:ascii="Calibri" w:hAnsi="Calibri"/>
          <w:sz w:val="22"/>
          <w:szCs w:val="22"/>
        </w:rPr>
      </w:pPr>
      <w:r w:rsidRPr="00753163">
        <w:rPr>
          <w:rFonts w:ascii="Calibri" w:hAnsi="Calibri"/>
          <w:sz w:val="22"/>
          <w:szCs w:val="22"/>
        </w:rPr>
        <w:t xml:space="preserve">A wide range of strategies to provide intervention and support for students with lower attendance were used by schools in the previous 12 months </w:t>
      </w:r>
      <w:r w:rsidR="00331489">
        <w:rPr>
          <w:rFonts w:ascii="Calibri" w:hAnsi="Calibri"/>
          <w:sz w:val="22"/>
          <w:szCs w:val="22"/>
        </w:rPr>
        <w:t xml:space="preserve">and all </w:t>
      </w:r>
      <w:r w:rsidR="00331489" w:rsidRPr="00BA3B27">
        <w:rPr>
          <w:rFonts w:ascii="Calibri" w:hAnsi="Calibri"/>
          <w:sz w:val="22"/>
          <w:szCs w:val="22"/>
        </w:rPr>
        <w:t xml:space="preserve">had been more frequently </w:t>
      </w:r>
      <w:proofErr w:type="gramStart"/>
      <w:r w:rsidR="00331489" w:rsidRPr="00BA3B27">
        <w:rPr>
          <w:rFonts w:ascii="Calibri" w:hAnsi="Calibri"/>
          <w:sz w:val="22"/>
          <w:szCs w:val="22"/>
        </w:rPr>
        <w:t>used</w:t>
      </w:r>
      <w:proofErr w:type="gramEnd"/>
      <w:r w:rsidR="00331489" w:rsidRPr="00BA3B27">
        <w:rPr>
          <w:rFonts w:ascii="Calibri" w:hAnsi="Calibri"/>
          <w:sz w:val="22"/>
          <w:szCs w:val="22"/>
        </w:rPr>
        <w:t xml:space="preserve"> b</w:t>
      </w:r>
      <w:r w:rsidR="00331489">
        <w:rPr>
          <w:rFonts w:ascii="Calibri" w:hAnsi="Calibri"/>
          <w:sz w:val="22"/>
          <w:szCs w:val="22"/>
        </w:rPr>
        <w:t>y secondary than primary schools</w:t>
      </w:r>
      <w:r w:rsidR="00331489" w:rsidRPr="00BA3B27">
        <w:rPr>
          <w:rFonts w:ascii="Calibri" w:hAnsi="Calibri"/>
          <w:sz w:val="22"/>
          <w:szCs w:val="22"/>
        </w:rPr>
        <w:t>.</w:t>
      </w:r>
    </w:p>
    <w:p w14:paraId="1762FA80" w14:textId="77777777" w:rsidR="00331489" w:rsidRDefault="00331489" w:rsidP="00331489">
      <w:pPr>
        <w:spacing w:after="120" w:line="276" w:lineRule="auto"/>
        <w:jc w:val="both"/>
        <w:rPr>
          <w:rFonts w:ascii="Calibri" w:hAnsi="Calibri"/>
          <w:sz w:val="22"/>
          <w:szCs w:val="22"/>
        </w:rPr>
      </w:pPr>
      <w:r>
        <w:rPr>
          <w:rFonts w:ascii="Calibri" w:hAnsi="Calibri"/>
          <w:sz w:val="22"/>
          <w:szCs w:val="22"/>
        </w:rPr>
        <w:t>T</w:t>
      </w:r>
      <w:r w:rsidRPr="00577B3D">
        <w:rPr>
          <w:rFonts w:ascii="Calibri" w:hAnsi="Calibri"/>
          <w:sz w:val="22"/>
          <w:szCs w:val="22"/>
        </w:rPr>
        <w:t xml:space="preserve">he </w:t>
      </w:r>
      <w:r>
        <w:rPr>
          <w:rFonts w:ascii="Calibri" w:hAnsi="Calibri"/>
          <w:sz w:val="22"/>
          <w:szCs w:val="22"/>
        </w:rPr>
        <w:t xml:space="preserve">strategy </w:t>
      </w:r>
      <w:r w:rsidRPr="00577B3D">
        <w:rPr>
          <w:rFonts w:ascii="Calibri" w:hAnsi="Calibri"/>
          <w:sz w:val="22"/>
          <w:szCs w:val="22"/>
        </w:rPr>
        <w:t>perceived to have the most significant impact</w:t>
      </w:r>
      <w:r>
        <w:rPr>
          <w:rFonts w:ascii="Calibri" w:hAnsi="Calibri"/>
          <w:sz w:val="22"/>
          <w:szCs w:val="22"/>
        </w:rPr>
        <w:t xml:space="preserve"> on the attendance of those with a poor history of attendance</w:t>
      </w:r>
      <w:r w:rsidRPr="00577B3D">
        <w:rPr>
          <w:rFonts w:ascii="Calibri" w:hAnsi="Calibri"/>
          <w:sz w:val="22"/>
          <w:szCs w:val="22"/>
        </w:rPr>
        <w:t xml:space="preserve"> was referral </w:t>
      </w:r>
      <w:r w:rsidR="00324183">
        <w:rPr>
          <w:rFonts w:ascii="Calibri" w:hAnsi="Calibri"/>
          <w:sz w:val="22"/>
          <w:szCs w:val="22"/>
        </w:rPr>
        <w:t>‘</w:t>
      </w:r>
      <w:r w:rsidRPr="00577B3D">
        <w:rPr>
          <w:rFonts w:ascii="Calibri" w:hAnsi="Calibri"/>
          <w:sz w:val="22"/>
          <w:szCs w:val="22"/>
        </w:rPr>
        <w:t>to school support staff (e.g. guidance officer, chaplain, Youth Support Co-ordinator)</w:t>
      </w:r>
      <w:r>
        <w:rPr>
          <w:rFonts w:ascii="Calibri" w:hAnsi="Calibri"/>
          <w:sz w:val="22"/>
          <w:szCs w:val="22"/>
        </w:rPr>
        <w:t>’. All secondary schools and two thirds of the primary schools had used this strategy.</w:t>
      </w:r>
    </w:p>
    <w:p w14:paraId="4B30BC4B" w14:textId="77777777" w:rsidR="00331489" w:rsidRDefault="00331489" w:rsidP="00331489">
      <w:pPr>
        <w:spacing w:after="120" w:line="276" w:lineRule="auto"/>
        <w:jc w:val="both"/>
        <w:rPr>
          <w:rFonts w:ascii="Calibri" w:hAnsi="Calibri"/>
          <w:sz w:val="22"/>
          <w:szCs w:val="22"/>
        </w:rPr>
      </w:pPr>
      <w:r w:rsidRPr="00BA3B27">
        <w:rPr>
          <w:rFonts w:ascii="Calibri" w:hAnsi="Calibri"/>
          <w:sz w:val="22"/>
          <w:szCs w:val="22"/>
        </w:rPr>
        <w:t>Secondary school</w:t>
      </w:r>
      <w:r>
        <w:rPr>
          <w:rFonts w:ascii="Calibri" w:hAnsi="Calibri"/>
          <w:sz w:val="22"/>
          <w:szCs w:val="22"/>
        </w:rPr>
        <w:t xml:space="preserve"> leaders</w:t>
      </w:r>
      <w:r w:rsidRPr="00BA3B27">
        <w:rPr>
          <w:rFonts w:ascii="Calibri" w:hAnsi="Calibri"/>
          <w:sz w:val="22"/>
          <w:szCs w:val="22"/>
        </w:rPr>
        <w:t xml:space="preserve"> </w:t>
      </w:r>
      <w:r>
        <w:rPr>
          <w:rFonts w:ascii="Calibri" w:hAnsi="Calibri"/>
          <w:sz w:val="22"/>
          <w:szCs w:val="22"/>
        </w:rPr>
        <w:t xml:space="preserve">much </w:t>
      </w:r>
      <w:r w:rsidRPr="00BA3B27">
        <w:rPr>
          <w:rFonts w:ascii="Calibri" w:hAnsi="Calibri"/>
          <w:sz w:val="22"/>
          <w:szCs w:val="22"/>
        </w:rPr>
        <w:t>more frequently used</w:t>
      </w:r>
      <w:r w:rsidR="00B345DB">
        <w:rPr>
          <w:rFonts w:ascii="Calibri" w:hAnsi="Calibri"/>
          <w:sz w:val="22"/>
          <w:szCs w:val="22"/>
        </w:rPr>
        <w:t>:</w:t>
      </w:r>
    </w:p>
    <w:p w14:paraId="27B46124" w14:textId="77777777" w:rsidR="00331489" w:rsidRDefault="00331489" w:rsidP="00331489">
      <w:pPr>
        <w:pStyle w:val="ListParagraph"/>
        <w:numPr>
          <w:ilvl w:val="0"/>
          <w:numId w:val="35"/>
        </w:numPr>
        <w:spacing w:after="120"/>
        <w:jc w:val="both"/>
      </w:pPr>
      <w:r w:rsidRPr="00A1061C">
        <w:t>implementation of disciplinary actions (e.g. detention for truancy)</w:t>
      </w:r>
    </w:p>
    <w:p w14:paraId="4DFF5807" w14:textId="77777777" w:rsidR="00331489" w:rsidRDefault="00331489" w:rsidP="00331489">
      <w:pPr>
        <w:pStyle w:val="ListParagraph"/>
        <w:numPr>
          <w:ilvl w:val="0"/>
          <w:numId w:val="35"/>
        </w:numPr>
        <w:spacing w:after="120"/>
        <w:jc w:val="both"/>
      </w:pPr>
      <w:r w:rsidRPr="00A1061C">
        <w:t xml:space="preserve">initiation of a prosecution process </w:t>
      </w:r>
      <w:r w:rsidR="00FA6351">
        <w:t>for</w:t>
      </w:r>
      <w:r w:rsidR="00FA6351" w:rsidRPr="00A1061C">
        <w:t xml:space="preserve"> </w:t>
      </w:r>
      <w:r w:rsidRPr="00A1061C">
        <w:t>parents who continue to neglect their legal obligations</w:t>
      </w:r>
    </w:p>
    <w:p w14:paraId="57E0D5FD" w14:textId="77777777" w:rsidR="00331489" w:rsidRDefault="00331489" w:rsidP="00331489">
      <w:pPr>
        <w:pStyle w:val="ListParagraph"/>
        <w:numPr>
          <w:ilvl w:val="0"/>
          <w:numId w:val="35"/>
        </w:numPr>
        <w:spacing w:after="120"/>
        <w:jc w:val="both"/>
      </w:pPr>
      <w:proofErr w:type="gramStart"/>
      <w:r w:rsidRPr="00A1061C">
        <w:t>development</w:t>
      </w:r>
      <w:proofErr w:type="gramEnd"/>
      <w:r w:rsidRPr="00A1061C">
        <w:t xml:space="preserve"> and implementation of Individual Attendance Improvement Plans.</w:t>
      </w:r>
    </w:p>
    <w:p w14:paraId="677E35C1" w14:textId="77777777" w:rsidR="006B0078" w:rsidRDefault="006B0078" w:rsidP="006B0078">
      <w:pPr>
        <w:spacing w:after="120"/>
        <w:jc w:val="both"/>
      </w:pPr>
      <w:r w:rsidRPr="00D94757">
        <w:rPr>
          <w:rFonts w:ascii="Calibri" w:hAnsi="Calibri"/>
          <w:sz w:val="22"/>
          <w:szCs w:val="22"/>
        </w:rPr>
        <w:t xml:space="preserve">School leaders noted that chronic non-attending students required significant support, with associated higher levels of resourcing </w:t>
      </w:r>
      <w:r>
        <w:rPr>
          <w:rFonts w:ascii="Calibri" w:hAnsi="Calibri"/>
          <w:sz w:val="22"/>
          <w:szCs w:val="22"/>
        </w:rPr>
        <w:t xml:space="preserve">for activities such as </w:t>
      </w:r>
      <w:r w:rsidRPr="00D94757">
        <w:rPr>
          <w:rFonts w:ascii="Calibri" w:hAnsi="Calibri"/>
          <w:sz w:val="22"/>
          <w:szCs w:val="22"/>
        </w:rPr>
        <w:t>telephone calls, meetings, home visits and liaison with external agencies</w:t>
      </w:r>
      <w:r w:rsidRPr="00D94757">
        <w:rPr>
          <w:rFonts w:ascii="Calibri" w:hAnsi="Calibri"/>
          <w:b/>
          <w:color w:val="172C56"/>
          <w:sz w:val="22"/>
          <w:szCs w:val="22"/>
        </w:rPr>
        <w:t>.</w:t>
      </w:r>
    </w:p>
    <w:p w14:paraId="6FE12E10" w14:textId="77777777" w:rsidR="00EC74AC" w:rsidRPr="00467718" w:rsidRDefault="00EC74AC" w:rsidP="008C251C">
      <w:pPr>
        <w:spacing w:before="120" w:after="120" w:line="276" w:lineRule="auto"/>
        <w:jc w:val="both"/>
        <w:rPr>
          <w:rFonts w:ascii="Calibri" w:hAnsi="Calibri"/>
          <w:color w:val="172C56"/>
          <w:sz w:val="28"/>
          <w:szCs w:val="28"/>
        </w:rPr>
      </w:pPr>
      <w:r w:rsidRPr="00467718">
        <w:rPr>
          <w:rFonts w:ascii="Calibri" w:hAnsi="Calibri"/>
          <w:color w:val="172C56"/>
          <w:sz w:val="28"/>
          <w:szCs w:val="28"/>
        </w:rPr>
        <w:t>Conclusion</w:t>
      </w:r>
    </w:p>
    <w:p w14:paraId="2CB10CCE" w14:textId="77777777" w:rsidR="00C41320" w:rsidRPr="00BF429B" w:rsidRDefault="00C41320" w:rsidP="00CC25F2">
      <w:pPr>
        <w:spacing w:after="120" w:line="276" w:lineRule="auto"/>
        <w:jc w:val="both"/>
        <w:rPr>
          <w:rFonts w:asciiTheme="minorHAnsi" w:hAnsiTheme="minorHAnsi"/>
          <w:sz w:val="22"/>
          <w:szCs w:val="22"/>
        </w:rPr>
      </w:pPr>
      <w:r w:rsidRPr="00467718">
        <w:rPr>
          <w:rFonts w:asciiTheme="minorHAnsi" w:hAnsiTheme="minorHAnsi"/>
          <w:sz w:val="22"/>
          <w:szCs w:val="22"/>
        </w:rPr>
        <w:t>This report presents results from a survey of 157 Queensland state</w:t>
      </w:r>
      <w:r w:rsidR="00E44F25" w:rsidRPr="00467718">
        <w:rPr>
          <w:rFonts w:asciiTheme="minorHAnsi" w:hAnsiTheme="minorHAnsi"/>
          <w:sz w:val="22"/>
          <w:szCs w:val="22"/>
        </w:rPr>
        <w:t xml:space="preserve"> </w:t>
      </w:r>
      <w:r w:rsidRPr="00467718">
        <w:rPr>
          <w:rFonts w:asciiTheme="minorHAnsi" w:hAnsiTheme="minorHAnsi"/>
          <w:sz w:val="22"/>
          <w:szCs w:val="22"/>
        </w:rPr>
        <w:t xml:space="preserve">school leaders about their strategies for increasing student attendance. </w:t>
      </w:r>
      <w:r w:rsidRPr="00CC25F2">
        <w:rPr>
          <w:rFonts w:asciiTheme="minorHAnsi" w:hAnsiTheme="minorHAnsi"/>
          <w:sz w:val="22"/>
          <w:szCs w:val="22"/>
        </w:rPr>
        <w:t xml:space="preserve">Findings from the survey will help inform further work by the department </w:t>
      </w:r>
      <w:r w:rsidR="00A55B47">
        <w:rPr>
          <w:rFonts w:asciiTheme="minorHAnsi" w:hAnsiTheme="minorHAnsi"/>
          <w:sz w:val="22"/>
          <w:szCs w:val="22"/>
        </w:rPr>
        <w:t>in relation to improving</w:t>
      </w:r>
      <w:r w:rsidRPr="00CC25F2">
        <w:rPr>
          <w:rFonts w:asciiTheme="minorHAnsi" w:hAnsiTheme="minorHAnsi"/>
          <w:sz w:val="22"/>
          <w:szCs w:val="22"/>
        </w:rPr>
        <w:t xml:space="preserve"> student attendance.</w:t>
      </w:r>
    </w:p>
    <w:p w14:paraId="1F451161" w14:textId="77777777" w:rsidR="00C41320" w:rsidRPr="00467718" w:rsidRDefault="00C41320" w:rsidP="00C41320">
      <w:pPr>
        <w:spacing w:after="120" w:line="276" w:lineRule="auto"/>
        <w:jc w:val="both"/>
        <w:rPr>
          <w:rFonts w:ascii="Calibri" w:eastAsiaTheme="minorEastAsia" w:hAnsi="Calibri"/>
          <w:color w:val="172C56"/>
          <w:sz w:val="28"/>
          <w:szCs w:val="28"/>
        </w:rPr>
      </w:pPr>
      <w:r w:rsidRPr="00467718">
        <w:rPr>
          <w:rFonts w:ascii="Calibri" w:eastAsiaTheme="minorEastAsia" w:hAnsi="Calibri"/>
          <w:color w:val="172C56"/>
          <w:sz w:val="28"/>
          <w:szCs w:val="28"/>
        </w:rPr>
        <w:t>Further Information</w:t>
      </w:r>
    </w:p>
    <w:p w14:paraId="37B88836" w14:textId="533B78DC" w:rsidR="00C41320" w:rsidRPr="00467718" w:rsidRDefault="00C41320" w:rsidP="00C41320">
      <w:pPr>
        <w:spacing w:after="120"/>
        <w:rPr>
          <w:rFonts w:asciiTheme="minorHAnsi" w:hAnsiTheme="minorHAnsi"/>
          <w:sz w:val="22"/>
          <w:szCs w:val="22"/>
        </w:rPr>
      </w:pPr>
      <w:r w:rsidRPr="00467718">
        <w:rPr>
          <w:rFonts w:asciiTheme="minorHAnsi" w:hAnsiTheme="minorHAnsi"/>
          <w:sz w:val="22"/>
          <w:szCs w:val="22"/>
        </w:rPr>
        <w:t xml:space="preserve">For further information on </w:t>
      </w:r>
      <w:r w:rsidR="0081383D">
        <w:rPr>
          <w:rFonts w:asciiTheme="minorHAnsi" w:hAnsiTheme="minorHAnsi"/>
          <w:sz w:val="22"/>
          <w:szCs w:val="22"/>
        </w:rPr>
        <w:t>the department’s</w:t>
      </w:r>
      <w:r w:rsidRPr="00467718">
        <w:rPr>
          <w:rFonts w:asciiTheme="minorHAnsi" w:hAnsiTheme="minorHAnsi"/>
          <w:sz w:val="22"/>
          <w:szCs w:val="22"/>
        </w:rPr>
        <w:t xml:space="preserve"> approach to school absenteeism and student attendance, visit the </w:t>
      </w:r>
      <w:proofErr w:type="spellStart"/>
      <w:proofErr w:type="gramStart"/>
      <w:r w:rsidRPr="00467718">
        <w:rPr>
          <w:rFonts w:asciiTheme="minorHAnsi" w:hAnsiTheme="minorHAnsi"/>
          <w:i/>
          <w:iCs/>
          <w:sz w:val="22"/>
          <w:szCs w:val="22"/>
        </w:rPr>
        <w:t>Every</w:t>
      </w:r>
      <w:proofErr w:type="gramEnd"/>
      <w:r w:rsidRPr="00467718">
        <w:rPr>
          <w:rFonts w:asciiTheme="minorHAnsi" w:hAnsiTheme="minorHAnsi"/>
          <w:i/>
          <w:iCs/>
          <w:sz w:val="22"/>
          <w:szCs w:val="22"/>
        </w:rPr>
        <w:t xml:space="preserve"> </w:t>
      </w:r>
      <w:r w:rsidR="003F0EDD">
        <w:rPr>
          <w:rFonts w:asciiTheme="minorHAnsi" w:hAnsiTheme="minorHAnsi"/>
          <w:i/>
          <w:iCs/>
          <w:sz w:val="22"/>
          <w:szCs w:val="22"/>
        </w:rPr>
        <w:t>d</w:t>
      </w:r>
      <w:r w:rsidRPr="00467718">
        <w:rPr>
          <w:rFonts w:asciiTheme="minorHAnsi" w:hAnsiTheme="minorHAnsi"/>
          <w:i/>
          <w:iCs/>
          <w:sz w:val="22"/>
          <w:szCs w:val="22"/>
        </w:rPr>
        <w:t>ay</w:t>
      </w:r>
      <w:proofErr w:type="spellEnd"/>
      <w:r w:rsidRPr="00467718">
        <w:rPr>
          <w:rFonts w:asciiTheme="minorHAnsi" w:hAnsiTheme="minorHAnsi"/>
          <w:i/>
          <w:iCs/>
          <w:sz w:val="22"/>
          <w:szCs w:val="22"/>
        </w:rPr>
        <w:t xml:space="preserve"> </w:t>
      </w:r>
      <w:r w:rsidR="003F0EDD">
        <w:rPr>
          <w:rFonts w:asciiTheme="minorHAnsi" w:hAnsiTheme="minorHAnsi"/>
          <w:i/>
          <w:iCs/>
          <w:sz w:val="22"/>
          <w:szCs w:val="22"/>
        </w:rPr>
        <w:t>c</w:t>
      </w:r>
      <w:r w:rsidRPr="00467718">
        <w:rPr>
          <w:rFonts w:asciiTheme="minorHAnsi" w:hAnsiTheme="minorHAnsi"/>
          <w:i/>
          <w:iCs/>
          <w:sz w:val="22"/>
          <w:szCs w:val="22"/>
        </w:rPr>
        <w:t>ounts</w:t>
      </w:r>
      <w:r w:rsidRPr="00467718">
        <w:rPr>
          <w:rFonts w:asciiTheme="minorHAnsi" w:hAnsiTheme="minorHAnsi"/>
          <w:sz w:val="22"/>
          <w:szCs w:val="22"/>
        </w:rPr>
        <w:t xml:space="preserve"> web page (</w:t>
      </w:r>
      <w:hyperlink r:id="rId13" w:history="1">
        <w:r w:rsidRPr="00467718">
          <w:rPr>
            <w:rStyle w:val="Hyperlink"/>
            <w:rFonts w:asciiTheme="minorHAnsi" w:hAnsiTheme="minorHAnsi"/>
            <w:sz w:val="22"/>
            <w:szCs w:val="22"/>
          </w:rPr>
          <w:t>http://education.qld.gov.au/everydaycounts/</w:t>
        </w:r>
      </w:hyperlink>
      <w:r w:rsidRPr="00467718">
        <w:rPr>
          <w:rFonts w:asciiTheme="minorHAnsi" w:hAnsiTheme="minorHAnsi"/>
          <w:sz w:val="22"/>
          <w:szCs w:val="22"/>
        </w:rPr>
        <w:t>).</w:t>
      </w:r>
    </w:p>
    <w:p w14:paraId="3D4E4E84" w14:textId="77777777" w:rsidR="0063267A" w:rsidRPr="00467718" w:rsidRDefault="0068721B" w:rsidP="0068721B">
      <w:pPr>
        <w:spacing w:before="120" w:after="120" w:line="276" w:lineRule="auto"/>
        <w:jc w:val="both"/>
        <w:rPr>
          <w:rFonts w:ascii="Calibri" w:hAnsi="Calibri"/>
          <w:b/>
          <w:color w:val="172C56"/>
          <w:sz w:val="36"/>
          <w:szCs w:val="36"/>
        </w:rPr>
      </w:pPr>
      <w:r w:rsidRPr="00467718">
        <w:rPr>
          <w:rFonts w:ascii="Calibri" w:hAnsi="Calibri"/>
          <w:b/>
          <w:color w:val="0070C0"/>
          <w:sz w:val="36"/>
          <w:szCs w:val="36"/>
        </w:rPr>
        <w:br w:type="page"/>
      </w:r>
      <w:r w:rsidRPr="00467718">
        <w:rPr>
          <w:rFonts w:ascii="Calibri" w:hAnsi="Calibri"/>
          <w:b/>
          <w:color w:val="172C56"/>
          <w:sz w:val="36"/>
          <w:szCs w:val="36"/>
        </w:rPr>
        <w:lastRenderedPageBreak/>
        <w:t>CONTENTS</w:t>
      </w:r>
    </w:p>
    <w:p w14:paraId="2F8AF990" w14:textId="77777777" w:rsidR="00A843E5" w:rsidRPr="0034782B" w:rsidRDefault="00BA71BA">
      <w:pPr>
        <w:pStyle w:val="TOC1"/>
        <w:tabs>
          <w:tab w:val="right" w:leader="dot" w:pos="8778"/>
        </w:tabs>
        <w:rPr>
          <w:rFonts w:eastAsiaTheme="minorEastAsia" w:cstheme="minorHAnsi"/>
          <w:noProof/>
          <w:szCs w:val="22"/>
        </w:rPr>
      </w:pPr>
      <w:r w:rsidRPr="0034782B">
        <w:rPr>
          <w:rFonts w:cstheme="minorHAnsi"/>
          <w:color w:val="000000"/>
          <w:szCs w:val="22"/>
          <w:highlight w:val="yellow"/>
        </w:rPr>
        <w:fldChar w:fldCharType="begin"/>
      </w:r>
      <w:r w:rsidRPr="0034782B">
        <w:rPr>
          <w:rFonts w:cstheme="minorHAnsi"/>
          <w:color w:val="000000"/>
          <w:szCs w:val="22"/>
          <w:highlight w:val="yellow"/>
        </w:rPr>
        <w:instrText xml:space="preserve"> TOC \o "1-3" \h \z \u </w:instrText>
      </w:r>
      <w:r w:rsidRPr="0034782B">
        <w:rPr>
          <w:rFonts w:cstheme="minorHAnsi"/>
          <w:color w:val="000000"/>
          <w:szCs w:val="22"/>
          <w:highlight w:val="yellow"/>
        </w:rPr>
        <w:fldChar w:fldCharType="separate"/>
      </w:r>
      <w:hyperlink w:anchor="_Toc439682665" w:history="1">
        <w:r w:rsidR="00A843E5" w:rsidRPr="0034782B">
          <w:rPr>
            <w:rStyle w:val="Hyperlink"/>
            <w:rFonts w:cstheme="minorHAnsi"/>
            <w:b/>
            <w:noProof/>
            <w:szCs w:val="22"/>
          </w:rPr>
          <w:t>Introduction</w:t>
        </w:r>
        <w:r w:rsidR="00A843E5" w:rsidRPr="0034782B">
          <w:rPr>
            <w:rFonts w:cstheme="minorHAnsi"/>
            <w:noProof/>
            <w:webHidden/>
            <w:szCs w:val="22"/>
          </w:rPr>
          <w:tab/>
        </w:r>
        <w:r w:rsidR="00A843E5" w:rsidRPr="0034782B">
          <w:rPr>
            <w:rFonts w:cstheme="minorHAnsi"/>
            <w:noProof/>
            <w:webHidden/>
            <w:szCs w:val="22"/>
          </w:rPr>
          <w:fldChar w:fldCharType="begin"/>
        </w:r>
        <w:r w:rsidR="00A843E5" w:rsidRPr="0034782B">
          <w:rPr>
            <w:rFonts w:cstheme="minorHAnsi"/>
            <w:noProof/>
            <w:webHidden/>
            <w:szCs w:val="22"/>
          </w:rPr>
          <w:instrText xml:space="preserve"> PAGEREF _Toc439682665 \h </w:instrText>
        </w:r>
        <w:r w:rsidR="00A843E5" w:rsidRPr="0034782B">
          <w:rPr>
            <w:rFonts w:cstheme="minorHAnsi"/>
            <w:noProof/>
            <w:webHidden/>
            <w:szCs w:val="22"/>
          </w:rPr>
        </w:r>
        <w:r w:rsidR="00A843E5" w:rsidRPr="0034782B">
          <w:rPr>
            <w:rFonts w:cstheme="minorHAnsi"/>
            <w:noProof/>
            <w:webHidden/>
            <w:szCs w:val="22"/>
          </w:rPr>
          <w:fldChar w:fldCharType="separate"/>
        </w:r>
        <w:r w:rsidR="00A843E5" w:rsidRPr="0034782B">
          <w:rPr>
            <w:rFonts w:cstheme="minorHAnsi"/>
            <w:noProof/>
            <w:webHidden/>
            <w:szCs w:val="22"/>
          </w:rPr>
          <w:t>1</w:t>
        </w:r>
        <w:r w:rsidR="00A843E5" w:rsidRPr="0034782B">
          <w:rPr>
            <w:rFonts w:cstheme="minorHAnsi"/>
            <w:noProof/>
            <w:webHidden/>
            <w:szCs w:val="22"/>
          </w:rPr>
          <w:fldChar w:fldCharType="end"/>
        </w:r>
      </w:hyperlink>
    </w:p>
    <w:p w14:paraId="0194C615" w14:textId="77777777" w:rsidR="00A843E5" w:rsidRPr="0034782B" w:rsidRDefault="00006AEC">
      <w:pPr>
        <w:pStyle w:val="TOC2"/>
        <w:rPr>
          <w:rFonts w:asciiTheme="minorHAnsi" w:eastAsiaTheme="minorEastAsia" w:hAnsiTheme="minorHAnsi" w:cstheme="minorHAnsi"/>
          <w:noProof/>
          <w:sz w:val="22"/>
          <w:szCs w:val="22"/>
        </w:rPr>
      </w:pPr>
      <w:hyperlink w:anchor="_Toc439682666" w:history="1">
        <w:r w:rsidR="00A843E5" w:rsidRPr="0034782B">
          <w:rPr>
            <w:rStyle w:val="Hyperlink"/>
            <w:rFonts w:asciiTheme="minorHAnsi" w:hAnsiTheme="minorHAnsi" w:cstheme="minorHAnsi"/>
            <w:noProof/>
            <w:sz w:val="22"/>
            <w:szCs w:val="22"/>
          </w:rPr>
          <w:t>Background</w:t>
        </w:r>
        <w:r w:rsidR="00A843E5" w:rsidRPr="0034782B">
          <w:rPr>
            <w:rFonts w:asciiTheme="minorHAnsi" w:hAnsiTheme="minorHAnsi" w:cstheme="minorHAnsi"/>
            <w:noProof/>
            <w:webHidden/>
            <w:sz w:val="22"/>
            <w:szCs w:val="22"/>
          </w:rPr>
          <w:tab/>
        </w:r>
        <w:r w:rsidR="00A843E5" w:rsidRPr="0034782B">
          <w:rPr>
            <w:rFonts w:asciiTheme="minorHAnsi" w:hAnsiTheme="minorHAnsi" w:cstheme="minorHAnsi"/>
            <w:noProof/>
            <w:webHidden/>
            <w:sz w:val="22"/>
            <w:szCs w:val="22"/>
          </w:rPr>
          <w:fldChar w:fldCharType="begin"/>
        </w:r>
        <w:r w:rsidR="00A843E5" w:rsidRPr="0034782B">
          <w:rPr>
            <w:rFonts w:asciiTheme="minorHAnsi" w:hAnsiTheme="minorHAnsi" w:cstheme="minorHAnsi"/>
            <w:noProof/>
            <w:webHidden/>
            <w:sz w:val="22"/>
            <w:szCs w:val="22"/>
          </w:rPr>
          <w:instrText xml:space="preserve"> PAGEREF _Toc439682666 \h </w:instrText>
        </w:r>
        <w:r w:rsidR="00A843E5" w:rsidRPr="0034782B">
          <w:rPr>
            <w:rFonts w:asciiTheme="minorHAnsi" w:hAnsiTheme="minorHAnsi" w:cstheme="minorHAnsi"/>
            <w:noProof/>
            <w:webHidden/>
            <w:sz w:val="22"/>
            <w:szCs w:val="22"/>
          </w:rPr>
        </w:r>
        <w:r w:rsidR="00A843E5" w:rsidRPr="0034782B">
          <w:rPr>
            <w:rFonts w:asciiTheme="minorHAnsi" w:hAnsiTheme="minorHAnsi" w:cstheme="minorHAnsi"/>
            <w:noProof/>
            <w:webHidden/>
            <w:sz w:val="22"/>
            <w:szCs w:val="22"/>
          </w:rPr>
          <w:fldChar w:fldCharType="separate"/>
        </w:r>
        <w:r w:rsidR="00A843E5" w:rsidRPr="0034782B">
          <w:rPr>
            <w:rFonts w:asciiTheme="minorHAnsi" w:hAnsiTheme="minorHAnsi" w:cstheme="minorHAnsi"/>
            <w:noProof/>
            <w:webHidden/>
            <w:sz w:val="22"/>
            <w:szCs w:val="22"/>
          </w:rPr>
          <w:t>1</w:t>
        </w:r>
        <w:r w:rsidR="00A843E5" w:rsidRPr="0034782B">
          <w:rPr>
            <w:rFonts w:asciiTheme="minorHAnsi" w:hAnsiTheme="minorHAnsi" w:cstheme="minorHAnsi"/>
            <w:noProof/>
            <w:webHidden/>
            <w:sz w:val="22"/>
            <w:szCs w:val="22"/>
          </w:rPr>
          <w:fldChar w:fldCharType="end"/>
        </w:r>
      </w:hyperlink>
    </w:p>
    <w:p w14:paraId="437FD305" w14:textId="77777777" w:rsidR="00A843E5" w:rsidRPr="0034782B" w:rsidRDefault="00006AEC">
      <w:pPr>
        <w:pStyle w:val="TOC2"/>
        <w:rPr>
          <w:rFonts w:asciiTheme="minorHAnsi" w:eastAsiaTheme="minorEastAsia" w:hAnsiTheme="minorHAnsi" w:cstheme="minorHAnsi"/>
          <w:noProof/>
          <w:sz w:val="22"/>
          <w:szCs w:val="22"/>
        </w:rPr>
      </w:pPr>
      <w:hyperlink w:anchor="_Toc439682667" w:history="1">
        <w:r w:rsidR="00A843E5" w:rsidRPr="0034782B">
          <w:rPr>
            <w:rStyle w:val="Hyperlink"/>
            <w:rFonts w:asciiTheme="minorHAnsi" w:hAnsiTheme="minorHAnsi" w:cstheme="minorHAnsi"/>
            <w:noProof/>
            <w:sz w:val="22"/>
            <w:szCs w:val="22"/>
          </w:rPr>
          <w:t>Survey methodology</w:t>
        </w:r>
        <w:r w:rsidR="00A843E5" w:rsidRPr="0034782B">
          <w:rPr>
            <w:rFonts w:asciiTheme="minorHAnsi" w:hAnsiTheme="minorHAnsi" w:cstheme="minorHAnsi"/>
            <w:noProof/>
            <w:webHidden/>
            <w:sz w:val="22"/>
            <w:szCs w:val="22"/>
          </w:rPr>
          <w:tab/>
        </w:r>
        <w:r w:rsidR="00A843E5" w:rsidRPr="0034782B">
          <w:rPr>
            <w:rFonts w:asciiTheme="minorHAnsi" w:hAnsiTheme="minorHAnsi" w:cstheme="minorHAnsi"/>
            <w:noProof/>
            <w:webHidden/>
            <w:sz w:val="22"/>
            <w:szCs w:val="22"/>
          </w:rPr>
          <w:fldChar w:fldCharType="begin"/>
        </w:r>
        <w:r w:rsidR="00A843E5" w:rsidRPr="0034782B">
          <w:rPr>
            <w:rFonts w:asciiTheme="minorHAnsi" w:hAnsiTheme="minorHAnsi" w:cstheme="minorHAnsi"/>
            <w:noProof/>
            <w:webHidden/>
            <w:sz w:val="22"/>
            <w:szCs w:val="22"/>
          </w:rPr>
          <w:instrText xml:space="preserve"> PAGEREF _Toc439682667 \h </w:instrText>
        </w:r>
        <w:r w:rsidR="00A843E5" w:rsidRPr="0034782B">
          <w:rPr>
            <w:rFonts w:asciiTheme="minorHAnsi" w:hAnsiTheme="minorHAnsi" w:cstheme="minorHAnsi"/>
            <w:noProof/>
            <w:webHidden/>
            <w:sz w:val="22"/>
            <w:szCs w:val="22"/>
          </w:rPr>
        </w:r>
        <w:r w:rsidR="00A843E5" w:rsidRPr="0034782B">
          <w:rPr>
            <w:rFonts w:asciiTheme="minorHAnsi" w:hAnsiTheme="minorHAnsi" w:cstheme="minorHAnsi"/>
            <w:noProof/>
            <w:webHidden/>
            <w:sz w:val="22"/>
            <w:szCs w:val="22"/>
          </w:rPr>
          <w:fldChar w:fldCharType="separate"/>
        </w:r>
        <w:r w:rsidR="00A843E5" w:rsidRPr="0034782B">
          <w:rPr>
            <w:rFonts w:asciiTheme="minorHAnsi" w:hAnsiTheme="minorHAnsi" w:cstheme="minorHAnsi"/>
            <w:noProof/>
            <w:webHidden/>
            <w:sz w:val="22"/>
            <w:szCs w:val="22"/>
          </w:rPr>
          <w:t>2</w:t>
        </w:r>
        <w:r w:rsidR="00A843E5" w:rsidRPr="0034782B">
          <w:rPr>
            <w:rFonts w:asciiTheme="minorHAnsi" w:hAnsiTheme="minorHAnsi" w:cstheme="minorHAnsi"/>
            <w:noProof/>
            <w:webHidden/>
            <w:sz w:val="22"/>
            <w:szCs w:val="22"/>
          </w:rPr>
          <w:fldChar w:fldCharType="end"/>
        </w:r>
      </w:hyperlink>
    </w:p>
    <w:p w14:paraId="19CF33EC" w14:textId="77777777" w:rsidR="00A843E5" w:rsidRPr="0034782B" w:rsidRDefault="00006AEC">
      <w:pPr>
        <w:pStyle w:val="TOC1"/>
        <w:tabs>
          <w:tab w:val="right" w:leader="dot" w:pos="8778"/>
        </w:tabs>
        <w:rPr>
          <w:rFonts w:eastAsiaTheme="minorEastAsia" w:cstheme="minorHAnsi"/>
          <w:noProof/>
          <w:szCs w:val="22"/>
        </w:rPr>
      </w:pPr>
      <w:hyperlink w:anchor="_Toc439682668" w:history="1">
        <w:r w:rsidR="00A843E5" w:rsidRPr="0034782B">
          <w:rPr>
            <w:rStyle w:val="Hyperlink"/>
            <w:rFonts w:cstheme="minorHAnsi"/>
            <w:b/>
            <w:noProof/>
            <w:szCs w:val="22"/>
          </w:rPr>
          <w:t>Survey results</w:t>
        </w:r>
        <w:r w:rsidR="00A843E5" w:rsidRPr="0034782B">
          <w:rPr>
            <w:rFonts w:cstheme="minorHAnsi"/>
            <w:noProof/>
            <w:webHidden/>
            <w:szCs w:val="22"/>
          </w:rPr>
          <w:tab/>
        </w:r>
        <w:r w:rsidR="00A843E5" w:rsidRPr="0034782B">
          <w:rPr>
            <w:rFonts w:cstheme="minorHAnsi"/>
            <w:noProof/>
            <w:webHidden/>
            <w:szCs w:val="22"/>
          </w:rPr>
          <w:fldChar w:fldCharType="begin"/>
        </w:r>
        <w:r w:rsidR="00A843E5" w:rsidRPr="0034782B">
          <w:rPr>
            <w:rFonts w:cstheme="minorHAnsi"/>
            <w:noProof/>
            <w:webHidden/>
            <w:szCs w:val="22"/>
          </w:rPr>
          <w:instrText xml:space="preserve"> PAGEREF _Toc439682668 \h </w:instrText>
        </w:r>
        <w:r w:rsidR="00A843E5" w:rsidRPr="0034782B">
          <w:rPr>
            <w:rFonts w:cstheme="minorHAnsi"/>
            <w:noProof/>
            <w:webHidden/>
            <w:szCs w:val="22"/>
          </w:rPr>
        </w:r>
        <w:r w:rsidR="00A843E5" w:rsidRPr="0034782B">
          <w:rPr>
            <w:rFonts w:cstheme="minorHAnsi"/>
            <w:noProof/>
            <w:webHidden/>
            <w:szCs w:val="22"/>
          </w:rPr>
          <w:fldChar w:fldCharType="separate"/>
        </w:r>
        <w:r w:rsidR="00A843E5" w:rsidRPr="0034782B">
          <w:rPr>
            <w:rFonts w:cstheme="minorHAnsi"/>
            <w:noProof/>
            <w:webHidden/>
            <w:szCs w:val="22"/>
          </w:rPr>
          <w:t>4</w:t>
        </w:r>
        <w:r w:rsidR="00A843E5" w:rsidRPr="0034782B">
          <w:rPr>
            <w:rFonts w:cstheme="minorHAnsi"/>
            <w:noProof/>
            <w:webHidden/>
            <w:szCs w:val="22"/>
          </w:rPr>
          <w:fldChar w:fldCharType="end"/>
        </w:r>
      </w:hyperlink>
    </w:p>
    <w:p w14:paraId="3D07A027" w14:textId="77777777" w:rsidR="00A843E5" w:rsidRPr="0034782B" w:rsidRDefault="00006AEC">
      <w:pPr>
        <w:pStyle w:val="TOC2"/>
        <w:rPr>
          <w:rFonts w:asciiTheme="minorHAnsi" w:eastAsiaTheme="minorEastAsia" w:hAnsiTheme="minorHAnsi" w:cstheme="minorHAnsi"/>
          <w:noProof/>
          <w:sz w:val="22"/>
          <w:szCs w:val="22"/>
        </w:rPr>
      </w:pPr>
      <w:hyperlink w:anchor="_Toc439682669" w:history="1">
        <w:r w:rsidR="00A843E5" w:rsidRPr="0034782B">
          <w:rPr>
            <w:rStyle w:val="Hyperlink"/>
            <w:rFonts w:asciiTheme="minorHAnsi" w:hAnsiTheme="minorHAnsi" w:cstheme="minorHAnsi"/>
            <w:noProof/>
            <w:sz w:val="22"/>
            <w:szCs w:val="22"/>
          </w:rPr>
          <w:t>1.</w:t>
        </w:r>
        <w:r w:rsidR="00A843E5" w:rsidRPr="0034782B">
          <w:rPr>
            <w:rFonts w:asciiTheme="minorHAnsi" w:eastAsiaTheme="minorEastAsia" w:hAnsiTheme="minorHAnsi" w:cstheme="minorHAnsi"/>
            <w:noProof/>
            <w:sz w:val="22"/>
            <w:szCs w:val="22"/>
          </w:rPr>
          <w:tab/>
        </w:r>
        <w:r w:rsidR="00A843E5" w:rsidRPr="0034782B">
          <w:rPr>
            <w:rStyle w:val="Hyperlink"/>
            <w:rFonts w:asciiTheme="minorHAnsi" w:hAnsiTheme="minorHAnsi" w:cstheme="minorHAnsi"/>
            <w:noProof/>
            <w:sz w:val="22"/>
            <w:szCs w:val="22"/>
          </w:rPr>
          <w:t>Importance of monitoring and improving attendance</w:t>
        </w:r>
        <w:r w:rsidR="00A843E5" w:rsidRPr="0034782B">
          <w:rPr>
            <w:rFonts w:asciiTheme="minorHAnsi" w:hAnsiTheme="minorHAnsi" w:cstheme="minorHAnsi"/>
            <w:noProof/>
            <w:webHidden/>
            <w:sz w:val="22"/>
            <w:szCs w:val="22"/>
          </w:rPr>
          <w:tab/>
        </w:r>
        <w:r w:rsidR="00A843E5" w:rsidRPr="0034782B">
          <w:rPr>
            <w:rFonts w:asciiTheme="minorHAnsi" w:hAnsiTheme="minorHAnsi" w:cstheme="minorHAnsi"/>
            <w:noProof/>
            <w:webHidden/>
            <w:sz w:val="22"/>
            <w:szCs w:val="22"/>
          </w:rPr>
          <w:fldChar w:fldCharType="begin"/>
        </w:r>
        <w:r w:rsidR="00A843E5" w:rsidRPr="0034782B">
          <w:rPr>
            <w:rFonts w:asciiTheme="minorHAnsi" w:hAnsiTheme="minorHAnsi" w:cstheme="minorHAnsi"/>
            <w:noProof/>
            <w:webHidden/>
            <w:sz w:val="22"/>
            <w:szCs w:val="22"/>
          </w:rPr>
          <w:instrText xml:space="preserve"> PAGEREF _Toc439682669 \h </w:instrText>
        </w:r>
        <w:r w:rsidR="00A843E5" w:rsidRPr="0034782B">
          <w:rPr>
            <w:rFonts w:asciiTheme="minorHAnsi" w:hAnsiTheme="minorHAnsi" w:cstheme="minorHAnsi"/>
            <w:noProof/>
            <w:webHidden/>
            <w:sz w:val="22"/>
            <w:szCs w:val="22"/>
          </w:rPr>
        </w:r>
        <w:r w:rsidR="00A843E5" w:rsidRPr="0034782B">
          <w:rPr>
            <w:rFonts w:asciiTheme="minorHAnsi" w:hAnsiTheme="minorHAnsi" w:cstheme="minorHAnsi"/>
            <w:noProof/>
            <w:webHidden/>
            <w:sz w:val="22"/>
            <w:szCs w:val="22"/>
          </w:rPr>
          <w:fldChar w:fldCharType="separate"/>
        </w:r>
        <w:r w:rsidR="00A843E5" w:rsidRPr="0034782B">
          <w:rPr>
            <w:rFonts w:asciiTheme="minorHAnsi" w:hAnsiTheme="minorHAnsi" w:cstheme="minorHAnsi"/>
            <w:noProof/>
            <w:webHidden/>
            <w:sz w:val="22"/>
            <w:szCs w:val="22"/>
          </w:rPr>
          <w:t>4</w:t>
        </w:r>
        <w:r w:rsidR="00A843E5" w:rsidRPr="0034782B">
          <w:rPr>
            <w:rFonts w:asciiTheme="minorHAnsi" w:hAnsiTheme="minorHAnsi" w:cstheme="minorHAnsi"/>
            <w:noProof/>
            <w:webHidden/>
            <w:sz w:val="22"/>
            <w:szCs w:val="22"/>
          </w:rPr>
          <w:fldChar w:fldCharType="end"/>
        </w:r>
      </w:hyperlink>
    </w:p>
    <w:p w14:paraId="6897D394" w14:textId="77777777" w:rsidR="00A843E5" w:rsidRPr="0034782B" w:rsidRDefault="00006AEC">
      <w:pPr>
        <w:pStyle w:val="TOC2"/>
        <w:rPr>
          <w:rFonts w:asciiTheme="minorHAnsi" w:eastAsiaTheme="minorEastAsia" w:hAnsiTheme="minorHAnsi" w:cstheme="minorHAnsi"/>
          <w:noProof/>
          <w:sz w:val="22"/>
          <w:szCs w:val="22"/>
        </w:rPr>
      </w:pPr>
      <w:hyperlink w:anchor="_Toc439682670" w:history="1">
        <w:r w:rsidR="00A843E5" w:rsidRPr="0034782B">
          <w:rPr>
            <w:rStyle w:val="Hyperlink"/>
            <w:rFonts w:asciiTheme="minorHAnsi" w:hAnsiTheme="minorHAnsi" w:cstheme="minorHAnsi"/>
            <w:noProof/>
            <w:sz w:val="22"/>
            <w:szCs w:val="22"/>
          </w:rPr>
          <w:t>2.</w:t>
        </w:r>
        <w:r w:rsidR="00A843E5" w:rsidRPr="0034782B">
          <w:rPr>
            <w:rFonts w:asciiTheme="minorHAnsi" w:eastAsiaTheme="minorEastAsia" w:hAnsiTheme="minorHAnsi" w:cstheme="minorHAnsi"/>
            <w:noProof/>
            <w:sz w:val="22"/>
            <w:szCs w:val="22"/>
          </w:rPr>
          <w:tab/>
        </w:r>
        <w:r w:rsidR="00A843E5" w:rsidRPr="0034782B">
          <w:rPr>
            <w:rStyle w:val="Hyperlink"/>
            <w:rFonts w:asciiTheme="minorHAnsi" w:hAnsiTheme="minorHAnsi" w:cstheme="minorHAnsi"/>
            <w:noProof/>
            <w:sz w:val="22"/>
            <w:szCs w:val="22"/>
          </w:rPr>
          <w:t>Staff responsible for monitoring school attendance</w:t>
        </w:r>
        <w:r w:rsidR="00A843E5" w:rsidRPr="0034782B">
          <w:rPr>
            <w:rFonts w:asciiTheme="minorHAnsi" w:hAnsiTheme="minorHAnsi" w:cstheme="minorHAnsi"/>
            <w:noProof/>
            <w:webHidden/>
            <w:sz w:val="22"/>
            <w:szCs w:val="22"/>
          </w:rPr>
          <w:tab/>
        </w:r>
        <w:r w:rsidR="00A843E5" w:rsidRPr="0034782B">
          <w:rPr>
            <w:rFonts w:asciiTheme="minorHAnsi" w:hAnsiTheme="minorHAnsi" w:cstheme="minorHAnsi"/>
            <w:noProof/>
            <w:webHidden/>
            <w:sz w:val="22"/>
            <w:szCs w:val="22"/>
          </w:rPr>
          <w:fldChar w:fldCharType="begin"/>
        </w:r>
        <w:r w:rsidR="00A843E5" w:rsidRPr="0034782B">
          <w:rPr>
            <w:rFonts w:asciiTheme="minorHAnsi" w:hAnsiTheme="minorHAnsi" w:cstheme="minorHAnsi"/>
            <w:noProof/>
            <w:webHidden/>
            <w:sz w:val="22"/>
            <w:szCs w:val="22"/>
          </w:rPr>
          <w:instrText xml:space="preserve"> PAGEREF _Toc439682670 \h </w:instrText>
        </w:r>
        <w:r w:rsidR="00A843E5" w:rsidRPr="0034782B">
          <w:rPr>
            <w:rFonts w:asciiTheme="minorHAnsi" w:hAnsiTheme="minorHAnsi" w:cstheme="minorHAnsi"/>
            <w:noProof/>
            <w:webHidden/>
            <w:sz w:val="22"/>
            <w:szCs w:val="22"/>
          </w:rPr>
        </w:r>
        <w:r w:rsidR="00A843E5" w:rsidRPr="0034782B">
          <w:rPr>
            <w:rFonts w:asciiTheme="minorHAnsi" w:hAnsiTheme="minorHAnsi" w:cstheme="minorHAnsi"/>
            <w:noProof/>
            <w:webHidden/>
            <w:sz w:val="22"/>
            <w:szCs w:val="22"/>
          </w:rPr>
          <w:fldChar w:fldCharType="separate"/>
        </w:r>
        <w:r w:rsidR="00A843E5" w:rsidRPr="0034782B">
          <w:rPr>
            <w:rFonts w:asciiTheme="minorHAnsi" w:hAnsiTheme="minorHAnsi" w:cstheme="minorHAnsi"/>
            <w:noProof/>
            <w:webHidden/>
            <w:sz w:val="22"/>
            <w:szCs w:val="22"/>
          </w:rPr>
          <w:t>4</w:t>
        </w:r>
        <w:r w:rsidR="00A843E5" w:rsidRPr="0034782B">
          <w:rPr>
            <w:rFonts w:asciiTheme="minorHAnsi" w:hAnsiTheme="minorHAnsi" w:cstheme="minorHAnsi"/>
            <w:noProof/>
            <w:webHidden/>
            <w:sz w:val="22"/>
            <w:szCs w:val="22"/>
          </w:rPr>
          <w:fldChar w:fldCharType="end"/>
        </w:r>
      </w:hyperlink>
    </w:p>
    <w:p w14:paraId="239CC5AF" w14:textId="77777777" w:rsidR="00A843E5" w:rsidRPr="0034782B" w:rsidRDefault="00006AEC">
      <w:pPr>
        <w:pStyle w:val="TOC2"/>
        <w:rPr>
          <w:rFonts w:asciiTheme="minorHAnsi" w:eastAsiaTheme="minorEastAsia" w:hAnsiTheme="minorHAnsi" w:cstheme="minorHAnsi"/>
          <w:noProof/>
          <w:sz w:val="22"/>
          <w:szCs w:val="22"/>
        </w:rPr>
      </w:pPr>
      <w:hyperlink w:anchor="_Toc439682671" w:history="1">
        <w:r w:rsidR="00A843E5" w:rsidRPr="0034782B">
          <w:rPr>
            <w:rStyle w:val="Hyperlink"/>
            <w:rFonts w:asciiTheme="minorHAnsi" w:hAnsiTheme="minorHAnsi" w:cstheme="minorHAnsi"/>
            <w:noProof/>
            <w:sz w:val="22"/>
            <w:szCs w:val="22"/>
          </w:rPr>
          <w:t>3.</w:t>
        </w:r>
        <w:r w:rsidR="00A843E5" w:rsidRPr="0034782B">
          <w:rPr>
            <w:rFonts w:asciiTheme="minorHAnsi" w:eastAsiaTheme="minorEastAsia" w:hAnsiTheme="minorHAnsi" w:cstheme="minorHAnsi"/>
            <w:noProof/>
            <w:sz w:val="22"/>
            <w:szCs w:val="22"/>
          </w:rPr>
          <w:tab/>
        </w:r>
        <w:r w:rsidR="00A843E5" w:rsidRPr="0034782B">
          <w:rPr>
            <w:rStyle w:val="Hyperlink"/>
            <w:rFonts w:asciiTheme="minorHAnsi" w:hAnsiTheme="minorHAnsi" w:cstheme="minorHAnsi"/>
            <w:noProof/>
            <w:sz w:val="22"/>
            <w:szCs w:val="22"/>
          </w:rPr>
          <w:t>Perceived main causes of non-attendance</w:t>
        </w:r>
        <w:r w:rsidR="00A843E5" w:rsidRPr="0034782B">
          <w:rPr>
            <w:rFonts w:asciiTheme="minorHAnsi" w:hAnsiTheme="minorHAnsi" w:cstheme="minorHAnsi"/>
            <w:noProof/>
            <w:webHidden/>
            <w:sz w:val="22"/>
            <w:szCs w:val="22"/>
          </w:rPr>
          <w:tab/>
        </w:r>
        <w:r w:rsidR="00A843E5" w:rsidRPr="0034782B">
          <w:rPr>
            <w:rFonts w:asciiTheme="minorHAnsi" w:hAnsiTheme="minorHAnsi" w:cstheme="minorHAnsi"/>
            <w:noProof/>
            <w:webHidden/>
            <w:sz w:val="22"/>
            <w:szCs w:val="22"/>
          </w:rPr>
          <w:fldChar w:fldCharType="begin"/>
        </w:r>
        <w:r w:rsidR="00A843E5" w:rsidRPr="0034782B">
          <w:rPr>
            <w:rFonts w:asciiTheme="minorHAnsi" w:hAnsiTheme="minorHAnsi" w:cstheme="minorHAnsi"/>
            <w:noProof/>
            <w:webHidden/>
            <w:sz w:val="22"/>
            <w:szCs w:val="22"/>
          </w:rPr>
          <w:instrText xml:space="preserve"> PAGEREF _Toc439682671 \h </w:instrText>
        </w:r>
        <w:r w:rsidR="00A843E5" w:rsidRPr="0034782B">
          <w:rPr>
            <w:rFonts w:asciiTheme="minorHAnsi" w:hAnsiTheme="minorHAnsi" w:cstheme="minorHAnsi"/>
            <w:noProof/>
            <w:webHidden/>
            <w:sz w:val="22"/>
            <w:szCs w:val="22"/>
          </w:rPr>
        </w:r>
        <w:r w:rsidR="00A843E5" w:rsidRPr="0034782B">
          <w:rPr>
            <w:rFonts w:asciiTheme="minorHAnsi" w:hAnsiTheme="minorHAnsi" w:cstheme="minorHAnsi"/>
            <w:noProof/>
            <w:webHidden/>
            <w:sz w:val="22"/>
            <w:szCs w:val="22"/>
          </w:rPr>
          <w:fldChar w:fldCharType="separate"/>
        </w:r>
        <w:r w:rsidR="00A843E5" w:rsidRPr="0034782B">
          <w:rPr>
            <w:rFonts w:asciiTheme="minorHAnsi" w:hAnsiTheme="minorHAnsi" w:cstheme="minorHAnsi"/>
            <w:noProof/>
            <w:webHidden/>
            <w:sz w:val="22"/>
            <w:szCs w:val="22"/>
          </w:rPr>
          <w:t>4</w:t>
        </w:r>
        <w:r w:rsidR="00A843E5" w:rsidRPr="0034782B">
          <w:rPr>
            <w:rFonts w:asciiTheme="minorHAnsi" w:hAnsiTheme="minorHAnsi" w:cstheme="minorHAnsi"/>
            <w:noProof/>
            <w:webHidden/>
            <w:sz w:val="22"/>
            <w:szCs w:val="22"/>
          </w:rPr>
          <w:fldChar w:fldCharType="end"/>
        </w:r>
      </w:hyperlink>
    </w:p>
    <w:p w14:paraId="50589A26" w14:textId="77777777" w:rsidR="00A843E5" w:rsidRPr="0034782B" w:rsidRDefault="00006AEC">
      <w:pPr>
        <w:pStyle w:val="TOC2"/>
        <w:rPr>
          <w:rFonts w:asciiTheme="minorHAnsi" w:eastAsiaTheme="minorEastAsia" w:hAnsiTheme="minorHAnsi" w:cstheme="minorHAnsi"/>
          <w:noProof/>
          <w:sz w:val="22"/>
          <w:szCs w:val="22"/>
        </w:rPr>
      </w:pPr>
      <w:hyperlink w:anchor="_Toc439682672" w:history="1">
        <w:r w:rsidR="00A843E5" w:rsidRPr="0034782B">
          <w:rPr>
            <w:rStyle w:val="Hyperlink"/>
            <w:rFonts w:asciiTheme="minorHAnsi" w:hAnsiTheme="minorHAnsi" w:cstheme="minorHAnsi"/>
            <w:noProof/>
            <w:sz w:val="22"/>
            <w:szCs w:val="22"/>
          </w:rPr>
          <w:t>4.</w:t>
        </w:r>
        <w:r w:rsidR="00A843E5" w:rsidRPr="0034782B">
          <w:rPr>
            <w:rFonts w:asciiTheme="minorHAnsi" w:eastAsiaTheme="minorEastAsia" w:hAnsiTheme="minorHAnsi" w:cstheme="minorHAnsi"/>
            <w:noProof/>
            <w:sz w:val="22"/>
            <w:szCs w:val="22"/>
          </w:rPr>
          <w:tab/>
        </w:r>
        <w:r w:rsidR="00A843E5" w:rsidRPr="0034782B">
          <w:rPr>
            <w:rStyle w:val="Hyperlink"/>
            <w:rFonts w:asciiTheme="minorHAnsi" w:hAnsiTheme="minorHAnsi" w:cstheme="minorHAnsi"/>
            <w:noProof/>
            <w:sz w:val="22"/>
            <w:szCs w:val="22"/>
          </w:rPr>
          <w:t>Strategies to communicate expectations around attendance</w:t>
        </w:r>
        <w:r w:rsidR="00A843E5" w:rsidRPr="0034782B">
          <w:rPr>
            <w:rFonts w:asciiTheme="minorHAnsi" w:hAnsiTheme="minorHAnsi" w:cstheme="minorHAnsi"/>
            <w:noProof/>
            <w:webHidden/>
            <w:sz w:val="22"/>
            <w:szCs w:val="22"/>
          </w:rPr>
          <w:tab/>
        </w:r>
        <w:r w:rsidR="00A843E5" w:rsidRPr="0034782B">
          <w:rPr>
            <w:rFonts w:asciiTheme="minorHAnsi" w:hAnsiTheme="minorHAnsi" w:cstheme="minorHAnsi"/>
            <w:noProof/>
            <w:webHidden/>
            <w:sz w:val="22"/>
            <w:szCs w:val="22"/>
          </w:rPr>
          <w:fldChar w:fldCharType="begin"/>
        </w:r>
        <w:r w:rsidR="00A843E5" w:rsidRPr="0034782B">
          <w:rPr>
            <w:rFonts w:asciiTheme="minorHAnsi" w:hAnsiTheme="minorHAnsi" w:cstheme="minorHAnsi"/>
            <w:noProof/>
            <w:webHidden/>
            <w:sz w:val="22"/>
            <w:szCs w:val="22"/>
          </w:rPr>
          <w:instrText xml:space="preserve"> PAGEREF _Toc439682672 \h </w:instrText>
        </w:r>
        <w:r w:rsidR="00A843E5" w:rsidRPr="0034782B">
          <w:rPr>
            <w:rFonts w:asciiTheme="minorHAnsi" w:hAnsiTheme="minorHAnsi" w:cstheme="minorHAnsi"/>
            <w:noProof/>
            <w:webHidden/>
            <w:sz w:val="22"/>
            <w:szCs w:val="22"/>
          </w:rPr>
        </w:r>
        <w:r w:rsidR="00A843E5" w:rsidRPr="0034782B">
          <w:rPr>
            <w:rFonts w:asciiTheme="minorHAnsi" w:hAnsiTheme="minorHAnsi" w:cstheme="minorHAnsi"/>
            <w:noProof/>
            <w:webHidden/>
            <w:sz w:val="22"/>
            <w:szCs w:val="22"/>
          </w:rPr>
          <w:fldChar w:fldCharType="separate"/>
        </w:r>
        <w:r w:rsidR="00A843E5" w:rsidRPr="0034782B">
          <w:rPr>
            <w:rFonts w:asciiTheme="minorHAnsi" w:hAnsiTheme="minorHAnsi" w:cstheme="minorHAnsi"/>
            <w:noProof/>
            <w:webHidden/>
            <w:sz w:val="22"/>
            <w:szCs w:val="22"/>
          </w:rPr>
          <w:t>6</w:t>
        </w:r>
        <w:r w:rsidR="00A843E5" w:rsidRPr="0034782B">
          <w:rPr>
            <w:rFonts w:asciiTheme="minorHAnsi" w:hAnsiTheme="minorHAnsi" w:cstheme="minorHAnsi"/>
            <w:noProof/>
            <w:webHidden/>
            <w:sz w:val="22"/>
            <w:szCs w:val="22"/>
          </w:rPr>
          <w:fldChar w:fldCharType="end"/>
        </w:r>
      </w:hyperlink>
    </w:p>
    <w:p w14:paraId="721E79E5" w14:textId="77777777" w:rsidR="00A843E5" w:rsidRPr="0034782B" w:rsidRDefault="00006AEC">
      <w:pPr>
        <w:pStyle w:val="TOC2"/>
        <w:rPr>
          <w:rFonts w:asciiTheme="minorHAnsi" w:eastAsiaTheme="minorEastAsia" w:hAnsiTheme="minorHAnsi" w:cstheme="minorHAnsi"/>
          <w:noProof/>
          <w:sz w:val="22"/>
          <w:szCs w:val="22"/>
        </w:rPr>
      </w:pPr>
      <w:hyperlink w:anchor="_Toc439682673" w:history="1">
        <w:r w:rsidR="00A843E5" w:rsidRPr="0034782B">
          <w:rPr>
            <w:rStyle w:val="Hyperlink"/>
            <w:rFonts w:asciiTheme="minorHAnsi" w:hAnsiTheme="minorHAnsi" w:cstheme="minorHAnsi"/>
            <w:noProof/>
            <w:sz w:val="22"/>
            <w:szCs w:val="22"/>
          </w:rPr>
          <w:t>5.</w:t>
        </w:r>
        <w:r w:rsidR="00A843E5" w:rsidRPr="0034782B">
          <w:rPr>
            <w:rFonts w:asciiTheme="minorHAnsi" w:eastAsiaTheme="minorEastAsia" w:hAnsiTheme="minorHAnsi" w:cstheme="minorHAnsi"/>
            <w:noProof/>
            <w:sz w:val="22"/>
            <w:szCs w:val="22"/>
          </w:rPr>
          <w:tab/>
        </w:r>
        <w:r w:rsidR="00A843E5" w:rsidRPr="0034782B">
          <w:rPr>
            <w:rStyle w:val="Hyperlink"/>
            <w:rFonts w:asciiTheme="minorHAnsi" w:hAnsiTheme="minorHAnsi" w:cstheme="minorHAnsi"/>
            <w:noProof/>
            <w:sz w:val="22"/>
            <w:szCs w:val="22"/>
          </w:rPr>
          <w:t>Strategies to improve and maintain attendance</w:t>
        </w:r>
        <w:r w:rsidR="00A843E5" w:rsidRPr="0034782B">
          <w:rPr>
            <w:rFonts w:asciiTheme="minorHAnsi" w:hAnsiTheme="minorHAnsi" w:cstheme="minorHAnsi"/>
            <w:noProof/>
            <w:webHidden/>
            <w:sz w:val="22"/>
            <w:szCs w:val="22"/>
          </w:rPr>
          <w:tab/>
        </w:r>
        <w:r w:rsidR="00A843E5" w:rsidRPr="0034782B">
          <w:rPr>
            <w:rFonts w:asciiTheme="minorHAnsi" w:hAnsiTheme="minorHAnsi" w:cstheme="minorHAnsi"/>
            <w:noProof/>
            <w:webHidden/>
            <w:sz w:val="22"/>
            <w:szCs w:val="22"/>
          </w:rPr>
          <w:fldChar w:fldCharType="begin"/>
        </w:r>
        <w:r w:rsidR="00A843E5" w:rsidRPr="0034782B">
          <w:rPr>
            <w:rFonts w:asciiTheme="minorHAnsi" w:hAnsiTheme="minorHAnsi" w:cstheme="minorHAnsi"/>
            <w:noProof/>
            <w:webHidden/>
            <w:sz w:val="22"/>
            <w:szCs w:val="22"/>
          </w:rPr>
          <w:instrText xml:space="preserve"> PAGEREF _Toc439682673 \h </w:instrText>
        </w:r>
        <w:r w:rsidR="00A843E5" w:rsidRPr="0034782B">
          <w:rPr>
            <w:rFonts w:asciiTheme="minorHAnsi" w:hAnsiTheme="minorHAnsi" w:cstheme="minorHAnsi"/>
            <w:noProof/>
            <w:webHidden/>
            <w:sz w:val="22"/>
            <w:szCs w:val="22"/>
          </w:rPr>
        </w:r>
        <w:r w:rsidR="00A843E5" w:rsidRPr="0034782B">
          <w:rPr>
            <w:rFonts w:asciiTheme="minorHAnsi" w:hAnsiTheme="minorHAnsi" w:cstheme="minorHAnsi"/>
            <w:noProof/>
            <w:webHidden/>
            <w:sz w:val="22"/>
            <w:szCs w:val="22"/>
          </w:rPr>
          <w:fldChar w:fldCharType="separate"/>
        </w:r>
        <w:r w:rsidR="00A843E5" w:rsidRPr="0034782B">
          <w:rPr>
            <w:rFonts w:asciiTheme="minorHAnsi" w:hAnsiTheme="minorHAnsi" w:cstheme="minorHAnsi"/>
            <w:noProof/>
            <w:webHidden/>
            <w:sz w:val="22"/>
            <w:szCs w:val="22"/>
          </w:rPr>
          <w:t>9</w:t>
        </w:r>
        <w:r w:rsidR="00A843E5" w:rsidRPr="0034782B">
          <w:rPr>
            <w:rFonts w:asciiTheme="minorHAnsi" w:hAnsiTheme="minorHAnsi" w:cstheme="minorHAnsi"/>
            <w:noProof/>
            <w:webHidden/>
            <w:sz w:val="22"/>
            <w:szCs w:val="22"/>
          </w:rPr>
          <w:fldChar w:fldCharType="end"/>
        </w:r>
      </w:hyperlink>
    </w:p>
    <w:p w14:paraId="16373B15" w14:textId="77777777" w:rsidR="00A843E5" w:rsidRPr="0034782B" w:rsidRDefault="00006AEC">
      <w:pPr>
        <w:pStyle w:val="TOC2"/>
        <w:rPr>
          <w:rFonts w:asciiTheme="minorHAnsi" w:eastAsiaTheme="minorEastAsia" w:hAnsiTheme="minorHAnsi" w:cstheme="minorHAnsi"/>
          <w:noProof/>
          <w:sz w:val="22"/>
          <w:szCs w:val="22"/>
        </w:rPr>
      </w:pPr>
      <w:hyperlink w:anchor="_Toc439682674" w:history="1">
        <w:r w:rsidR="00A843E5" w:rsidRPr="0034782B">
          <w:rPr>
            <w:rStyle w:val="Hyperlink"/>
            <w:rFonts w:asciiTheme="minorHAnsi" w:hAnsiTheme="minorHAnsi" w:cstheme="minorHAnsi"/>
            <w:noProof/>
            <w:sz w:val="22"/>
            <w:szCs w:val="22"/>
          </w:rPr>
          <w:t>6.</w:t>
        </w:r>
        <w:r w:rsidR="00A843E5" w:rsidRPr="0034782B">
          <w:rPr>
            <w:rFonts w:asciiTheme="minorHAnsi" w:eastAsiaTheme="minorEastAsia" w:hAnsiTheme="minorHAnsi" w:cstheme="minorHAnsi"/>
            <w:noProof/>
            <w:sz w:val="22"/>
            <w:szCs w:val="22"/>
          </w:rPr>
          <w:tab/>
        </w:r>
        <w:r w:rsidR="00A843E5" w:rsidRPr="0034782B">
          <w:rPr>
            <w:rStyle w:val="Hyperlink"/>
            <w:rFonts w:asciiTheme="minorHAnsi" w:hAnsiTheme="minorHAnsi" w:cstheme="minorHAnsi"/>
            <w:noProof/>
            <w:sz w:val="22"/>
            <w:szCs w:val="22"/>
          </w:rPr>
          <w:t>Strategies for intervention and support for students with lower attendance</w:t>
        </w:r>
        <w:r w:rsidR="00A843E5" w:rsidRPr="0034782B">
          <w:rPr>
            <w:rFonts w:asciiTheme="minorHAnsi" w:hAnsiTheme="minorHAnsi" w:cstheme="minorHAnsi"/>
            <w:noProof/>
            <w:webHidden/>
            <w:sz w:val="22"/>
            <w:szCs w:val="22"/>
          </w:rPr>
          <w:tab/>
        </w:r>
        <w:r w:rsidR="00A843E5" w:rsidRPr="0034782B">
          <w:rPr>
            <w:rFonts w:asciiTheme="minorHAnsi" w:hAnsiTheme="minorHAnsi" w:cstheme="minorHAnsi"/>
            <w:noProof/>
            <w:webHidden/>
            <w:sz w:val="22"/>
            <w:szCs w:val="22"/>
          </w:rPr>
          <w:fldChar w:fldCharType="begin"/>
        </w:r>
        <w:r w:rsidR="00A843E5" w:rsidRPr="0034782B">
          <w:rPr>
            <w:rFonts w:asciiTheme="minorHAnsi" w:hAnsiTheme="minorHAnsi" w:cstheme="minorHAnsi"/>
            <w:noProof/>
            <w:webHidden/>
            <w:sz w:val="22"/>
            <w:szCs w:val="22"/>
          </w:rPr>
          <w:instrText xml:space="preserve"> PAGEREF _Toc439682674 \h </w:instrText>
        </w:r>
        <w:r w:rsidR="00A843E5" w:rsidRPr="0034782B">
          <w:rPr>
            <w:rFonts w:asciiTheme="minorHAnsi" w:hAnsiTheme="minorHAnsi" w:cstheme="minorHAnsi"/>
            <w:noProof/>
            <w:webHidden/>
            <w:sz w:val="22"/>
            <w:szCs w:val="22"/>
          </w:rPr>
        </w:r>
        <w:r w:rsidR="00A843E5" w:rsidRPr="0034782B">
          <w:rPr>
            <w:rFonts w:asciiTheme="minorHAnsi" w:hAnsiTheme="minorHAnsi" w:cstheme="minorHAnsi"/>
            <w:noProof/>
            <w:webHidden/>
            <w:sz w:val="22"/>
            <w:szCs w:val="22"/>
          </w:rPr>
          <w:fldChar w:fldCharType="separate"/>
        </w:r>
        <w:r w:rsidR="00A843E5" w:rsidRPr="0034782B">
          <w:rPr>
            <w:rFonts w:asciiTheme="minorHAnsi" w:hAnsiTheme="minorHAnsi" w:cstheme="minorHAnsi"/>
            <w:noProof/>
            <w:webHidden/>
            <w:sz w:val="22"/>
            <w:szCs w:val="22"/>
          </w:rPr>
          <w:t>12</w:t>
        </w:r>
        <w:r w:rsidR="00A843E5" w:rsidRPr="0034782B">
          <w:rPr>
            <w:rFonts w:asciiTheme="minorHAnsi" w:hAnsiTheme="minorHAnsi" w:cstheme="minorHAnsi"/>
            <w:noProof/>
            <w:webHidden/>
            <w:sz w:val="22"/>
            <w:szCs w:val="22"/>
          </w:rPr>
          <w:fldChar w:fldCharType="end"/>
        </w:r>
      </w:hyperlink>
    </w:p>
    <w:p w14:paraId="5FE255E4" w14:textId="77777777" w:rsidR="00A843E5" w:rsidRPr="0034782B" w:rsidRDefault="00006AEC">
      <w:pPr>
        <w:pStyle w:val="TOC2"/>
        <w:rPr>
          <w:rFonts w:asciiTheme="minorHAnsi" w:eastAsiaTheme="minorEastAsia" w:hAnsiTheme="minorHAnsi" w:cstheme="minorHAnsi"/>
          <w:noProof/>
          <w:sz w:val="22"/>
          <w:szCs w:val="22"/>
        </w:rPr>
      </w:pPr>
      <w:hyperlink w:anchor="_Toc439682675" w:history="1">
        <w:r w:rsidR="00A843E5" w:rsidRPr="0034782B">
          <w:rPr>
            <w:rStyle w:val="Hyperlink"/>
            <w:rFonts w:asciiTheme="minorHAnsi" w:hAnsiTheme="minorHAnsi" w:cstheme="minorHAnsi"/>
            <w:noProof/>
            <w:sz w:val="22"/>
            <w:szCs w:val="22"/>
          </w:rPr>
          <w:t>7.</w:t>
        </w:r>
        <w:r w:rsidR="00A843E5" w:rsidRPr="0034782B">
          <w:rPr>
            <w:rFonts w:asciiTheme="minorHAnsi" w:eastAsiaTheme="minorEastAsia" w:hAnsiTheme="minorHAnsi" w:cstheme="minorHAnsi"/>
            <w:noProof/>
            <w:sz w:val="22"/>
            <w:szCs w:val="22"/>
          </w:rPr>
          <w:tab/>
        </w:r>
        <w:r w:rsidR="00A843E5" w:rsidRPr="0034782B">
          <w:rPr>
            <w:rStyle w:val="Hyperlink"/>
            <w:rFonts w:asciiTheme="minorHAnsi" w:hAnsiTheme="minorHAnsi" w:cstheme="minorHAnsi"/>
            <w:noProof/>
            <w:sz w:val="22"/>
            <w:szCs w:val="22"/>
          </w:rPr>
          <w:t>Comments about strategies used with chronic low attenders</w:t>
        </w:r>
        <w:r w:rsidR="00A843E5" w:rsidRPr="0034782B">
          <w:rPr>
            <w:rFonts w:asciiTheme="minorHAnsi" w:hAnsiTheme="minorHAnsi" w:cstheme="minorHAnsi"/>
            <w:noProof/>
            <w:webHidden/>
            <w:sz w:val="22"/>
            <w:szCs w:val="22"/>
          </w:rPr>
          <w:tab/>
        </w:r>
        <w:r w:rsidR="00A843E5" w:rsidRPr="0034782B">
          <w:rPr>
            <w:rFonts w:asciiTheme="minorHAnsi" w:hAnsiTheme="minorHAnsi" w:cstheme="minorHAnsi"/>
            <w:noProof/>
            <w:webHidden/>
            <w:sz w:val="22"/>
            <w:szCs w:val="22"/>
          </w:rPr>
          <w:fldChar w:fldCharType="begin"/>
        </w:r>
        <w:r w:rsidR="00A843E5" w:rsidRPr="0034782B">
          <w:rPr>
            <w:rFonts w:asciiTheme="minorHAnsi" w:hAnsiTheme="minorHAnsi" w:cstheme="minorHAnsi"/>
            <w:noProof/>
            <w:webHidden/>
            <w:sz w:val="22"/>
            <w:szCs w:val="22"/>
          </w:rPr>
          <w:instrText xml:space="preserve"> PAGEREF _Toc439682675 \h </w:instrText>
        </w:r>
        <w:r w:rsidR="00A843E5" w:rsidRPr="0034782B">
          <w:rPr>
            <w:rFonts w:asciiTheme="minorHAnsi" w:hAnsiTheme="minorHAnsi" w:cstheme="minorHAnsi"/>
            <w:noProof/>
            <w:webHidden/>
            <w:sz w:val="22"/>
            <w:szCs w:val="22"/>
          </w:rPr>
        </w:r>
        <w:r w:rsidR="00A843E5" w:rsidRPr="0034782B">
          <w:rPr>
            <w:rFonts w:asciiTheme="minorHAnsi" w:hAnsiTheme="minorHAnsi" w:cstheme="minorHAnsi"/>
            <w:noProof/>
            <w:webHidden/>
            <w:sz w:val="22"/>
            <w:szCs w:val="22"/>
          </w:rPr>
          <w:fldChar w:fldCharType="separate"/>
        </w:r>
        <w:r w:rsidR="00A843E5" w:rsidRPr="0034782B">
          <w:rPr>
            <w:rFonts w:asciiTheme="minorHAnsi" w:hAnsiTheme="minorHAnsi" w:cstheme="minorHAnsi"/>
            <w:noProof/>
            <w:webHidden/>
            <w:sz w:val="22"/>
            <w:szCs w:val="22"/>
          </w:rPr>
          <w:t>14</w:t>
        </w:r>
        <w:r w:rsidR="00A843E5" w:rsidRPr="0034782B">
          <w:rPr>
            <w:rFonts w:asciiTheme="minorHAnsi" w:hAnsiTheme="minorHAnsi" w:cstheme="minorHAnsi"/>
            <w:noProof/>
            <w:webHidden/>
            <w:sz w:val="22"/>
            <w:szCs w:val="22"/>
          </w:rPr>
          <w:fldChar w:fldCharType="end"/>
        </w:r>
      </w:hyperlink>
    </w:p>
    <w:p w14:paraId="0905EDB0" w14:textId="77777777" w:rsidR="00A843E5" w:rsidRPr="0034782B" w:rsidRDefault="00006AEC">
      <w:pPr>
        <w:pStyle w:val="TOC2"/>
        <w:rPr>
          <w:rFonts w:asciiTheme="minorHAnsi" w:eastAsiaTheme="minorEastAsia" w:hAnsiTheme="minorHAnsi" w:cstheme="minorHAnsi"/>
          <w:noProof/>
          <w:sz w:val="22"/>
          <w:szCs w:val="22"/>
        </w:rPr>
      </w:pPr>
      <w:hyperlink w:anchor="_Toc439682676" w:history="1">
        <w:r w:rsidR="00A843E5" w:rsidRPr="0034782B">
          <w:rPr>
            <w:rStyle w:val="Hyperlink"/>
            <w:rFonts w:asciiTheme="minorHAnsi" w:hAnsiTheme="minorHAnsi" w:cstheme="minorHAnsi"/>
            <w:noProof/>
            <w:sz w:val="22"/>
            <w:szCs w:val="22"/>
          </w:rPr>
          <w:t>8.</w:t>
        </w:r>
        <w:r w:rsidR="00A843E5" w:rsidRPr="0034782B">
          <w:rPr>
            <w:rFonts w:asciiTheme="minorHAnsi" w:eastAsiaTheme="minorEastAsia" w:hAnsiTheme="minorHAnsi" w:cstheme="minorHAnsi"/>
            <w:noProof/>
            <w:sz w:val="22"/>
            <w:szCs w:val="22"/>
          </w:rPr>
          <w:tab/>
        </w:r>
        <w:r w:rsidR="00A843E5" w:rsidRPr="0034782B">
          <w:rPr>
            <w:rStyle w:val="Hyperlink"/>
            <w:rFonts w:asciiTheme="minorHAnsi" w:hAnsiTheme="minorHAnsi" w:cstheme="minorHAnsi"/>
            <w:noProof/>
            <w:sz w:val="22"/>
            <w:szCs w:val="22"/>
          </w:rPr>
          <w:t>Other interventions and support provided by the school</w:t>
        </w:r>
        <w:r w:rsidR="00A843E5" w:rsidRPr="0034782B">
          <w:rPr>
            <w:rFonts w:asciiTheme="minorHAnsi" w:hAnsiTheme="minorHAnsi" w:cstheme="minorHAnsi"/>
            <w:noProof/>
            <w:webHidden/>
            <w:sz w:val="22"/>
            <w:szCs w:val="22"/>
          </w:rPr>
          <w:tab/>
        </w:r>
        <w:r w:rsidR="00A843E5" w:rsidRPr="0034782B">
          <w:rPr>
            <w:rFonts w:asciiTheme="minorHAnsi" w:hAnsiTheme="minorHAnsi" w:cstheme="minorHAnsi"/>
            <w:noProof/>
            <w:webHidden/>
            <w:sz w:val="22"/>
            <w:szCs w:val="22"/>
          </w:rPr>
          <w:fldChar w:fldCharType="begin"/>
        </w:r>
        <w:r w:rsidR="00A843E5" w:rsidRPr="0034782B">
          <w:rPr>
            <w:rFonts w:asciiTheme="minorHAnsi" w:hAnsiTheme="minorHAnsi" w:cstheme="minorHAnsi"/>
            <w:noProof/>
            <w:webHidden/>
            <w:sz w:val="22"/>
            <w:szCs w:val="22"/>
          </w:rPr>
          <w:instrText xml:space="preserve"> PAGEREF _Toc439682676 \h </w:instrText>
        </w:r>
        <w:r w:rsidR="00A843E5" w:rsidRPr="0034782B">
          <w:rPr>
            <w:rFonts w:asciiTheme="minorHAnsi" w:hAnsiTheme="minorHAnsi" w:cstheme="minorHAnsi"/>
            <w:noProof/>
            <w:webHidden/>
            <w:sz w:val="22"/>
            <w:szCs w:val="22"/>
          </w:rPr>
        </w:r>
        <w:r w:rsidR="00A843E5" w:rsidRPr="0034782B">
          <w:rPr>
            <w:rFonts w:asciiTheme="minorHAnsi" w:hAnsiTheme="minorHAnsi" w:cstheme="minorHAnsi"/>
            <w:noProof/>
            <w:webHidden/>
            <w:sz w:val="22"/>
            <w:szCs w:val="22"/>
          </w:rPr>
          <w:fldChar w:fldCharType="separate"/>
        </w:r>
        <w:r w:rsidR="00A843E5" w:rsidRPr="0034782B">
          <w:rPr>
            <w:rFonts w:asciiTheme="minorHAnsi" w:hAnsiTheme="minorHAnsi" w:cstheme="minorHAnsi"/>
            <w:noProof/>
            <w:webHidden/>
            <w:sz w:val="22"/>
            <w:szCs w:val="22"/>
          </w:rPr>
          <w:t>15</w:t>
        </w:r>
        <w:r w:rsidR="00A843E5" w:rsidRPr="0034782B">
          <w:rPr>
            <w:rFonts w:asciiTheme="minorHAnsi" w:hAnsiTheme="minorHAnsi" w:cstheme="minorHAnsi"/>
            <w:noProof/>
            <w:webHidden/>
            <w:sz w:val="22"/>
            <w:szCs w:val="22"/>
          </w:rPr>
          <w:fldChar w:fldCharType="end"/>
        </w:r>
      </w:hyperlink>
    </w:p>
    <w:p w14:paraId="437C34F5" w14:textId="77777777" w:rsidR="00A843E5" w:rsidRPr="0034782B" w:rsidRDefault="00006AEC">
      <w:pPr>
        <w:pStyle w:val="TOC2"/>
        <w:rPr>
          <w:rFonts w:asciiTheme="minorHAnsi" w:eastAsiaTheme="minorEastAsia" w:hAnsiTheme="minorHAnsi" w:cstheme="minorHAnsi"/>
          <w:noProof/>
          <w:sz w:val="22"/>
          <w:szCs w:val="22"/>
        </w:rPr>
      </w:pPr>
      <w:hyperlink w:anchor="_Toc439682677" w:history="1">
        <w:r w:rsidR="00A843E5" w:rsidRPr="0034782B">
          <w:rPr>
            <w:rStyle w:val="Hyperlink"/>
            <w:rFonts w:asciiTheme="minorHAnsi" w:hAnsiTheme="minorHAnsi" w:cstheme="minorHAnsi"/>
            <w:noProof/>
            <w:sz w:val="22"/>
            <w:szCs w:val="22"/>
          </w:rPr>
          <w:t>9.</w:t>
        </w:r>
        <w:r w:rsidR="00A843E5" w:rsidRPr="0034782B">
          <w:rPr>
            <w:rFonts w:asciiTheme="minorHAnsi" w:eastAsiaTheme="minorEastAsia" w:hAnsiTheme="minorHAnsi" w:cstheme="minorHAnsi"/>
            <w:noProof/>
            <w:sz w:val="22"/>
            <w:szCs w:val="22"/>
          </w:rPr>
          <w:tab/>
        </w:r>
        <w:r w:rsidR="00A843E5" w:rsidRPr="0034782B">
          <w:rPr>
            <w:rStyle w:val="Hyperlink"/>
            <w:rFonts w:asciiTheme="minorHAnsi" w:hAnsiTheme="minorHAnsi" w:cstheme="minorHAnsi"/>
            <w:noProof/>
            <w:sz w:val="22"/>
            <w:szCs w:val="22"/>
          </w:rPr>
          <w:t>Use of automated attendance management systems</w:t>
        </w:r>
        <w:r w:rsidR="00A843E5" w:rsidRPr="0034782B">
          <w:rPr>
            <w:rFonts w:asciiTheme="minorHAnsi" w:hAnsiTheme="minorHAnsi" w:cstheme="minorHAnsi"/>
            <w:noProof/>
            <w:webHidden/>
            <w:sz w:val="22"/>
            <w:szCs w:val="22"/>
          </w:rPr>
          <w:tab/>
        </w:r>
        <w:r w:rsidR="00A843E5" w:rsidRPr="0034782B">
          <w:rPr>
            <w:rFonts w:asciiTheme="minorHAnsi" w:hAnsiTheme="minorHAnsi" w:cstheme="minorHAnsi"/>
            <w:noProof/>
            <w:webHidden/>
            <w:sz w:val="22"/>
            <w:szCs w:val="22"/>
          </w:rPr>
          <w:fldChar w:fldCharType="begin"/>
        </w:r>
        <w:r w:rsidR="00A843E5" w:rsidRPr="0034782B">
          <w:rPr>
            <w:rFonts w:asciiTheme="minorHAnsi" w:hAnsiTheme="minorHAnsi" w:cstheme="minorHAnsi"/>
            <w:noProof/>
            <w:webHidden/>
            <w:sz w:val="22"/>
            <w:szCs w:val="22"/>
          </w:rPr>
          <w:instrText xml:space="preserve"> PAGEREF _Toc439682677 \h </w:instrText>
        </w:r>
        <w:r w:rsidR="00A843E5" w:rsidRPr="0034782B">
          <w:rPr>
            <w:rFonts w:asciiTheme="minorHAnsi" w:hAnsiTheme="minorHAnsi" w:cstheme="minorHAnsi"/>
            <w:noProof/>
            <w:webHidden/>
            <w:sz w:val="22"/>
            <w:szCs w:val="22"/>
          </w:rPr>
        </w:r>
        <w:r w:rsidR="00A843E5" w:rsidRPr="0034782B">
          <w:rPr>
            <w:rFonts w:asciiTheme="minorHAnsi" w:hAnsiTheme="minorHAnsi" w:cstheme="minorHAnsi"/>
            <w:noProof/>
            <w:webHidden/>
            <w:sz w:val="22"/>
            <w:szCs w:val="22"/>
          </w:rPr>
          <w:fldChar w:fldCharType="separate"/>
        </w:r>
        <w:r w:rsidR="00A843E5" w:rsidRPr="0034782B">
          <w:rPr>
            <w:rFonts w:asciiTheme="minorHAnsi" w:hAnsiTheme="minorHAnsi" w:cstheme="minorHAnsi"/>
            <w:noProof/>
            <w:webHidden/>
            <w:sz w:val="22"/>
            <w:szCs w:val="22"/>
          </w:rPr>
          <w:t>15</w:t>
        </w:r>
        <w:r w:rsidR="00A843E5" w:rsidRPr="0034782B">
          <w:rPr>
            <w:rFonts w:asciiTheme="minorHAnsi" w:hAnsiTheme="minorHAnsi" w:cstheme="minorHAnsi"/>
            <w:noProof/>
            <w:webHidden/>
            <w:sz w:val="22"/>
            <w:szCs w:val="22"/>
          </w:rPr>
          <w:fldChar w:fldCharType="end"/>
        </w:r>
      </w:hyperlink>
    </w:p>
    <w:p w14:paraId="0F086171" w14:textId="77777777" w:rsidR="00A843E5" w:rsidRPr="0034782B" w:rsidRDefault="00006AEC">
      <w:pPr>
        <w:pStyle w:val="TOC2"/>
        <w:rPr>
          <w:rFonts w:asciiTheme="minorHAnsi" w:eastAsiaTheme="minorEastAsia" w:hAnsiTheme="minorHAnsi" w:cstheme="minorHAnsi"/>
          <w:noProof/>
          <w:sz w:val="22"/>
          <w:szCs w:val="22"/>
        </w:rPr>
      </w:pPr>
      <w:hyperlink w:anchor="_Toc439682678" w:history="1">
        <w:r w:rsidR="00A843E5" w:rsidRPr="0034782B">
          <w:rPr>
            <w:rStyle w:val="Hyperlink"/>
            <w:rFonts w:asciiTheme="minorHAnsi" w:hAnsiTheme="minorHAnsi" w:cstheme="minorHAnsi"/>
            <w:noProof/>
            <w:sz w:val="22"/>
            <w:szCs w:val="22"/>
          </w:rPr>
          <w:t>10.</w:t>
        </w:r>
        <w:r w:rsidR="00A843E5" w:rsidRPr="0034782B">
          <w:rPr>
            <w:rFonts w:asciiTheme="minorHAnsi" w:eastAsiaTheme="minorEastAsia" w:hAnsiTheme="minorHAnsi" w:cstheme="minorHAnsi"/>
            <w:noProof/>
            <w:sz w:val="22"/>
            <w:szCs w:val="22"/>
          </w:rPr>
          <w:tab/>
        </w:r>
        <w:r w:rsidR="00A843E5" w:rsidRPr="0034782B">
          <w:rPr>
            <w:rStyle w:val="Hyperlink"/>
            <w:rFonts w:asciiTheme="minorHAnsi" w:hAnsiTheme="minorHAnsi" w:cstheme="minorHAnsi"/>
            <w:noProof/>
            <w:sz w:val="22"/>
            <w:szCs w:val="22"/>
          </w:rPr>
          <w:t>Procedures used to record and follow up on student absences</w:t>
        </w:r>
        <w:r w:rsidR="00A843E5" w:rsidRPr="0034782B">
          <w:rPr>
            <w:rFonts w:asciiTheme="minorHAnsi" w:hAnsiTheme="minorHAnsi" w:cstheme="minorHAnsi"/>
            <w:noProof/>
            <w:webHidden/>
            <w:sz w:val="22"/>
            <w:szCs w:val="22"/>
          </w:rPr>
          <w:tab/>
        </w:r>
        <w:r w:rsidR="00A843E5" w:rsidRPr="0034782B">
          <w:rPr>
            <w:rFonts w:asciiTheme="minorHAnsi" w:hAnsiTheme="minorHAnsi" w:cstheme="minorHAnsi"/>
            <w:noProof/>
            <w:webHidden/>
            <w:sz w:val="22"/>
            <w:szCs w:val="22"/>
          </w:rPr>
          <w:fldChar w:fldCharType="begin"/>
        </w:r>
        <w:r w:rsidR="00A843E5" w:rsidRPr="0034782B">
          <w:rPr>
            <w:rFonts w:asciiTheme="minorHAnsi" w:hAnsiTheme="minorHAnsi" w:cstheme="minorHAnsi"/>
            <w:noProof/>
            <w:webHidden/>
            <w:sz w:val="22"/>
            <w:szCs w:val="22"/>
          </w:rPr>
          <w:instrText xml:space="preserve"> PAGEREF _Toc439682678 \h </w:instrText>
        </w:r>
        <w:r w:rsidR="00A843E5" w:rsidRPr="0034782B">
          <w:rPr>
            <w:rFonts w:asciiTheme="minorHAnsi" w:hAnsiTheme="minorHAnsi" w:cstheme="minorHAnsi"/>
            <w:noProof/>
            <w:webHidden/>
            <w:sz w:val="22"/>
            <w:szCs w:val="22"/>
          </w:rPr>
        </w:r>
        <w:r w:rsidR="00A843E5" w:rsidRPr="0034782B">
          <w:rPr>
            <w:rFonts w:asciiTheme="minorHAnsi" w:hAnsiTheme="minorHAnsi" w:cstheme="minorHAnsi"/>
            <w:noProof/>
            <w:webHidden/>
            <w:sz w:val="22"/>
            <w:szCs w:val="22"/>
          </w:rPr>
          <w:fldChar w:fldCharType="separate"/>
        </w:r>
        <w:r w:rsidR="00A843E5" w:rsidRPr="0034782B">
          <w:rPr>
            <w:rFonts w:asciiTheme="minorHAnsi" w:hAnsiTheme="minorHAnsi" w:cstheme="minorHAnsi"/>
            <w:noProof/>
            <w:webHidden/>
            <w:sz w:val="22"/>
            <w:szCs w:val="22"/>
          </w:rPr>
          <w:t>16</w:t>
        </w:r>
        <w:r w:rsidR="00A843E5" w:rsidRPr="0034782B">
          <w:rPr>
            <w:rFonts w:asciiTheme="minorHAnsi" w:hAnsiTheme="minorHAnsi" w:cstheme="minorHAnsi"/>
            <w:noProof/>
            <w:webHidden/>
            <w:sz w:val="22"/>
            <w:szCs w:val="22"/>
          </w:rPr>
          <w:fldChar w:fldCharType="end"/>
        </w:r>
      </w:hyperlink>
    </w:p>
    <w:p w14:paraId="4F8ED5A3" w14:textId="77777777" w:rsidR="00A843E5" w:rsidRPr="0034782B" w:rsidRDefault="00006AEC">
      <w:pPr>
        <w:pStyle w:val="TOC2"/>
        <w:rPr>
          <w:rFonts w:asciiTheme="minorHAnsi" w:eastAsiaTheme="minorEastAsia" w:hAnsiTheme="minorHAnsi" w:cstheme="minorHAnsi"/>
          <w:noProof/>
          <w:sz w:val="22"/>
          <w:szCs w:val="22"/>
        </w:rPr>
      </w:pPr>
      <w:hyperlink w:anchor="_Toc439682679" w:history="1">
        <w:r w:rsidR="00A843E5" w:rsidRPr="0034782B">
          <w:rPr>
            <w:rStyle w:val="Hyperlink"/>
            <w:rFonts w:asciiTheme="minorHAnsi" w:hAnsiTheme="minorHAnsi" w:cstheme="minorHAnsi"/>
            <w:noProof/>
            <w:sz w:val="22"/>
            <w:szCs w:val="22"/>
          </w:rPr>
          <w:t>11.</w:t>
        </w:r>
        <w:r w:rsidR="00A843E5" w:rsidRPr="0034782B">
          <w:rPr>
            <w:rFonts w:asciiTheme="minorHAnsi" w:eastAsiaTheme="minorEastAsia" w:hAnsiTheme="minorHAnsi" w:cstheme="minorHAnsi"/>
            <w:noProof/>
            <w:sz w:val="22"/>
            <w:szCs w:val="22"/>
          </w:rPr>
          <w:tab/>
        </w:r>
        <w:r w:rsidR="00A843E5" w:rsidRPr="0034782B">
          <w:rPr>
            <w:rStyle w:val="Hyperlink"/>
            <w:rFonts w:asciiTheme="minorHAnsi" w:hAnsiTheme="minorHAnsi" w:cstheme="minorHAnsi"/>
            <w:noProof/>
            <w:sz w:val="22"/>
            <w:szCs w:val="22"/>
          </w:rPr>
          <w:t>Procedures used to monitor student absences</w:t>
        </w:r>
        <w:r w:rsidR="00A843E5" w:rsidRPr="0034782B">
          <w:rPr>
            <w:rFonts w:asciiTheme="minorHAnsi" w:hAnsiTheme="minorHAnsi" w:cstheme="minorHAnsi"/>
            <w:noProof/>
            <w:webHidden/>
            <w:sz w:val="22"/>
            <w:szCs w:val="22"/>
          </w:rPr>
          <w:tab/>
        </w:r>
        <w:r w:rsidR="00A843E5" w:rsidRPr="0034782B">
          <w:rPr>
            <w:rFonts w:asciiTheme="minorHAnsi" w:hAnsiTheme="minorHAnsi" w:cstheme="minorHAnsi"/>
            <w:noProof/>
            <w:webHidden/>
            <w:sz w:val="22"/>
            <w:szCs w:val="22"/>
          </w:rPr>
          <w:fldChar w:fldCharType="begin"/>
        </w:r>
        <w:r w:rsidR="00A843E5" w:rsidRPr="0034782B">
          <w:rPr>
            <w:rFonts w:asciiTheme="minorHAnsi" w:hAnsiTheme="minorHAnsi" w:cstheme="minorHAnsi"/>
            <w:noProof/>
            <w:webHidden/>
            <w:sz w:val="22"/>
            <w:szCs w:val="22"/>
          </w:rPr>
          <w:instrText xml:space="preserve"> PAGEREF _Toc439682679 \h </w:instrText>
        </w:r>
        <w:r w:rsidR="00A843E5" w:rsidRPr="0034782B">
          <w:rPr>
            <w:rFonts w:asciiTheme="minorHAnsi" w:hAnsiTheme="minorHAnsi" w:cstheme="minorHAnsi"/>
            <w:noProof/>
            <w:webHidden/>
            <w:sz w:val="22"/>
            <w:szCs w:val="22"/>
          </w:rPr>
        </w:r>
        <w:r w:rsidR="00A843E5" w:rsidRPr="0034782B">
          <w:rPr>
            <w:rFonts w:asciiTheme="minorHAnsi" w:hAnsiTheme="minorHAnsi" w:cstheme="minorHAnsi"/>
            <w:noProof/>
            <w:webHidden/>
            <w:sz w:val="22"/>
            <w:szCs w:val="22"/>
          </w:rPr>
          <w:fldChar w:fldCharType="separate"/>
        </w:r>
        <w:r w:rsidR="00A843E5" w:rsidRPr="0034782B">
          <w:rPr>
            <w:rFonts w:asciiTheme="minorHAnsi" w:hAnsiTheme="minorHAnsi" w:cstheme="minorHAnsi"/>
            <w:noProof/>
            <w:webHidden/>
            <w:sz w:val="22"/>
            <w:szCs w:val="22"/>
          </w:rPr>
          <w:t>18</w:t>
        </w:r>
        <w:r w:rsidR="00A843E5" w:rsidRPr="0034782B">
          <w:rPr>
            <w:rFonts w:asciiTheme="minorHAnsi" w:hAnsiTheme="minorHAnsi" w:cstheme="minorHAnsi"/>
            <w:noProof/>
            <w:webHidden/>
            <w:sz w:val="22"/>
            <w:szCs w:val="22"/>
          </w:rPr>
          <w:fldChar w:fldCharType="end"/>
        </w:r>
      </w:hyperlink>
    </w:p>
    <w:p w14:paraId="35A6A0C9" w14:textId="77777777" w:rsidR="00A843E5" w:rsidRPr="0034782B" w:rsidRDefault="00006AEC">
      <w:pPr>
        <w:pStyle w:val="TOC2"/>
        <w:rPr>
          <w:rFonts w:asciiTheme="minorHAnsi" w:eastAsiaTheme="minorEastAsia" w:hAnsiTheme="minorHAnsi" w:cstheme="minorHAnsi"/>
          <w:noProof/>
          <w:sz w:val="22"/>
          <w:szCs w:val="22"/>
        </w:rPr>
      </w:pPr>
      <w:hyperlink w:anchor="_Toc439682680" w:history="1">
        <w:r w:rsidR="00A843E5" w:rsidRPr="0034782B">
          <w:rPr>
            <w:rStyle w:val="Hyperlink"/>
            <w:rFonts w:asciiTheme="minorHAnsi" w:hAnsiTheme="minorHAnsi" w:cstheme="minorHAnsi"/>
            <w:noProof/>
            <w:sz w:val="22"/>
            <w:szCs w:val="22"/>
          </w:rPr>
          <w:t>12.</w:t>
        </w:r>
        <w:r w:rsidR="00A843E5" w:rsidRPr="0034782B">
          <w:rPr>
            <w:rFonts w:asciiTheme="minorHAnsi" w:eastAsiaTheme="minorEastAsia" w:hAnsiTheme="minorHAnsi" w:cstheme="minorHAnsi"/>
            <w:noProof/>
            <w:sz w:val="22"/>
            <w:szCs w:val="22"/>
          </w:rPr>
          <w:tab/>
        </w:r>
        <w:r w:rsidR="00A843E5" w:rsidRPr="0034782B">
          <w:rPr>
            <w:rStyle w:val="Hyperlink"/>
            <w:rFonts w:asciiTheme="minorHAnsi" w:hAnsiTheme="minorHAnsi" w:cstheme="minorHAnsi"/>
            <w:noProof/>
            <w:sz w:val="22"/>
            <w:szCs w:val="22"/>
          </w:rPr>
          <w:t>Strategies to support schools</w:t>
        </w:r>
        <w:r w:rsidR="00A843E5" w:rsidRPr="0034782B">
          <w:rPr>
            <w:rFonts w:asciiTheme="minorHAnsi" w:hAnsiTheme="minorHAnsi" w:cstheme="minorHAnsi"/>
            <w:noProof/>
            <w:webHidden/>
            <w:sz w:val="22"/>
            <w:szCs w:val="22"/>
          </w:rPr>
          <w:tab/>
        </w:r>
        <w:r w:rsidR="00A843E5" w:rsidRPr="0034782B">
          <w:rPr>
            <w:rFonts w:asciiTheme="minorHAnsi" w:hAnsiTheme="minorHAnsi" w:cstheme="minorHAnsi"/>
            <w:noProof/>
            <w:webHidden/>
            <w:sz w:val="22"/>
            <w:szCs w:val="22"/>
          </w:rPr>
          <w:fldChar w:fldCharType="begin"/>
        </w:r>
        <w:r w:rsidR="00A843E5" w:rsidRPr="0034782B">
          <w:rPr>
            <w:rFonts w:asciiTheme="minorHAnsi" w:hAnsiTheme="minorHAnsi" w:cstheme="minorHAnsi"/>
            <w:noProof/>
            <w:webHidden/>
            <w:sz w:val="22"/>
            <w:szCs w:val="22"/>
          </w:rPr>
          <w:instrText xml:space="preserve"> PAGEREF _Toc439682680 \h </w:instrText>
        </w:r>
        <w:r w:rsidR="00A843E5" w:rsidRPr="0034782B">
          <w:rPr>
            <w:rFonts w:asciiTheme="minorHAnsi" w:hAnsiTheme="minorHAnsi" w:cstheme="minorHAnsi"/>
            <w:noProof/>
            <w:webHidden/>
            <w:sz w:val="22"/>
            <w:szCs w:val="22"/>
          </w:rPr>
        </w:r>
        <w:r w:rsidR="00A843E5" w:rsidRPr="0034782B">
          <w:rPr>
            <w:rFonts w:asciiTheme="minorHAnsi" w:hAnsiTheme="minorHAnsi" w:cstheme="minorHAnsi"/>
            <w:noProof/>
            <w:webHidden/>
            <w:sz w:val="22"/>
            <w:szCs w:val="22"/>
          </w:rPr>
          <w:fldChar w:fldCharType="separate"/>
        </w:r>
        <w:r w:rsidR="00A843E5" w:rsidRPr="0034782B">
          <w:rPr>
            <w:rFonts w:asciiTheme="minorHAnsi" w:hAnsiTheme="minorHAnsi" w:cstheme="minorHAnsi"/>
            <w:noProof/>
            <w:webHidden/>
            <w:sz w:val="22"/>
            <w:szCs w:val="22"/>
          </w:rPr>
          <w:t>19</w:t>
        </w:r>
        <w:r w:rsidR="00A843E5" w:rsidRPr="0034782B">
          <w:rPr>
            <w:rFonts w:asciiTheme="minorHAnsi" w:hAnsiTheme="minorHAnsi" w:cstheme="minorHAnsi"/>
            <w:noProof/>
            <w:webHidden/>
            <w:sz w:val="22"/>
            <w:szCs w:val="22"/>
          </w:rPr>
          <w:fldChar w:fldCharType="end"/>
        </w:r>
      </w:hyperlink>
    </w:p>
    <w:p w14:paraId="54731F4D" w14:textId="77777777" w:rsidR="00A843E5" w:rsidRPr="0034782B" w:rsidRDefault="00006AEC">
      <w:pPr>
        <w:pStyle w:val="TOC2"/>
        <w:rPr>
          <w:rFonts w:asciiTheme="minorHAnsi" w:eastAsiaTheme="minorEastAsia" w:hAnsiTheme="minorHAnsi" w:cstheme="minorHAnsi"/>
          <w:noProof/>
          <w:sz w:val="22"/>
          <w:szCs w:val="22"/>
        </w:rPr>
      </w:pPr>
      <w:hyperlink w:anchor="_Toc439682681" w:history="1">
        <w:r w:rsidR="00A843E5" w:rsidRPr="0034782B">
          <w:rPr>
            <w:rStyle w:val="Hyperlink"/>
            <w:rFonts w:asciiTheme="minorHAnsi" w:hAnsiTheme="minorHAnsi" w:cstheme="minorHAnsi"/>
            <w:noProof/>
            <w:sz w:val="22"/>
            <w:szCs w:val="22"/>
          </w:rPr>
          <w:t>13.</w:t>
        </w:r>
        <w:r w:rsidR="00A843E5" w:rsidRPr="0034782B">
          <w:rPr>
            <w:rFonts w:asciiTheme="minorHAnsi" w:eastAsiaTheme="minorEastAsia" w:hAnsiTheme="minorHAnsi" w:cstheme="minorHAnsi"/>
            <w:noProof/>
            <w:sz w:val="22"/>
            <w:szCs w:val="22"/>
          </w:rPr>
          <w:tab/>
        </w:r>
        <w:r w:rsidR="00A843E5" w:rsidRPr="0034782B">
          <w:rPr>
            <w:rStyle w:val="Hyperlink"/>
            <w:rFonts w:asciiTheme="minorHAnsi" w:hAnsiTheme="minorHAnsi" w:cstheme="minorHAnsi"/>
            <w:noProof/>
            <w:sz w:val="22"/>
            <w:szCs w:val="22"/>
          </w:rPr>
          <w:t>Final comments</w:t>
        </w:r>
        <w:r w:rsidR="00A843E5" w:rsidRPr="0034782B">
          <w:rPr>
            <w:rFonts w:asciiTheme="minorHAnsi" w:hAnsiTheme="minorHAnsi" w:cstheme="minorHAnsi"/>
            <w:noProof/>
            <w:webHidden/>
            <w:sz w:val="22"/>
            <w:szCs w:val="22"/>
          </w:rPr>
          <w:tab/>
        </w:r>
        <w:r w:rsidR="00A843E5" w:rsidRPr="0034782B">
          <w:rPr>
            <w:rFonts w:asciiTheme="minorHAnsi" w:hAnsiTheme="minorHAnsi" w:cstheme="minorHAnsi"/>
            <w:noProof/>
            <w:webHidden/>
            <w:sz w:val="22"/>
            <w:szCs w:val="22"/>
          </w:rPr>
          <w:fldChar w:fldCharType="begin"/>
        </w:r>
        <w:r w:rsidR="00A843E5" w:rsidRPr="0034782B">
          <w:rPr>
            <w:rFonts w:asciiTheme="minorHAnsi" w:hAnsiTheme="minorHAnsi" w:cstheme="minorHAnsi"/>
            <w:noProof/>
            <w:webHidden/>
            <w:sz w:val="22"/>
            <w:szCs w:val="22"/>
          </w:rPr>
          <w:instrText xml:space="preserve"> PAGEREF _Toc439682681 \h </w:instrText>
        </w:r>
        <w:r w:rsidR="00A843E5" w:rsidRPr="0034782B">
          <w:rPr>
            <w:rFonts w:asciiTheme="minorHAnsi" w:hAnsiTheme="minorHAnsi" w:cstheme="minorHAnsi"/>
            <w:noProof/>
            <w:webHidden/>
            <w:sz w:val="22"/>
            <w:szCs w:val="22"/>
          </w:rPr>
        </w:r>
        <w:r w:rsidR="00A843E5" w:rsidRPr="0034782B">
          <w:rPr>
            <w:rFonts w:asciiTheme="minorHAnsi" w:hAnsiTheme="minorHAnsi" w:cstheme="minorHAnsi"/>
            <w:noProof/>
            <w:webHidden/>
            <w:sz w:val="22"/>
            <w:szCs w:val="22"/>
          </w:rPr>
          <w:fldChar w:fldCharType="separate"/>
        </w:r>
        <w:r w:rsidR="00A843E5" w:rsidRPr="0034782B">
          <w:rPr>
            <w:rFonts w:asciiTheme="minorHAnsi" w:hAnsiTheme="minorHAnsi" w:cstheme="minorHAnsi"/>
            <w:noProof/>
            <w:webHidden/>
            <w:sz w:val="22"/>
            <w:szCs w:val="22"/>
          </w:rPr>
          <w:t>20</w:t>
        </w:r>
        <w:r w:rsidR="00A843E5" w:rsidRPr="0034782B">
          <w:rPr>
            <w:rFonts w:asciiTheme="minorHAnsi" w:hAnsiTheme="minorHAnsi" w:cstheme="minorHAnsi"/>
            <w:noProof/>
            <w:webHidden/>
            <w:sz w:val="22"/>
            <w:szCs w:val="22"/>
          </w:rPr>
          <w:fldChar w:fldCharType="end"/>
        </w:r>
      </w:hyperlink>
    </w:p>
    <w:p w14:paraId="5F84B678" w14:textId="77777777" w:rsidR="00A843E5" w:rsidRPr="0034782B" w:rsidRDefault="00006AEC">
      <w:pPr>
        <w:pStyle w:val="TOC2"/>
        <w:rPr>
          <w:rFonts w:asciiTheme="minorHAnsi" w:eastAsiaTheme="minorEastAsia" w:hAnsiTheme="minorHAnsi" w:cstheme="minorHAnsi"/>
          <w:noProof/>
          <w:sz w:val="22"/>
          <w:szCs w:val="22"/>
        </w:rPr>
      </w:pPr>
      <w:hyperlink w:anchor="_Toc439682682" w:history="1">
        <w:r w:rsidR="00A843E5" w:rsidRPr="0034782B">
          <w:rPr>
            <w:rStyle w:val="Hyperlink"/>
            <w:rFonts w:asciiTheme="minorHAnsi" w:hAnsiTheme="minorHAnsi" w:cstheme="minorHAnsi"/>
            <w:noProof/>
            <w:sz w:val="22"/>
            <w:szCs w:val="22"/>
          </w:rPr>
          <w:t>14.</w:t>
        </w:r>
        <w:r w:rsidR="00A843E5" w:rsidRPr="0034782B">
          <w:rPr>
            <w:rFonts w:asciiTheme="minorHAnsi" w:eastAsiaTheme="minorEastAsia" w:hAnsiTheme="minorHAnsi" w:cstheme="minorHAnsi"/>
            <w:noProof/>
            <w:sz w:val="22"/>
            <w:szCs w:val="22"/>
          </w:rPr>
          <w:tab/>
        </w:r>
        <w:r w:rsidR="00A843E5" w:rsidRPr="0034782B">
          <w:rPr>
            <w:rStyle w:val="Hyperlink"/>
            <w:rFonts w:asciiTheme="minorHAnsi" w:hAnsiTheme="minorHAnsi" w:cstheme="minorHAnsi"/>
            <w:noProof/>
            <w:sz w:val="22"/>
            <w:szCs w:val="22"/>
          </w:rPr>
          <w:t>Comparison with 2012 survey results</w:t>
        </w:r>
        <w:r w:rsidR="00A843E5" w:rsidRPr="0034782B">
          <w:rPr>
            <w:rFonts w:asciiTheme="minorHAnsi" w:hAnsiTheme="minorHAnsi" w:cstheme="minorHAnsi"/>
            <w:noProof/>
            <w:webHidden/>
            <w:sz w:val="22"/>
            <w:szCs w:val="22"/>
          </w:rPr>
          <w:tab/>
        </w:r>
        <w:r w:rsidR="00A843E5" w:rsidRPr="0034782B">
          <w:rPr>
            <w:rFonts w:asciiTheme="minorHAnsi" w:hAnsiTheme="minorHAnsi" w:cstheme="minorHAnsi"/>
            <w:noProof/>
            <w:webHidden/>
            <w:sz w:val="22"/>
            <w:szCs w:val="22"/>
          </w:rPr>
          <w:fldChar w:fldCharType="begin"/>
        </w:r>
        <w:r w:rsidR="00A843E5" w:rsidRPr="0034782B">
          <w:rPr>
            <w:rFonts w:asciiTheme="minorHAnsi" w:hAnsiTheme="minorHAnsi" w:cstheme="minorHAnsi"/>
            <w:noProof/>
            <w:webHidden/>
            <w:sz w:val="22"/>
            <w:szCs w:val="22"/>
          </w:rPr>
          <w:instrText xml:space="preserve"> PAGEREF _Toc439682682 \h </w:instrText>
        </w:r>
        <w:r w:rsidR="00A843E5" w:rsidRPr="0034782B">
          <w:rPr>
            <w:rFonts w:asciiTheme="minorHAnsi" w:hAnsiTheme="minorHAnsi" w:cstheme="minorHAnsi"/>
            <w:noProof/>
            <w:webHidden/>
            <w:sz w:val="22"/>
            <w:szCs w:val="22"/>
          </w:rPr>
        </w:r>
        <w:r w:rsidR="00A843E5" w:rsidRPr="0034782B">
          <w:rPr>
            <w:rFonts w:asciiTheme="minorHAnsi" w:hAnsiTheme="minorHAnsi" w:cstheme="minorHAnsi"/>
            <w:noProof/>
            <w:webHidden/>
            <w:sz w:val="22"/>
            <w:szCs w:val="22"/>
          </w:rPr>
          <w:fldChar w:fldCharType="separate"/>
        </w:r>
        <w:r w:rsidR="00A843E5" w:rsidRPr="0034782B">
          <w:rPr>
            <w:rFonts w:asciiTheme="minorHAnsi" w:hAnsiTheme="minorHAnsi" w:cstheme="minorHAnsi"/>
            <w:noProof/>
            <w:webHidden/>
            <w:sz w:val="22"/>
            <w:szCs w:val="22"/>
          </w:rPr>
          <w:t>20</w:t>
        </w:r>
        <w:r w:rsidR="00A843E5" w:rsidRPr="0034782B">
          <w:rPr>
            <w:rFonts w:asciiTheme="minorHAnsi" w:hAnsiTheme="minorHAnsi" w:cstheme="minorHAnsi"/>
            <w:noProof/>
            <w:webHidden/>
            <w:sz w:val="22"/>
            <w:szCs w:val="22"/>
          </w:rPr>
          <w:fldChar w:fldCharType="end"/>
        </w:r>
      </w:hyperlink>
    </w:p>
    <w:p w14:paraId="01591036" w14:textId="77777777" w:rsidR="00A843E5" w:rsidRPr="0034782B" w:rsidRDefault="00006AEC">
      <w:pPr>
        <w:pStyle w:val="TOC1"/>
        <w:tabs>
          <w:tab w:val="right" w:leader="dot" w:pos="8778"/>
        </w:tabs>
        <w:rPr>
          <w:rFonts w:eastAsiaTheme="minorEastAsia" w:cstheme="minorHAnsi"/>
          <w:noProof/>
          <w:szCs w:val="22"/>
        </w:rPr>
      </w:pPr>
      <w:hyperlink w:anchor="_Toc439682683" w:history="1">
        <w:r w:rsidR="00A843E5" w:rsidRPr="0034782B">
          <w:rPr>
            <w:rStyle w:val="Hyperlink"/>
            <w:rFonts w:cstheme="minorHAnsi"/>
            <w:b/>
            <w:noProof/>
            <w:szCs w:val="22"/>
          </w:rPr>
          <w:t>Conclusion</w:t>
        </w:r>
        <w:r w:rsidR="00A843E5" w:rsidRPr="0034782B">
          <w:rPr>
            <w:rFonts w:cstheme="minorHAnsi"/>
            <w:noProof/>
            <w:webHidden/>
            <w:szCs w:val="22"/>
          </w:rPr>
          <w:tab/>
        </w:r>
        <w:r w:rsidR="00A843E5" w:rsidRPr="0034782B">
          <w:rPr>
            <w:rFonts w:cstheme="minorHAnsi"/>
            <w:noProof/>
            <w:webHidden/>
            <w:szCs w:val="22"/>
          </w:rPr>
          <w:fldChar w:fldCharType="begin"/>
        </w:r>
        <w:r w:rsidR="00A843E5" w:rsidRPr="0034782B">
          <w:rPr>
            <w:rFonts w:cstheme="minorHAnsi"/>
            <w:noProof/>
            <w:webHidden/>
            <w:szCs w:val="22"/>
          </w:rPr>
          <w:instrText xml:space="preserve"> PAGEREF _Toc439682683 \h </w:instrText>
        </w:r>
        <w:r w:rsidR="00A843E5" w:rsidRPr="0034782B">
          <w:rPr>
            <w:rFonts w:cstheme="minorHAnsi"/>
            <w:noProof/>
            <w:webHidden/>
            <w:szCs w:val="22"/>
          </w:rPr>
        </w:r>
        <w:r w:rsidR="00A843E5" w:rsidRPr="0034782B">
          <w:rPr>
            <w:rFonts w:cstheme="minorHAnsi"/>
            <w:noProof/>
            <w:webHidden/>
            <w:szCs w:val="22"/>
          </w:rPr>
          <w:fldChar w:fldCharType="separate"/>
        </w:r>
        <w:r w:rsidR="00A843E5" w:rsidRPr="0034782B">
          <w:rPr>
            <w:rFonts w:cstheme="minorHAnsi"/>
            <w:noProof/>
            <w:webHidden/>
            <w:szCs w:val="22"/>
          </w:rPr>
          <w:t>22</w:t>
        </w:r>
        <w:r w:rsidR="00A843E5" w:rsidRPr="0034782B">
          <w:rPr>
            <w:rFonts w:cstheme="minorHAnsi"/>
            <w:noProof/>
            <w:webHidden/>
            <w:szCs w:val="22"/>
          </w:rPr>
          <w:fldChar w:fldCharType="end"/>
        </w:r>
      </w:hyperlink>
    </w:p>
    <w:p w14:paraId="50CF8956" w14:textId="77777777" w:rsidR="00A843E5" w:rsidRPr="0034782B" w:rsidRDefault="00006AEC">
      <w:pPr>
        <w:pStyle w:val="TOC1"/>
        <w:tabs>
          <w:tab w:val="right" w:leader="dot" w:pos="8778"/>
        </w:tabs>
        <w:rPr>
          <w:rFonts w:eastAsiaTheme="minorEastAsia" w:cstheme="minorHAnsi"/>
          <w:noProof/>
          <w:szCs w:val="22"/>
        </w:rPr>
      </w:pPr>
      <w:hyperlink w:anchor="_Toc439682684" w:history="1">
        <w:r w:rsidR="00A843E5" w:rsidRPr="0034782B">
          <w:rPr>
            <w:rStyle w:val="Hyperlink"/>
            <w:rFonts w:cstheme="minorHAnsi"/>
            <w:b/>
            <w:noProof/>
            <w:szCs w:val="22"/>
          </w:rPr>
          <w:t>Appendix 1: Survey questionnaire</w:t>
        </w:r>
        <w:r w:rsidR="00A843E5" w:rsidRPr="0034782B">
          <w:rPr>
            <w:rFonts w:cstheme="minorHAnsi"/>
            <w:noProof/>
            <w:webHidden/>
            <w:szCs w:val="22"/>
          </w:rPr>
          <w:tab/>
        </w:r>
        <w:r w:rsidR="00A843E5" w:rsidRPr="0034782B">
          <w:rPr>
            <w:rFonts w:cstheme="minorHAnsi"/>
            <w:noProof/>
            <w:webHidden/>
            <w:szCs w:val="22"/>
          </w:rPr>
          <w:fldChar w:fldCharType="begin"/>
        </w:r>
        <w:r w:rsidR="00A843E5" w:rsidRPr="0034782B">
          <w:rPr>
            <w:rFonts w:cstheme="minorHAnsi"/>
            <w:noProof/>
            <w:webHidden/>
            <w:szCs w:val="22"/>
          </w:rPr>
          <w:instrText xml:space="preserve"> PAGEREF _Toc439682684 \h </w:instrText>
        </w:r>
        <w:r w:rsidR="00A843E5" w:rsidRPr="0034782B">
          <w:rPr>
            <w:rFonts w:cstheme="minorHAnsi"/>
            <w:noProof/>
            <w:webHidden/>
            <w:szCs w:val="22"/>
          </w:rPr>
        </w:r>
        <w:r w:rsidR="00A843E5" w:rsidRPr="0034782B">
          <w:rPr>
            <w:rFonts w:cstheme="minorHAnsi"/>
            <w:noProof/>
            <w:webHidden/>
            <w:szCs w:val="22"/>
          </w:rPr>
          <w:fldChar w:fldCharType="separate"/>
        </w:r>
        <w:r w:rsidR="00A843E5" w:rsidRPr="0034782B">
          <w:rPr>
            <w:rFonts w:cstheme="minorHAnsi"/>
            <w:noProof/>
            <w:webHidden/>
            <w:szCs w:val="22"/>
          </w:rPr>
          <w:t>23</w:t>
        </w:r>
        <w:r w:rsidR="00A843E5" w:rsidRPr="0034782B">
          <w:rPr>
            <w:rFonts w:cstheme="minorHAnsi"/>
            <w:noProof/>
            <w:webHidden/>
            <w:szCs w:val="22"/>
          </w:rPr>
          <w:fldChar w:fldCharType="end"/>
        </w:r>
      </w:hyperlink>
    </w:p>
    <w:p w14:paraId="6D4D0A8E" w14:textId="77777777" w:rsidR="00A13817" w:rsidRPr="00467718" w:rsidRDefault="00BA71BA" w:rsidP="00F01414">
      <w:pPr>
        <w:tabs>
          <w:tab w:val="left" w:pos="851"/>
          <w:tab w:val="left" w:pos="993"/>
        </w:tabs>
        <w:spacing w:after="120" w:line="276" w:lineRule="auto"/>
        <w:ind w:left="851" w:hanging="851"/>
        <w:jc w:val="both"/>
        <w:rPr>
          <w:rFonts w:asciiTheme="minorHAnsi" w:hAnsiTheme="minorHAnsi" w:cs="Helvetica"/>
          <w:color w:val="000000"/>
        </w:rPr>
      </w:pPr>
      <w:r w:rsidRPr="0034782B">
        <w:rPr>
          <w:rFonts w:asciiTheme="minorHAnsi" w:hAnsiTheme="minorHAnsi" w:cstheme="minorHAnsi"/>
          <w:color w:val="000000"/>
          <w:sz w:val="22"/>
          <w:szCs w:val="22"/>
          <w:highlight w:val="yellow"/>
        </w:rPr>
        <w:fldChar w:fldCharType="end"/>
      </w:r>
    </w:p>
    <w:p w14:paraId="3F9ACFB7" w14:textId="77777777" w:rsidR="00BA71BA" w:rsidRDefault="00BA71BA" w:rsidP="00BA71BA">
      <w:pPr>
        <w:rPr>
          <w:lang w:eastAsia="en-US"/>
        </w:rPr>
      </w:pPr>
      <w:bookmarkStart w:id="1" w:name="_Toc415221002"/>
    </w:p>
    <w:p w14:paraId="311F6923" w14:textId="77777777" w:rsidR="00BA71BA" w:rsidRPr="00BA71BA" w:rsidRDefault="00BA71BA" w:rsidP="00BA71BA">
      <w:pPr>
        <w:rPr>
          <w:lang w:eastAsia="en-US"/>
        </w:rPr>
        <w:sectPr w:rsidR="00BA71BA" w:rsidRPr="00BA71BA" w:rsidSect="00A43598">
          <w:headerReference w:type="default" r:id="rId14"/>
          <w:footerReference w:type="default" r:id="rId15"/>
          <w:pgSz w:w="11906" w:h="16838" w:code="9"/>
          <w:pgMar w:top="1418" w:right="1558" w:bottom="1418" w:left="1560" w:header="709" w:footer="567" w:gutter="0"/>
          <w:pgNumType w:fmt="lowerRoman" w:start="1"/>
          <w:cols w:space="708"/>
          <w:docGrid w:linePitch="360"/>
        </w:sectPr>
      </w:pPr>
    </w:p>
    <w:p w14:paraId="1D112C66" w14:textId="77777777" w:rsidR="0063267A" w:rsidRPr="00CD32D7" w:rsidRDefault="0063267A" w:rsidP="00507AA8">
      <w:pPr>
        <w:pStyle w:val="Heading1"/>
        <w:spacing w:after="240"/>
        <w:ind w:right="0"/>
        <w:jc w:val="both"/>
        <w:rPr>
          <w:rFonts w:ascii="Calibri" w:hAnsi="Calibri"/>
          <w:b/>
          <w:color w:val="172C56"/>
        </w:rPr>
      </w:pPr>
      <w:bookmarkStart w:id="2" w:name="_Toc439682665"/>
      <w:r w:rsidRPr="00CD32D7">
        <w:rPr>
          <w:rFonts w:ascii="Calibri" w:hAnsi="Calibri"/>
          <w:b/>
          <w:color w:val="172C56"/>
        </w:rPr>
        <w:lastRenderedPageBreak/>
        <w:t>Introduction</w:t>
      </w:r>
      <w:bookmarkEnd w:id="1"/>
      <w:bookmarkEnd w:id="2"/>
    </w:p>
    <w:p w14:paraId="36E0FFE0" w14:textId="77777777" w:rsidR="00061B2B" w:rsidRDefault="00B9655D" w:rsidP="00B9655D">
      <w:pPr>
        <w:spacing w:after="200" w:line="276" w:lineRule="auto"/>
        <w:jc w:val="both"/>
        <w:rPr>
          <w:rFonts w:ascii="Calibri" w:hAnsi="Calibri"/>
          <w:sz w:val="22"/>
          <w:szCs w:val="22"/>
        </w:rPr>
      </w:pPr>
      <w:r w:rsidRPr="00B9655D">
        <w:rPr>
          <w:rFonts w:ascii="Calibri" w:hAnsi="Calibri"/>
          <w:sz w:val="22"/>
          <w:szCs w:val="22"/>
        </w:rPr>
        <w:t xml:space="preserve">In </w:t>
      </w:r>
      <w:r w:rsidR="004723AF">
        <w:rPr>
          <w:rFonts w:ascii="Calibri" w:hAnsi="Calibri"/>
          <w:sz w:val="22"/>
          <w:szCs w:val="22"/>
        </w:rPr>
        <w:t>April</w:t>
      </w:r>
      <w:r w:rsidR="00FB0936">
        <w:rPr>
          <w:rFonts w:ascii="Calibri" w:hAnsi="Calibri"/>
          <w:sz w:val="22"/>
          <w:szCs w:val="22"/>
        </w:rPr>
        <w:t>–</w:t>
      </w:r>
      <w:r w:rsidRPr="00B9655D">
        <w:rPr>
          <w:rFonts w:ascii="Calibri" w:hAnsi="Calibri"/>
          <w:sz w:val="22"/>
          <w:szCs w:val="22"/>
        </w:rPr>
        <w:t xml:space="preserve">May 2015, a sample of </w:t>
      </w:r>
      <w:r w:rsidR="00F0482E">
        <w:rPr>
          <w:rFonts w:ascii="Calibri" w:hAnsi="Calibri"/>
          <w:sz w:val="22"/>
          <w:szCs w:val="22"/>
        </w:rPr>
        <w:t xml:space="preserve">approximately 300 </w:t>
      </w:r>
      <w:r w:rsidRPr="00B9655D">
        <w:rPr>
          <w:rFonts w:ascii="Calibri" w:hAnsi="Calibri"/>
          <w:sz w:val="22"/>
          <w:szCs w:val="22"/>
        </w:rPr>
        <w:t xml:space="preserve">Queensland state </w:t>
      </w:r>
      <w:r w:rsidR="00F0482E">
        <w:rPr>
          <w:rFonts w:ascii="Calibri" w:hAnsi="Calibri"/>
          <w:sz w:val="22"/>
          <w:szCs w:val="22"/>
        </w:rPr>
        <w:t xml:space="preserve">school leaders were </w:t>
      </w:r>
      <w:r w:rsidRPr="00B9655D">
        <w:rPr>
          <w:rFonts w:ascii="Calibri" w:hAnsi="Calibri"/>
          <w:sz w:val="22"/>
          <w:szCs w:val="22"/>
        </w:rPr>
        <w:t xml:space="preserve">invited to participate in an online survey </w:t>
      </w:r>
      <w:r>
        <w:rPr>
          <w:rFonts w:ascii="Calibri" w:hAnsi="Calibri"/>
          <w:sz w:val="22"/>
          <w:szCs w:val="22"/>
        </w:rPr>
        <w:t>about their</w:t>
      </w:r>
      <w:r w:rsidRPr="00DF3648">
        <w:rPr>
          <w:rFonts w:ascii="Calibri" w:hAnsi="Calibri"/>
          <w:sz w:val="22"/>
          <w:szCs w:val="22"/>
        </w:rPr>
        <w:t xml:space="preserve"> initiatives and strategies for increasing student attendance</w:t>
      </w:r>
      <w:r>
        <w:rPr>
          <w:rFonts w:ascii="Calibri" w:hAnsi="Calibri"/>
          <w:sz w:val="22"/>
          <w:szCs w:val="22"/>
        </w:rPr>
        <w:t xml:space="preserve">. </w:t>
      </w:r>
      <w:r w:rsidR="009711EE">
        <w:rPr>
          <w:rFonts w:ascii="Calibri" w:hAnsi="Calibri"/>
          <w:sz w:val="22"/>
          <w:szCs w:val="22"/>
        </w:rPr>
        <w:t xml:space="preserve">A key </w:t>
      </w:r>
      <w:r w:rsidRPr="00B9655D">
        <w:rPr>
          <w:rFonts w:ascii="Calibri" w:hAnsi="Calibri"/>
          <w:sz w:val="22"/>
          <w:szCs w:val="22"/>
        </w:rPr>
        <w:t xml:space="preserve">aim of </w:t>
      </w:r>
      <w:r w:rsidR="00B67B24">
        <w:rPr>
          <w:rFonts w:ascii="Calibri" w:hAnsi="Calibri"/>
          <w:sz w:val="22"/>
          <w:szCs w:val="22"/>
        </w:rPr>
        <w:t xml:space="preserve">the survey </w:t>
      </w:r>
      <w:r w:rsidRPr="00B9655D">
        <w:rPr>
          <w:rFonts w:ascii="Calibri" w:hAnsi="Calibri"/>
          <w:sz w:val="22"/>
          <w:szCs w:val="22"/>
        </w:rPr>
        <w:t xml:space="preserve">was </w:t>
      </w:r>
      <w:r>
        <w:rPr>
          <w:rFonts w:ascii="Calibri" w:hAnsi="Calibri"/>
          <w:sz w:val="22"/>
          <w:szCs w:val="22"/>
        </w:rPr>
        <w:t>to examine</w:t>
      </w:r>
      <w:r w:rsidRPr="00B9655D">
        <w:rPr>
          <w:rFonts w:ascii="Calibri" w:hAnsi="Calibri"/>
          <w:sz w:val="22"/>
          <w:szCs w:val="22"/>
        </w:rPr>
        <w:t xml:space="preserve"> points of difference between </w:t>
      </w:r>
      <w:r>
        <w:rPr>
          <w:rFonts w:ascii="Calibri" w:hAnsi="Calibri"/>
          <w:sz w:val="22"/>
          <w:szCs w:val="22"/>
        </w:rPr>
        <w:t xml:space="preserve">schools with </w:t>
      </w:r>
      <w:r w:rsidR="002B6E28">
        <w:rPr>
          <w:rFonts w:ascii="Calibri" w:hAnsi="Calibri"/>
          <w:sz w:val="22"/>
          <w:szCs w:val="22"/>
        </w:rPr>
        <w:t>higher</w:t>
      </w:r>
      <w:r w:rsidRPr="00B9655D">
        <w:rPr>
          <w:rFonts w:ascii="Calibri" w:hAnsi="Calibri"/>
          <w:sz w:val="22"/>
          <w:szCs w:val="22"/>
        </w:rPr>
        <w:t xml:space="preserve"> </w:t>
      </w:r>
      <w:r w:rsidR="00B67B24">
        <w:rPr>
          <w:rFonts w:ascii="Calibri" w:hAnsi="Calibri"/>
          <w:sz w:val="22"/>
          <w:szCs w:val="22"/>
        </w:rPr>
        <w:t xml:space="preserve">and </w:t>
      </w:r>
      <w:r w:rsidR="002B6E28">
        <w:rPr>
          <w:rFonts w:ascii="Calibri" w:hAnsi="Calibri"/>
          <w:sz w:val="22"/>
          <w:szCs w:val="22"/>
        </w:rPr>
        <w:t xml:space="preserve">lower </w:t>
      </w:r>
      <w:r w:rsidR="00B67B24">
        <w:rPr>
          <w:rFonts w:ascii="Calibri" w:hAnsi="Calibri"/>
          <w:sz w:val="22"/>
          <w:szCs w:val="22"/>
        </w:rPr>
        <w:t>attendance rates</w:t>
      </w:r>
      <w:r w:rsidR="00A757DE">
        <w:rPr>
          <w:rFonts w:ascii="Calibri" w:hAnsi="Calibri"/>
          <w:sz w:val="22"/>
          <w:szCs w:val="22"/>
        </w:rPr>
        <w:t>.</w:t>
      </w:r>
      <w:r w:rsidR="00F0482E">
        <w:rPr>
          <w:rFonts w:ascii="Calibri" w:hAnsi="Calibri"/>
          <w:sz w:val="22"/>
          <w:szCs w:val="22"/>
        </w:rPr>
        <w:t xml:space="preserve"> </w:t>
      </w:r>
      <w:r w:rsidR="00757098">
        <w:rPr>
          <w:rFonts w:ascii="Calibri" w:hAnsi="Calibri"/>
          <w:sz w:val="22"/>
          <w:szCs w:val="22"/>
        </w:rPr>
        <w:t xml:space="preserve">The survey was developed </w:t>
      </w:r>
      <w:r w:rsidR="00A40DCF">
        <w:rPr>
          <w:rFonts w:ascii="Calibri" w:hAnsi="Calibri"/>
          <w:sz w:val="22"/>
          <w:szCs w:val="22"/>
        </w:rPr>
        <w:t>by</w:t>
      </w:r>
      <w:r w:rsidR="00757098">
        <w:rPr>
          <w:rFonts w:ascii="Calibri" w:hAnsi="Calibri"/>
          <w:sz w:val="22"/>
          <w:szCs w:val="22"/>
        </w:rPr>
        <w:t xml:space="preserve"> the department’s Data Analytics Working Group.</w:t>
      </w:r>
    </w:p>
    <w:p w14:paraId="70C4FE67" w14:textId="77777777" w:rsidR="00B9655D" w:rsidRPr="001E5707" w:rsidRDefault="00B9655D" w:rsidP="00B9655D">
      <w:pPr>
        <w:pStyle w:val="Heading2"/>
        <w:spacing w:before="0" w:after="240"/>
        <w:rPr>
          <w:rFonts w:ascii="Calibri" w:hAnsi="Calibri"/>
          <w:color w:val="172C56"/>
        </w:rPr>
      </w:pPr>
      <w:bookmarkStart w:id="3" w:name="_Toc426629630"/>
      <w:bookmarkStart w:id="4" w:name="_Toc439682666"/>
      <w:r>
        <w:rPr>
          <w:rFonts w:ascii="Calibri" w:hAnsi="Calibri"/>
          <w:color w:val="172C56"/>
        </w:rPr>
        <w:t>Background</w:t>
      </w:r>
      <w:bookmarkEnd w:id="3"/>
      <w:bookmarkEnd w:id="4"/>
    </w:p>
    <w:p w14:paraId="5060A0F0" w14:textId="2682DD04" w:rsidR="00757098" w:rsidRDefault="0034717F" w:rsidP="00757098">
      <w:pPr>
        <w:spacing w:after="200" w:line="276" w:lineRule="auto"/>
        <w:jc w:val="both"/>
        <w:rPr>
          <w:rFonts w:ascii="Calibri" w:hAnsi="Calibri"/>
          <w:sz w:val="22"/>
          <w:szCs w:val="22"/>
        </w:rPr>
      </w:pPr>
      <w:r w:rsidRPr="00FD2D8A">
        <w:rPr>
          <w:rFonts w:ascii="Calibri" w:hAnsi="Calibri"/>
          <w:sz w:val="22"/>
          <w:szCs w:val="22"/>
        </w:rPr>
        <w:t>There is considerable evidence</w:t>
      </w:r>
      <w:r w:rsidR="009B0655" w:rsidRPr="00FD2D8A">
        <w:rPr>
          <w:rFonts w:ascii="Calibri" w:hAnsi="Calibri"/>
          <w:sz w:val="22"/>
          <w:szCs w:val="22"/>
        </w:rPr>
        <w:t xml:space="preserve"> that </w:t>
      </w:r>
      <w:r w:rsidR="009B0655" w:rsidRPr="009B0655">
        <w:rPr>
          <w:rFonts w:ascii="Calibri" w:hAnsi="Calibri"/>
          <w:sz w:val="22"/>
          <w:szCs w:val="22"/>
        </w:rPr>
        <w:t xml:space="preserve">absenteeism </w:t>
      </w:r>
      <w:r w:rsidR="009B0655">
        <w:rPr>
          <w:rFonts w:ascii="Calibri" w:hAnsi="Calibri"/>
          <w:sz w:val="22"/>
          <w:szCs w:val="22"/>
        </w:rPr>
        <w:t xml:space="preserve">from school </w:t>
      </w:r>
      <w:r w:rsidR="009B0655" w:rsidRPr="009B0655">
        <w:rPr>
          <w:rFonts w:ascii="Calibri" w:hAnsi="Calibri"/>
          <w:sz w:val="22"/>
          <w:szCs w:val="22"/>
        </w:rPr>
        <w:t xml:space="preserve">can have a significant impact on </w:t>
      </w:r>
      <w:r w:rsidR="009B0655">
        <w:rPr>
          <w:rFonts w:ascii="Calibri" w:hAnsi="Calibri"/>
          <w:sz w:val="22"/>
          <w:szCs w:val="22"/>
        </w:rPr>
        <w:t xml:space="preserve">young people’s </w:t>
      </w:r>
      <w:r w:rsidR="009B0655" w:rsidRPr="009B0655">
        <w:rPr>
          <w:rFonts w:ascii="Calibri" w:hAnsi="Calibri"/>
          <w:sz w:val="22"/>
          <w:szCs w:val="22"/>
        </w:rPr>
        <w:t>future prospects and social development.</w:t>
      </w:r>
      <w:r w:rsidR="009B0655">
        <w:rPr>
          <w:rStyle w:val="FootnoteReference"/>
          <w:rFonts w:ascii="Calibri" w:hAnsi="Calibri"/>
          <w:sz w:val="22"/>
          <w:szCs w:val="22"/>
        </w:rPr>
        <w:footnoteReference w:id="3"/>
      </w:r>
      <w:r w:rsidR="009B0127">
        <w:rPr>
          <w:rFonts w:ascii="Calibri" w:hAnsi="Calibri"/>
          <w:sz w:val="22"/>
          <w:szCs w:val="22"/>
        </w:rPr>
        <w:t xml:space="preserve"> </w:t>
      </w:r>
      <w:r w:rsidRPr="0034717F">
        <w:rPr>
          <w:rFonts w:ascii="Calibri" w:hAnsi="Calibri"/>
          <w:sz w:val="22"/>
          <w:szCs w:val="22"/>
        </w:rPr>
        <w:t xml:space="preserve">On any given day, an average </w:t>
      </w:r>
      <w:r w:rsidR="00FB0936">
        <w:rPr>
          <w:rFonts w:ascii="Calibri" w:hAnsi="Calibri"/>
          <w:sz w:val="22"/>
          <w:szCs w:val="22"/>
        </w:rPr>
        <w:t xml:space="preserve">nine </w:t>
      </w:r>
      <w:r w:rsidR="004D3379">
        <w:rPr>
          <w:rFonts w:ascii="Calibri" w:hAnsi="Calibri"/>
          <w:sz w:val="22"/>
          <w:szCs w:val="22"/>
        </w:rPr>
        <w:t>per cent</w:t>
      </w:r>
      <w:r>
        <w:rPr>
          <w:rFonts w:ascii="Calibri" w:hAnsi="Calibri"/>
          <w:sz w:val="22"/>
          <w:szCs w:val="22"/>
        </w:rPr>
        <w:t xml:space="preserve"> </w:t>
      </w:r>
      <w:r w:rsidRPr="0034717F">
        <w:rPr>
          <w:rFonts w:ascii="Calibri" w:hAnsi="Calibri"/>
          <w:sz w:val="22"/>
          <w:szCs w:val="22"/>
        </w:rPr>
        <w:t>of Queensland’s state school students are</w:t>
      </w:r>
      <w:r>
        <w:rPr>
          <w:rFonts w:ascii="Calibri" w:hAnsi="Calibri"/>
          <w:sz w:val="22"/>
          <w:szCs w:val="22"/>
        </w:rPr>
        <w:t xml:space="preserve"> </w:t>
      </w:r>
      <w:r w:rsidR="00757098">
        <w:rPr>
          <w:rFonts w:ascii="Calibri" w:hAnsi="Calibri"/>
          <w:sz w:val="22"/>
          <w:szCs w:val="22"/>
        </w:rPr>
        <w:t>absent from school</w:t>
      </w:r>
      <w:r>
        <w:rPr>
          <w:rFonts w:ascii="Calibri" w:hAnsi="Calibri"/>
          <w:sz w:val="22"/>
          <w:szCs w:val="22"/>
        </w:rPr>
        <w:t xml:space="preserve">. </w:t>
      </w:r>
      <w:r w:rsidR="00631E6B">
        <w:rPr>
          <w:rFonts w:ascii="Calibri" w:hAnsi="Calibri"/>
          <w:sz w:val="22"/>
          <w:szCs w:val="22"/>
        </w:rPr>
        <w:t xml:space="preserve">This </w:t>
      </w:r>
      <w:r w:rsidR="00757098">
        <w:rPr>
          <w:rFonts w:ascii="Calibri" w:hAnsi="Calibri"/>
          <w:sz w:val="22"/>
          <w:szCs w:val="22"/>
        </w:rPr>
        <w:t xml:space="preserve">equates </w:t>
      </w:r>
      <w:r w:rsidRPr="0034717F">
        <w:rPr>
          <w:rFonts w:ascii="Calibri" w:hAnsi="Calibri"/>
          <w:sz w:val="22"/>
          <w:szCs w:val="22"/>
        </w:rPr>
        <w:t xml:space="preserve">to </w:t>
      </w:r>
      <w:r w:rsidR="008E37AA">
        <w:rPr>
          <w:rFonts w:ascii="Calibri" w:hAnsi="Calibri"/>
          <w:sz w:val="22"/>
          <w:szCs w:val="22"/>
        </w:rPr>
        <w:t xml:space="preserve">a student </w:t>
      </w:r>
      <w:r w:rsidRPr="0034717F">
        <w:rPr>
          <w:rFonts w:ascii="Calibri" w:hAnsi="Calibri"/>
          <w:sz w:val="22"/>
          <w:szCs w:val="22"/>
        </w:rPr>
        <w:t xml:space="preserve">missing more than </w:t>
      </w:r>
      <w:r w:rsidR="00757098">
        <w:rPr>
          <w:rFonts w:ascii="Calibri" w:hAnsi="Calibri"/>
          <w:sz w:val="22"/>
          <w:szCs w:val="22"/>
        </w:rPr>
        <w:t xml:space="preserve">one full </w:t>
      </w:r>
      <w:r w:rsidRPr="0034717F">
        <w:rPr>
          <w:rFonts w:ascii="Calibri" w:hAnsi="Calibri"/>
          <w:sz w:val="22"/>
          <w:szCs w:val="22"/>
        </w:rPr>
        <w:t>year of schooling</w:t>
      </w:r>
      <w:r>
        <w:rPr>
          <w:rFonts w:ascii="Calibri" w:hAnsi="Calibri"/>
          <w:sz w:val="22"/>
          <w:szCs w:val="22"/>
        </w:rPr>
        <w:t xml:space="preserve"> </w:t>
      </w:r>
      <w:r w:rsidRPr="0034717F">
        <w:rPr>
          <w:rFonts w:ascii="Calibri" w:hAnsi="Calibri"/>
          <w:sz w:val="22"/>
          <w:szCs w:val="22"/>
        </w:rPr>
        <w:t>from Prep to Year 10.</w:t>
      </w:r>
    </w:p>
    <w:p w14:paraId="260B0A34" w14:textId="4D51AC4D" w:rsidR="00B9655D" w:rsidRPr="00FD2D8A" w:rsidRDefault="009C238E" w:rsidP="00B9655D">
      <w:pPr>
        <w:spacing w:after="200" w:line="276" w:lineRule="auto"/>
        <w:jc w:val="both"/>
        <w:rPr>
          <w:rFonts w:ascii="Calibri" w:hAnsi="Calibri"/>
          <w:sz w:val="22"/>
          <w:szCs w:val="22"/>
        </w:rPr>
      </w:pPr>
      <w:r>
        <w:rPr>
          <w:rFonts w:ascii="Calibri" w:hAnsi="Calibri"/>
          <w:sz w:val="22"/>
          <w:szCs w:val="22"/>
        </w:rPr>
        <w:t>In 2008</w:t>
      </w:r>
      <w:r w:rsidR="00F0482E">
        <w:rPr>
          <w:rFonts w:ascii="Calibri" w:hAnsi="Calibri"/>
          <w:sz w:val="22"/>
          <w:szCs w:val="22"/>
        </w:rPr>
        <w:t>,</w:t>
      </w:r>
      <w:r>
        <w:rPr>
          <w:rFonts w:ascii="Calibri" w:hAnsi="Calibri"/>
          <w:sz w:val="22"/>
          <w:szCs w:val="22"/>
        </w:rPr>
        <w:t xml:space="preserve"> the department launched its </w:t>
      </w:r>
      <w:proofErr w:type="gramStart"/>
      <w:r w:rsidRPr="009C238E">
        <w:rPr>
          <w:rFonts w:ascii="Calibri" w:hAnsi="Calibri"/>
          <w:i/>
          <w:sz w:val="22"/>
          <w:szCs w:val="22"/>
        </w:rPr>
        <w:t>Every</w:t>
      </w:r>
      <w:proofErr w:type="gramEnd"/>
      <w:r w:rsidRPr="009C238E">
        <w:rPr>
          <w:rFonts w:ascii="Calibri" w:hAnsi="Calibri"/>
          <w:i/>
          <w:sz w:val="22"/>
          <w:szCs w:val="22"/>
        </w:rPr>
        <w:t xml:space="preserve"> </w:t>
      </w:r>
      <w:r w:rsidR="003F0EDD">
        <w:rPr>
          <w:rFonts w:ascii="Calibri" w:hAnsi="Calibri"/>
          <w:i/>
          <w:sz w:val="22"/>
          <w:szCs w:val="22"/>
        </w:rPr>
        <w:t>d</w:t>
      </w:r>
      <w:r w:rsidRPr="009C238E">
        <w:rPr>
          <w:rFonts w:ascii="Calibri" w:hAnsi="Calibri"/>
          <w:i/>
          <w:sz w:val="22"/>
          <w:szCs w:val="22"/>
        </w:rPr>
        <w:t xml:space="preserve">ay </w:t>
      </w:r>
      <w:r w:rsidR="003F0EDD">
        <w:rPr>
          <w:rFonts w:ascii="Calibri" w:hAnsi="Calibri"/>
          <w:i/>
          <w:sz w:val="22"/>
          <w:szCs w:val="22"/>
        </w:rPr>
        <w:t>c</w:t>
      </w:r>
      <w:r w:rsidRPr="009C238E">
        <w:rPr>
          <w:rFonts w:ascii="Calibri" w:hAnsi="Calibri"/>
          <w:i/>
          <w:sz w:val="22"/>
          <w:szCs w:val="22"/>
        </w:rPr>
        <w:t>ounts</w:t>
      </w:r>
      <w:r w:rsidRPr="009C238E">
        <w:rPr>
          <w:rFonts w:ascii="Calibri" w:hAnsi="Calibri"/>
          <w:sz w:val="22"/>
          <w:szCs w:val="22"/>
        </w:rPr>
        <w:t xml:space="preserve"> initiative to increase awareness among parents and students of the importance of attending school all day, every day</w:t>
      </w:r>
      <w:r>
        <w:rPr>
          <w:rFonts w:ascii="Calibri" w:hAnsi="Calibri"/>
          <w:sz w:val="22"/>
          <w:szCs w:val="22"/>
        </w:rPr>
        <w:t>. A range of other strategies ha</w:t>
      </w:r>
      <w:r w:rsidR="00757098">
        <w:rPr>
          <w:rFonts w:ascii="Calibri" w:hAnsi="Calibri"/>
          <w:sz w:val="22"/>
          <w:szCs w:val="22"/>
        </w:rPr>
        <w:t>s</w:t>
      </w:r>
      <w:r>
        <w:rPr>
          <w:rFonts w:ascii="Calibri" w:hAnsi="Calibri"/>
          <w:sz w:val="22"/>
          <w:szCs w:val="22"/>
        </w:rPr>
        <w:t xml:space="preserve"> subsequently been implemented to support schools and communities to promote increased attendance</w:t>
      </w:r>
      <w:r w:rsidR="00F64893">
        <w:rPr>
          <w:rFonts w:ascii="Calibri" w:hAnsi="Calibri"/>
          <w:sz w:val="22"/>
          <w:szCs w:val="22"/>
        </w:rPr>
        <w:t xml:space="preserve">, including strategies </w:t>
      </w:r>
      <w:r w:rsidR="00757098">
        <w:rPr>
          <w:rFonts w:ascii="Calibri" w:hAnsi="Calibri"/>
          <w:sz w:val="22"/>
          <w:szCs w:val="22"/>
        </w:rPr>
        <w:t>for</w:t>
      </w:r>
      <w:r w:rsidR="00F64893">
        <w:rPr>
          <w:rFonts w:ascii="Calibri" w:hAnsi="Calibri"/>
          <w:sz w:val="22"/>
          <w:szCs w:val="22"/>
        </w:rPr>
        <w:t xml:space="preserve"> Indigenous </w:t>
      </w:r>
      <w:r w:rsidR="00F0482E">
        <w:rPr>
          <w:rFonts w:ascii="Calibri" w:hAnsi="Calibri"/>
          <w:sz w:val="22"/>
          <w:szCs w:val="22"/>
        </w:rPr>
        <w:t>communities</w:t>
      </w:r>
      <w:r>
        <w:rPr>
          <w:rFonts w:ascii="Calibri" w:hAnsi="Calibri"/>
          <w:sz w:val="22"/>
          <w:szCs w:val="22"/>
        </w:rPr>
        <w:t>.</w:t>
      </w:r>
      <w:r w:rsidR="00E83066">
        <w:rPr>
          <w:rFonts w:ascii="Calibri" w:hAnsi="Calibri"/>
          <w:sz w:val="22"/>
          <w:szCs w:val="22"/>
        </w:rPr>
        <w:t xml:space="preserve"> </w:t>
      </w:r>
      <w:r w:rsidR="00B9655D" w:rsidRPr="00FD2D8A">
        <w:rPr>
          <w:rFonts w:ascii="Calibri" w:hAnsi="Calibri"/>
          <w:sz w:val="22"/>
          <w:szCs w:val="22"/>
        </w:rPr>
        <w:t>In 2012, Queensland Parliament’s Education and Innovation Committee (QPEIC) recommended the department undertak</w:t>
      </w:r>
      <w:r w:rsidR="00A40DCF">
        <w:rPr>
          <w:rFonts w:ascii="Calibri" w:hAnsi="Calibri"/>
          <w:sz w:val="22"/>
          <w:szCs w:val="22"/>
        </w:rPr>
        <w:t>e</w:t>
      </w:r>
      <w:r w:rsidR="00B9655D" w:rsidRPr="00FD2D8A">
        <w:rPr>
          <w:rFonts w:ascii="Calibri" w:hAnsi="Calibri"/>
          <w:sz w:val="22"/>
          <w:szCs w:val="22"/>
        </w:rPr>
        <w:t xml:space="preserve"> a comprehensive evaluation of initiatives and strategies underway </w:t>
      </w:r>
      <w:r w:rsidR="00312A72">
        <w:rPr>
          <w:rFonts w:ascii="Calibri" w:hAnsi="Calibri"/>
          <w:sz w:val="22"/>
          <w:szCs w:val="22"/>
        </w:rPr>
        <w:t>to improve</w:t>
      </w:r>
      <w:r w:rsidR="00B9655D" w:rsidRPr="00FD2D8A">
        <w:rPr>
          <w:rFonts w:ascii="Calibri" w:hAnsi="Calibri"/>
          <w:sz w:val="22"/>
          <w:szCs w:val="22"/>
        </w:rPr>
        <w:t xml:space="preserve"> student attendance. </w:t>
      </w:r>
      <w:r w:rsidR="00B02A4A" w:rsidRPr="00FD2D8A">
        <w:rPr>
          <w:rFonts w:ascii="Calibri" w:hAnsi="Calibri"/>
          <w:sz w:val="22"/>
          <w:szCs w:val="22"/>
        </w:rPr>
        <w:t>In response</w:t>
      </w:r>
      <w:r w:rsidR="00E83066">
        <w:rPr>
          <w:rFonts w:ascii="Calibri" w:hAnsi="Calibri"/>
          <w:sz w:val="22"/>
          <w:szCs w:val="22"/>
        </w:rPr>
        <w:t>,</w:t>
      </w:r>
      <w:r w:rsidR="00721D03">
        <w:rPr>
          <w:rFonts w:ascii="Calibri" w:hAnsi="Calibri"/>
          <w:sz w:val="22"/>
          <w:szCs w:val="22"/>
        </w:rPr>
        <w:t xml:space="preserve"> </w:t>
      </w:r>
      <w:r w:rsidR="00757098">
        <w:rPr>
          <w:rFonts w:ascii="Calibri" w:hAnsi="Calibri"/>
          <w:sz w:val="22"/>
          <w:szCs w:val="22"/>
        </w:rPr>
        <w:t xml:space="preserve">the </w:t>
      </w:r>
      <w:r w:rsidR="00E52C03">
        <w:rPr>
          <w:rFonts w:ascii="Calibri" w:hAnsi="Calibri"/>
          <w:sz w:val="22"/>
          <w:szCs w:val="22"/>
        </w:rPr>
        <w:t>d</w:t>
      </w:r>
      <w:r w:rsidR="00A40DCF">
        <w:rPr>
          <w:rFonts w:ascii="Calibri" w:hAnsi="Calibri"/>
          <w:sz w:val="22"/>
          <w:szCs w:val="22"/>
        </w:rPr>
        <w:t>epartment</w:t>
      </w:r>
      <w:r w:rsidR="00B9655D" w:rsidRPr="00FD2D8A">
        <w:rPr>
          <w:rFonts w:ascii="Calibri" w:hAnsi="Calibri"/>
          <w:sz w:val="22"/>
          <w:szCs w:val="22"/>
        </w:rPr>
        <w:t xml:space="preserve"> </w:t>
      </w:r>
      <w:r w:rsidRPr="00FD2D8A">
        <w:rPr>
          <w:rFonts w:ascii="Calibri" w:hAnsi="Calibri"/>
          <w:sz w:val="22"/>
          <w:szCs w:val="22"/>
        </w:rPr>
        <w:t xml:space="preserve">developed and </w:t>
      </w:r>
      <w:r w:rsidR="00B9655D" w:rsidRPr="00FD2D8A">
        <w:rPr>
          <w:rFonts w:ascii="Calibri" w:hAnsi="Calibri"/>
          <w:sz w:val="22"/>
          <w:szCs w:val="22"/>
        </w:rPr>
        <w:t xml:space="preserve">published a </w:t>
      </w:r>
      <w:r w:rsidR="00B9655D" w:rsidRPr="00FD2D8A">
        <w:rPr>
          <w:rFonts w:ascii="Calibri" w:hAnsi="Calibri"/>
          <w:i/>
          <w:sz w:val="22"/>
          <w:szCs w:val="22"/>
        </w:rPr>
        <w:t>Performance Insights</w:t>
      </w:r>
      <w:r w:rsidR="00B9655D" w:rsidRPr="00FD2D8A">
        <w:rPr>
          <w:rFonts w:ascii="Calibri" w:hAnsi="Calibri"/>
          <w:sz w:val="22"/>
          <w:szCs w:val="22"/>
        </w:rPr>
        <w:t xml:space="preserve"> report on </w:t>
      </w:r>
      <w:r w:rsidR="00B02A4A" w:rsidRPr="00FD2D8A">
        <w:rPr>
          <w:rFonts w:ascii="Calibri" w:hAnsi="Calibri"/>
          <w:sz w:val="22"/>
          <w:szCs w:val="22"/>
        </w:rPr>
        <w:t xml:space="preserve">Queensland state </w:t>
      </w:r>
      <w:r w:rsidR="00B9655D" w:rsidRPr="00FD2D8A">
        <w:rPr>
          <w:rFonts w:ascii="Calibri" w:hAnsi="Calibri"/>
          <w:sz w:val="22"/>
          <w:szCs w:val="22"/>
        </w:rPr>
        <w:t xml:space="preserve">school attendance </w:t>
      </w:r>
      <w:r w:rsidR="00B02A4A" w:rsidRPr="00FD2D8A">
        <w:rPr>
          <w:rFonts w:ascii="Calibri" w:hAnsi="Calibri"/>
          <w:sz w:val="22"/>
          <w:szCs w:val="22"/>
        </w:rPr>
        <w:t>patterns, trends, case studies</w:t>
      </w:r>
      <w:r w:rsidR="00F0482E">
        <w:rPr>
          <w:rFonts w:ascii="Calibri" w:hAnsi="Calibri"/>
          <w:sz w:val="22"/>
          <w:szCs w:val="22"/>
        </w:rPr>
        <w:t>,</w:t>
      </w:r>
      <w:r w:rsidR="00B02A4A" w:rsidRPr="00FD2D8A">
        <w:rPr>
          <w:rFonts w:ascii="Calibri" w:hAnsi="Calibri"/>
          <w:sz w:val="22"/>
          <w:szCs w:val="22"/>
        </w:rPr>
        <w:t xml:space="preserve"> and effective strategies identified in the literature.</w:t>
      </w:r>
      <w:r w:rsidR="00B02A4A" w:rsidRPr="00FD2D8A">
        <w:rPr>
          <w:rFonts w:ascii="Calibri" w:hAnsi="Calibri"/>
          <w:vertAlign w:val="superscript"/>
        </w:rPr>
        <w:footnoteReference w:id="4"/>
      </w:r>
      <w:r w:rsidRPr="00FD2D8A">
        <w:rPr>
          <w:rFonts w:ascii="Calibri" w:hAnsi="Calibri"/>
          <w:sz w:val="22"/>
          <w:szCs w:val="22"/>
        </w:rPr>
        <w:t xml:space="preserve"> Further </w:t>
      </w:r>
      <w:r w:rsidR="00BB665A">
        <w:rPr>
          <w:rFonts w:ascii="Calibri" w:hAnsi="Calibri"/>
          <w:sz w:val="22"/>
          <w:szCs w:val="22"/>
        </w:rPr>
        <w:t xml:space="preserve">policy and program </w:t>
      </w:r>
      <w:r w:rsidRPr="00FD2D8A">
        <w:rPr>
          <w:rFonts w:ascii="Calibri" w:hAnsi="Calibri"/>
          <w:sz w:val="22"/>
          <w:szCs w:val="22"/>
        </w:rPr>
        <w:t xml:space="preserve">work is </w:t>
      </w:r>
      <w:r w:rsidR="00BB665A">
        <w:rPr>
          <w:rFonts w:ascii="Calibri" w:hAnsi="Calibri"/>
          <w:sz w:val="22"/>
          <w:szCs w:val="22"/>
        </w:rPr>
        <w:t>ongoing</w:t>
      </w:r>
      <w:r w:rsidRPr="00FD2D8A">
        <w:rPr>
          <w:rFonts w:ascii="Calibri" w:hAnsi="Calibri"/>
          <w:sz w:val="22"/>
          <w:szCs w:val="22"/>
        </w:rPr>
        <w:t xml:space="preserve"> in response to the 2012</w:t>
      </w:r>
      <w:r w:rsidR="008E37AA">
        <w:rPr>
          <w:rFonts w:ascii="Calibri" w:hAnsi="Calibri"/>
          <w:sz w:val="22"/>
          <w:szCs w:val="22"/>
        </w:rPr>
        <w:t xml:space="preserve"> report</w:t>
      </w:r>
      <w:r w:rsidRPr="00FD2D8A">
        <w:rPr>
          <w:rFonts w:ascii="Calibri" w:hAnsi="Calibri"/>
          <w:sz w:val="22"/>
          <w:szCs w:val="22"/>
        </w:rPr>
        <w:t xml:space="preserve"> and subsequent 2014 </w:t>
      </w:r>
      <w:r w:rsidR="00BB665A" w:rsidRPr="00FD2D8A">
        <w:rPr>
          <w:rFonts w:ascii="Calibri" w:hAnsi="Calibri"/>
          <w:sz w:val="22"/>
          <w:szCs w:val="22"/>
        </w:rPr>
        <w:t xml:space="preserve">QPEIC </w:t>
      </w:r>
      <w:r w:rsidRPr="00FD2D8A">
        <w:rPr>
          <w:rFonts w:ascii="Calibri" w:hAnsi="Calibri"/>
          <w:sz w:val="22"/>
          <w:szCs w:val="22"/>
        </w:rPr>
        <w:t>recommendations</w:t>
      </w:r>
      <w:r w:rsidR="000E3565">
        <w:rPr>
          <w:rFonts w:ascii="Calibri" w:hAnsi="Calibri"/>
          <w:sz w:val="22"/>
          <w:szCs w:val="22"/>
        </w:rPr>
        <w:t>, including</w:t>
      </w:r>
      <w:r w:rsidR="00A016E0">
        <w:rPr>
          <w:rFonts w:ascii="Calibri" w:hAnsi="Calibri"/>
          <w:sz w:val="22"/>
          <w:szCs w:val="22"/>
        </w:rPr>
        <w:t xml:space="preserve"> the following</w:t>
      </w:r>
      <w:r w:rsidR="00443072">
        <w:rPr>
          <w:rFonts w:ascii="Calibri" w:hAnsi="Calibri"/>
          <w:sz w:val="22"/>
          <w:szCs w:val="22"/>
        </w:rPr>
        <w:t>:</w:t>
      </w:r>
      <w:r w:rsidRPr="00FD2D8A">
        <w:rPr>
          <w:rStyle w:val="FootnoteReference"/>
          <w:rFonts w:ascii="Calibri" w:hAnsi="Calibri"/>
          <w:sz w:val="22"/>
          <w:szCs w:val="22"/>
        </w:rPr>
        <w:footnoteReference w:id="5"/>
      </w:r>
    </w:p>
    <w:p w14:paraId="10933FC4" w14:textId="4E361725" w:rsidR="000E3565" w:rsidRPr="007F79EA" w:rsidRDefault="00A016E0" w:rsidP="008036F5">
      <w:pPr>
        <w:numPr>
          <w:ilvl w:val="0"/>
          <w:numId w:val="2"/>
        </w:numPr>
        <w:spacing w:after="120" w:line="276" w:lineRule="auto"/>
        <w:jc w:val="both"/>
        <w:rPr>
          <w:rFonts w:ascii="Calibri" w:hAnsi="Calibri"/>
          <w:sz w:val="22"/>
          <w:szCs w:val="22"/>
        </w:rPr>
      </w:pPr>
      <w:r>
        <w:rPr>
          <w:rFonts w:ascii="Calibri" w:hAnsi="Calibri"/>
          <w:sz w:val="22"/>
          <w:szCs w:val="22"/>
        </w:rPr>
        <w:t>T</w:t>
      </w:r>
      <w:r w:rsidR="004D3379">
        <w:rPr>
          <w:rFonts w:ascii="Calibri" w:hAnsi="Calibri"/>
          <w:sz w:val="22"/>
          <w:szCs w:val="22"/>
        </w:rPr>
        <w:t xml:space="preserve">he </w:t>
      </w:r>
      <w:r w:rsidR="000E3565" w:rsidRPr="007F79EA">
        <w:rPr>
          <w:rFonts w:ascii="Calibri" w:hAnsi="Calibri"/>
          <w:sz w:val="22"/>
          <w:szCs w:val="22"/>
        </w:rPr>
        <w:t xml:space="preserve">School Improvement Unit </w:t>
      </w:r>
      <w:r w:rsidR="000E3565">
        <w:rPr>
          <w:rFonts w:ascii="Calibri" w:hAnsi="Calibri"/>
          <w:sz w:val="22"/>
          <w:szCs w:val="22"/>
        </w:rPr>
        <w:t xml:space="preserve">(SIU) </w:t>
      </w:r>
      <w:r w:rsidR="000E3565" w:rsidRPr="007F79EA">
        <w:rPr>
          <w:rFonts w:ascii="Calibri" w:hAnsi="Calibri"/>
          <w:sz w:val="22"/>
          <w:szCs w:val="22"/>
        </w:rPr>
        <w:t>review</w:t>
      </w:r>
      <w:r w:rsidR="000E3565">
        <w:rPr>
          <w:rFonts w:ascii="Calibri" w:hAnsi="Calibri"/>
          <w:sz w:val="22"/>
          <w:szCs w:val="22"/>
        </w:rPr>
        <w:t>s of schools incorporate</w:t>
      </w:r>
      <w:r w:rsidR="000E3565" w:rsidRPr="007F79EA">
        <w:rPr>
          <w:rFonts w:ascii="Calibri" w:hAnsi="Calibri"/>
          <w:sz w:val="22"/>
          <w:szCs w:val="22"/>
        </w:rPr>
        <w:t xml:space="preserve"> a headline indicator </w:t>
      </w:r>
      <w:r w:rsidR="000E3565">
        <w:rPr>
          <w:rFonts w:ascii="Calibri" w:hAnsi="Calibri"/>
          <w:sz w:val="22"/>
          <w:szCs w:val="22"/>
        </w:rPr>
        <w:t>on</w:t>
      </w:r>
      <w:r w:rsidR="000E3565" w:rsidRPr="007F79EA">
        <w:rPr>
          <w:rFonts w:ascii="Calibri" w:hAnsi="Calibri"/>
          <w:sz w:val="22"/>
          <w:szCs w:val="22"/>
        </w:rPr>
        <w:t xml:space="preserve"> attendance</w:t>
      </w:r>
      <w:r w:rsidR="000E3565">
        <w:rPr>
          <w:rFonts w:ascii="Calibri" w:hAnsi="Calibri"/>
          <w:sz w:val="22"/>
          <w:szCs w:val="22"/>
        </w:rPr>
        <w:t xml:space="preserve"> rates, and the SIU </w:t>
      </w:r>
      <w:r w:rsidR="000E3565" w:rsidRPr="005F5F02">
        <w:rPr>
          <w:rFonts w:ascii="Calibri" w:hAnsi="Calibri"/>
          <w:sz w:val="22"/>
          <w:szCs w:val="22"/>
        </w:rPr>
        <w:t xml:space="preserve">may </w:t>
      </w:r>
      <w:r w:rsidR="000E3565">
        <w:rPr>
          <w:rFonts w:ascii="Calibri" w:hAnsi="Calibri"/>
          <w:sz w:val="22"/>
          <w:szCs w:val="22"/>
        </w:rPr>
        <w:t xml:space="preserve">also </w:t>
      </w:r>
      <w:r w:rsidR="000E3565" w:rsidRPr="005F5F02">
        <w:rPr>
          <w:rFonts w:ascii="Calibri" w:hAnsi="Calibri"/>
          <w:sz w:val="22"/>
          <w:szCs w:val="22"/>
        </w:rPr>
        <w:t xml:space="preserve">identify successful </w:t>
      </w:r>
      <w:r w:rsidR="000E3565">
        <w:rPr>
          <w:rFonts w:ascii="Calibri" w:hAnsi="Calibri"/>
          <w:sz w:val="22"/>
          <w:szCs w:val="22"/>
        </w:rPr>
        <w:t xml:space="preserve">school-level attendance </w:t>
      </w:r>
      <w:r w:rsidR="000E3565" w:rsidRPr="005F5F02">
        <w:rPr>
          <w:rFonts w:ascii="Calibri" w:hAnsi="Calibri"/>
          <w:sz w:val="22"/>
          <w:szCs w:val="22"/>
        </w:rPr>
        <w:t xml:space="preserve">practices </w:t>
      </w:r>
      <w:r w:rsidR="000E3565">
        <w:rPr>
          <w:rFonts w:ascii="Calibri" w:hAnsi="Calibri"/>
          <w:sz w:val="22"/>
          <w:szCs w:val="22"/>
        </w:rPr>
        <w:t xml:space="preserve">as </w:t>
      </w:r>
      <w:r w:rsidR="000E3565" w:rsidRPr="005F5F02">
        <w:rPr>
          <w:rFonts w:ascii="Calibri" w:hAnsi="Calibri"/>
          <w:sz w:val="22"/>
          <w:szCs w:val="22"/>
        </w:rPr>
        <w:t xml:space="preserve">case studies for the </w:t>
      </w:r>
      <w:proofErr w:type="spellStart"/>
      <w:proofErr w:type="gramStart"/>
      <w:r w:rsidR="000E3565" w:rsidRPr="005F5F02">
        <w:rPr>
          <w:rFonts w:ascii="Calibri" w:hAnsi="Calibri"/>
          <w:i/>
          <w:sz w:val="22"/>
          <w:szCs w:val="22"/>
        </w:rPr>
        <w:t>Every</w:t>
      </w:r>
      <w:proofErr w:type="gramEnd"/>
      <w:r w:rsidR="000E3565" w:rsidRPr="005F5F02">
        <w:rPr>
          <w:rFonts w:ascii="Calibri" w:hAnsi="Calibri"/>
          <w:i/>
          <w:sz w:val="22"/>
          <w:szCs w:val="22"/>
        </w:rPr>
        <w:t xml:space="preserve"> </w:t>
      </w:r>
      <w:r w:rsidR="003F0EDD">
        <w:rPr>
          <w:rFonts w:ascii="Calibri" w:hAnsi="Calibri"/>
          <w:i/>
          <w:sz w:val="22"/>
          <w:szCs w:val="22"/>
        </w:rPr>
        <w:t>d</w:t>
      </w:r>
      <w:r w:rsidR="000E3565" w:rsidRPr="005F5F02">
        <w:rPr>
          <w:rFonts w:ascii="Calibri" w:hAnsi="Calibri"/>
          <w:i/>
          <w:sz w:val="22"/>
          <w:szCs w:val="22"/>
        </w:rPr>
        <w:t>ay</w:t>
      </w:r>
      <w:proofErr w:type="spellEnd"/>
      <w:r w:rsidR="000E3565" w:rsidRPr="005F5F02">
        <w:rPr>
          <w:rFonts w:ascii="Calibri" w:hAnsi="Calibri"/>
          <w:i/>
          <w:sz w:val="22"/>
          <w:szCs w:val="22"/>
        </w:rPr>
        <w:t xml:space="preserve"> </w:t>
      </w:r>
      <w:r w:rsidR="003F0EDD">
        <w:rPr>
          <w:rFonts w:ascii="Calibri" w:hAnsi="Calibri"/>
          <w:i/>
          <w:sz w:val="22"/>
          <w:szCs w:val="22"/>
        </w:rPr>
        <w:t>c</w:t>
      </w:r>
      <w:r w:rsidR="003F0EDD" w:rsidRPr="005F5F02">
        <w:rPr>
          <w:rFonts w:ascii="Calibri" w:hAnsi="Calibri"/>
          <w:i/>
          <w:sz w:val="22"/>
          <w:szCs w:val="22"/>
        </w:rPr>
        <w:t>ounts</w:t>
      </w:r>
      <w:r w:rsidR="003F0EDD" w:rsidRPr="005F5F02">
        <w:rPr>
          <w:rFonts w:ascii="Calibri" w:hAnsi="Calibri"/>
          <w:sz w:val="22"/>
          <w:szCs w:val="22"/>
        </w:rPr>
        <w:t xml:space="preserve"> </w:t>
      </w:r>
      <w:r w:rsidR="000E3565">
        <w:rPr>
          <w:rFonts w:ascii="Calibri" w:hAnsi="Calibri"/>
          <w:sz w:val="22"/>
          <w:szCs w:val="22"/>
        </w:rPr>
        <w:t>website</w:t>
      </w:r>
      <w:r>
        <w:rPr>
          <w:rFonts w:ascii="Calibri" w:hAnsi="Calibri"/>
          <w:sz w:val="22"/>
          <w:szCs w:val="22"/>
        </w:rPr>
        <w:t>.</w:t>
      </w:r>
    </w:p>
    <w:p w14:paraId="7C01F1A1" w14:textId="72400821" w:rsidR="000E3565" w:rsidRDefault="00A016E0" w:rsidP="008036F5">
      <w:pPr>
        <w:numPr>
          <w:ilvl w:val="0"/>
          <w:numId w:val="2"/>
        </w:numPr>
        <w:spacing w:after="120" w:line="276" w:lineRule="auto"/>
        <w:jc w:val="both"/>
        <w:rPr>
          <w:rFonts w:ascii="Calibri" w:hAnsi="Calibri"/>
          <w:sz w:val="22"/>
          <w:szCs w:val="22"/>
        </w:rPr>
      </w:pPr>
      <w:r>
        <w:rPr>
          <w:rFonts w:ascii="Calibri" w:hAnsi="Calibri"/>
          <w:sz w:val="22"/>
          <w:szCs w:val="22"/>
        </w:rPr>
        <w:t>T</w:t>
      </w:r>
      <w:r w:rsidR="000E3565">
        <w:rPr>
          <w:rFonts w:ascii="Calibri" w:hAnsi="Calibri"/>
          <w:sz w:val="22"/>
          <w:szCs w:val="22"/>
        </w:rPr>
        <w:t>he</w:t>
      </w:r>
      <w:r w:rsidR="000E3565" w:rsidRPr="007F79EA">
        <w:rPr>
          <w:rFonts w:ascii="Calibri" w:hAnsi="Calibri"/>
          <w:sz w:val="22"/>
          <w:szCs w:val="22"/>
        </w:rPr>
        <w:t xml:space="preserve"> </w:t>
      </w:r>
      <w:r w:rsidR="000E3565">
        <w:rPr>
          <w:rFonts w:ascii="Calibri" w:hAnsi="Calibri"/>
          <w:sz w:val="22"/>
          <w:szCs w:val="22"/>
        </w:rPr>
        <w:t>department’s A</w:t>
      </w:r>
      <w:r w:rsidR="000E3565" w:rsidRPr="007F79EA">
        <w:rPr>
          <w:rFonts w:ascii="Calibri" w:hAnsi="Calibri"/>
          <w:sz w:val="22"/>
          <w:szCs w:val="22"/>
        </w:rPr>
        <w:t xml:space="preserve">nnual </w:t>
      </w:r>
      <w:r w:rsidR="000E3565">
        <w:rPr>
          <w:rFonts w:ascii="Calibri" w:hAnsi="Calibri"/>
          <w:sz w:val="22"/>
          <w:szCs w:val="22"/>
        </w:rPr>
        <w:t>R</w:t>
      </w:r>
      <w:r w:rsidR="000E3565" w:rsidRPr="007F79EA">
        <w:rPr>
          <w:rFonts w:ascii="Calibri" w:hAnsi="Calibri"/>
          <w:sz w:val="22"/>
          <w:szCs w:val="22"/>
        </w:rPr>
        <w:t>eport include</w:t>
      </w:r>
      <w:r w:rsidR="005565AA">
        <w:rPr>
          <w:rFonts w:ascii="Calibri" w:hAnsi="Calibri"/>
          <w:sz w:val="22"/>
          <w:szCs w:val="22"/>
        </w:rPr>
        <w:t>s</w:t>
      </w:r>
      <w:r w:rsidR="000E3565" w:rsidRPr="007F79EA">
        <w:rPr>
          <w:rFonts w:ascii="Calibri" w:hAnsi="Calibri"/>
          <w:sz w:val="22"/>
          <w:szCs w:val="22"/>
        </w:rPr>
        <w:t xml:space="preserve"> </w:t>
      </w:r>
      <w:r w:rsidR="000E3565">
        <w:rPr>
          <w:rFonts w:ascii="Calibri" w:hAnsi="Calibri"/>
          <w:sz w:val="22"/>
          <w:szCs w:val="22"/>
        </w:rPr>
        <w:t xml:space="preserve">information about the percentage of </w:t>
      </w:r>
      <w:r w:rsidR="000E3565" w:rsidRPr="007F79EA">
        <w:rPr>
          <w:rFonts w:ascii="Calibri" w:hAnsi="Calibri"/>
          <w:sz w:val="22"/>
          <w:szCs w:val="22"/>
        </w:rPr>
        <w:t>student</w:t>
      </w:r>
      <w:r w:rsidR="009C3213">
        <w:rPr>
          <w:rFonts w:ascii="Calibri" w:hAnsi="Calibri"/>
          <w:sz w:val="22"/>
          <w:szCs w:val="22"/>
        </w:rPr>
        <w:t>s</w:t>
      </w:r>
      <w:r w:rsidR="000E3565" w:rsidRPr="007F79EA">
        <w:rPr>
          <w:rFonts w:ascii="Calibri" w:hAnsi="Calibri"/>
          <w:sz w:val="22"/>
          <w:szCs w:val="22"/>
        </w:rPr>
        <w:t xml:space="preserve"> at various levels of attendance, including those w</w:t>
      </w:r>
      <w:r w:rsidR="000E3565">
        <w:rPr>
          <w:rFonts w:ascii="Calibri" w:hAnsi="Calibri"/>
          <w:sz w:val="22"/>
          <w:szCs w:val="22"/>
        </w:rPr>
        <w:t>ith attendance of less than 85 per cent</w:t>
      </w:r>
      <w:r>
        <w:rPr>
          <w:rFonts w:ascii="Calibri" w:hAnsi="Calibri"/>
          <w:sz w:val="22"/>
          <w:szCs w:val="22"/>
        </w:rPr>
        <w:t>.</w:t>
      </w:r>
    </w:p>
    <w:p w14:paraId="719FACDD" w14:textId="46CA22E1" w:rsidR="000E3565" w:rsidRPr="005F5F02" w:rsidRDefault="000E3565" w:rsidP="008036F5">
      <w:pPr>
        <w:numPr>
          <w:ilvl w:val="0"/>
          <w:numId w:val="2"/>
        </w:numPr>
        <w:spacing w:after="120" w:line="276" w:lineRule="auto"/>
        <w:jc w:val="both"/>
        <w:rPr>
          <w:rFonts w:ascii="Calibri" w:hAnsi="Calibri"/>
          <w:sz w:val="22"/>
          <w:szCs w:val="22"/>
        </w:rPr>
      </w:pPr>
      <w:r w:rsidRPr="005F5F02">
        <w:rPr>
          <w:rFonts w:ascii="Calibri" w:hAnsi="Calibri"/>
          <w:i/>
          <w:sz w:val="22"/>
          <w:szCs w:val="22"/>
        </w:rPr>
        <w:t xml:space="preserve">Every </w:t>
      </w:r>
      <w:r w:rsidR="003F0EDD">
        <w:rPr>
          <w:rFonts w:ascii="Calibri" w:hAnsi="Calibri"/>
          <w:i/>
          <w:sz w:val="22"/>
          <w:szCs w:val="22"/>
        </w:rPr>
        <w:t>d</w:t>
      </w:r>
      <w:r w:rsidR="003F0EDD" w:rsidRPr="005F5F02">
        <w:rPr>
          <w:rFonts w:ascii="Calibri" w:hAnsi="Calibri"/>
          <w:i/>
          <w:sz w:val="22"/>
          <w:szCs w:val="22"/>
        </w:rPr>
        <w:t xml:space="preserve">ay </w:t>
      </w:r>
      <w:r w:rsidR="003F0EDD">
        <w:rPr>
          <w:rFonts w:ascii="Calibri" w:hAnsi="Calibri"/>
          <w:i/>
          <w:sz w:val="22"/>
          <w:szCs w:val="22"/>
        </w:rPr>
        <w:t>c</w:t>
      </w:r>
      <w:r w:rsidR="003F0EDD" w:rsidRPr="005F5F02">
        <w:rPr>
          <w:rFonts w:ascii="Calibri" w:hAnsi="Calibri"/>
          <w:i/>
          <w:sz w:val="22"/>
          <w:szCs w:val="22"/>
        </w:rPr>
        <w:t>ounts</w:t>
      </w:r>
      <w:r w:rsidR="003F0EDD" w:rsidRPr="005F5F02">
        <w:rPr>
          <w:rFonts w:ascii="Calibri" w:hAnsi="Calibri"/>
          <w:sz w:val="22"/>
          <w:szCs w:val="22"/>
        </w:rPr>
        <w:t xml:space="preserve"> </w:t>
      </w:r>
      <w:r>
        <w:rPr>
          <w:rFonts w:ascii="Calibri" w:hAnsi="Calibri"/>
          <w:sz w:val="22"/>
          <w:szCs w:val="22"/>
        </w:rPr>
        <w:t>web</w:t>
      </w:r>
      <w:r w:rsidRPr="005F5F02">
        <w:rPr>
          <w:rFonts w:ascii="Calibri" w:hAnsi="Calibri"/>
          <w:sz w:val="22"/>
          <w:szCs w:val="22"/>
        </w:rPr>
        <w:t xml:space="preserve"> </w:t>
      </w:r>
      <w:r>
        <w:rPr>
          <w:rFonts w:ascii="Calibri" w:hAnsi="Calibri"/>
          <w:sz w:val="22"/>
          <w:szCs w:val="22"/>
        </w:rPr>
        <w:t xml:space="preserve">resources are being reviewed </w:t>
      </w:r>
      <w:r w:rsidRPr="005F5F02">
        <w:rPr>
          <w:rFonts w:ascii="Calibri" w:hAnsi="Calibri"/>
          <w:sz w:val="22"/>
          <w:szCs w:val="22"/>
        </w:rPr>
        <w:t>and enhance</w:t>
      </w:r>
      <w:r>
        <w:rPr>
          <w:rFonts w:ascii="Calibri" w:hAnsi="Calibri"/>
          <w:sz w:val="22"/>
          <w:szCs w:val="22"/>
        </w:rPr>
        <w:t>d</w:t>
      </w:r>
      <w:r w:rsidRPr="005F5F02">
        <w:rPr>
          <w:rFonts w:ascii="Calibri" w:hAnsi="Calibri"/>
          <w:sz w:val="22"/>
          <w:szCs w:val="22"/>
        </w:rPr>
        <w:t xml:space="preserve"> </w:t>
      </w:r>
      <w:r>
        <w:rPr>
          <w:rFonts w:ascii="Calibri" w:hAnsi="Calibri"/>
          <w:sz w:val="22"/>
          <w:szCs w:val="22"/>
        </w:rPr>
        <w:t>to target</w:t>
      </w:r>
      <w:r w:rsidRPr="005F5F02">
        <w:rPr>
          <w:rFonts w:ascii="Calibri" w:hAnsi="Calibri"/>
          <w:sz w:val="22"/>
          <w:szCs w:val="22"/>
        </w:rPr>
        <w:t xml:space="preserve"> parents of primary school students and </w:t>
      </w:r>
      <w:r>
        <w:rPr>
          <w:rFonts w:ascii="Calibri" w:hAnsi="Calibri"/>
          <w:sz w:val="22"/>
          <w:szCs w:val="22"/>
        </w:rPr>
        <w:t>those starting secondary school</w:t>
      </w:r>
      <w:r w:rsidR="00A016E0">
        <w:rPr>
          <w:rFonts w:ascii="Calibri" w:hAnsi="Calibri"/>
          <w:sz w:val="22"/>
          <w:szCs w:val="22"/>
        </w:rPr>
        <w:t>.</w:t>
      </w:r>
    </w:p>
    <w:p w14:paraId="15B79266" w14:textId="08552DC9" w:rsidR="000E3565" w:rsidRPr="005F5F02" w:rsidRDefault="00A016E0" w:rsidP="008036F5">
      <w:pPr>
        <w:numPr>
          <w:ilvl w:val="0"/>
          <w:numId w:val="2"/>
        </w:numPr>
        <w:spacing w:after="120" w:line="276" w:lineRule="auto"/>
        <w:jc w:val="both"/>
        <w:rPr>
          <w:rFonts w:ascii="Calibri" w:hAnsi="Calibri"/>
          <w:sz w:val="22"/>
          <w:szCs w:val="22"/>
        </w:rPr>
      </w:pPr>
      <w:r>
        <w:rPr>
          <w:rFonts w:ascii="Calibri" w:hAnsi="Calibri"/>
          <w:sz w:val="22"/>
          <w:szCs w:val="22"/>
        </w:rPr>
        <w:t>A</w:t>
      </w:r>
      <w:r w:rsidR="000E3565" w:rsidRPr="005F5F02">
        <w:rPr>
          <w:rFonts w:ascii="Calibri" w:hAnsi="Calibri"/>
          <w:sz w:val="22"/>
          <w:szCs w:val="22"/>
        </w:rPr>
        <w:t xml:space="preserve"> sample evaluation plan and template </w:t>
      </w:r>
      <w:r w:rsidR="005565AA">
        <w:rPr>
          <w:rFonts w:ascii="Calibri" w:hAnsi="Calibri"/>
          <w:sz w:val="22"/>
          <w:szCs w:val="22"/>
        </w:rPr>
        <w:t xml:space="preserve">have been </w:t>
      </w:r>
      <w:r w:rsidR="000E3565" w:rsidRPr="005F5F02">
        <w:rPr>
          <w:rFonts w:ascii="Calibri" w:hAnsi="Calibri"/>
          <w:sz w:val="22"/>
          <w:szCs w:val="22"/>
        </w:rPr>
        <w:t xml:space="preserve">developed </w:t>
      </w:r>
      <w:r w:rsidR="000E3565">
        <w:rPr>
          <w:rFonts w:ascii="Calibri" w:hAnsi="Calibri"/>
          <w:sz w:val="22"/>
          <w:szCs w:val="22"/>
        </w:rPr>
        <w:t xml:space="preserve">by the department </w:t>
      </w:r>
      <w:r w:rsidR="000E3565" w:rsidRPr="005F5F02">
        <w:rPr>
          <w:rFonts w:ascii="Calibri" w:hAnsi="Calibri"/>
          <w:sz w:val="22"/>
          <w:szCs w:val="22"/>
        </w:rPr>
        <w:t>to support schools</w:t>
      </w:r>
      <w:r w:rsidR="005565AA">
        <w:rPr>
          <w:rFonts w:ascii="Calibri" w:hAnsi="Calibri"/>
          <w:sz w:val="22"/>
          <w:szCs w:val="22"/>
        </w:rPr>
        <w:t xml:space="preserve"> to evaluate their </w:t>
      </w:r>
      <w:r w:rsidR="005565AA" w:rsidRPr="005F5F02">
        <w:rPr>
          <w:rFonts w:ascii="Calibri" w:hAnsi="Calibri"/>
          <w:sz w:val="22"/>
          <w:szCs w:val="22"/>
        </w:rPr>
        <w:t>school attendance strategies</w:t>
      </w:r>
      <w:r w:rsidR="000E3565" w:rsidRPr="005F5F02">
        <w:rPr>
          <w:rFonts w:ascii="Calibri" w:hAnsi="Calibri"/>
          <w:sz w:val="22"/>
          <w:szCs w:val="22"/>
        </w:rPr>
        <w:t xml:space="preserve">. Findings from school-level evaluations may be published on a dedicated section of the </w:t>
      </w:r>
      <w:proofErr w:type="spellStart"/>
      <w:proofErr w:type="gramStart"/>
      <w:r w:rsidR="000E3565" w:rsidRPr="005F5F02">
        <w:rPr>
          <w:rFonts w:ascii="Calibri" w:hAnsi="Calibri"/>
          <w:i/>
          <w:sz w:val="22"/>
          <w:szCs w:val="22"/>
        </w:rPr>
        <w:t>Every</w:t>
      </w:r>
      <w:proofErr w:type="gramEnd"/>
      <w:r w:rsidR="000E3565" w:rsidRPr="005F5F02">
        <w:rPr>
          <w:rFonts w:ascii="Calibri" w:hAnsi="Calibri"/>
          <w:i/>
          <w:sz w:val="22"/>
          <w:szCs w:val="22"/>
        </w:rPr>
        <w:t xml:space="preserve"> </w:t>
      </w:r>
      <w:r w:rsidR="003F0EDD">
        <w:rPr>
          <w:rFonts w:ascii="Calibri" w:hAnsi="Calibri"/>
          <w:i/>
          <w:sz w:val="22"/>
          <w:szCs w:val="22"/>
        </w:rPr>
        <w:t>d</w:t>
      </w:r>
      <w:r w:rsidR="003F0EDD" w:rsidRPr="005F5F02">
        <w:rPr>
          <w:rFonts w:ascii="Calibri" w:hAnsi="Calibri"/>
          <w:i/>
          <w:sz w:val="22"/>
          <w:szCs w:val="22"/>
        </w:rPr>
        <w:t>ay</w:t>
      </w:r>
      <w:proofErr w:type="spellEnd"/>
      <w:r w:rsidR="003F0EDD" w:rsidRPr="005F5F02">
        <w:rPr>
          <w:rFonts w:ascii="Calibri" w:hAnsi="Calibri"/>
          <w:i/>
          <w:sz w:val="22"/>
          <w:szCs w:val="22"/>
        </w:rPr>
        <w:t xml:space="preserve"> </w:t>
      </w:r>
      <w:r w:rsidR="003F0EDD">
        <w:rPr>
          <w:rFonts w:ascii="Calibri" w:hAnsi="Calibri"/>
          <w:i/>
          <w:sz w:val="22"/>
          <w:szCs w:val="22"/>
        </w:rPr>
        <w:t>c</w:t>
      </w:r>
      <w:r w:rsidR="003F0EDD" w:rsidRPr="005F5F02">
        <w:rPr>
          <w:rFonts w:ascii="Calibri" w:hAnsi="Calibri"/>
          <w:i/>
          <w:sz w:val="22"/>
          <w:szCs w:val="22"/>
        </w:rPr>
        <w:t>ounts</w:t>
      </w:r>
      <w:r w:rsidR="003F0EDD" w:rsidRPr="005F5F02">
        <w:rPr>
          <w:rFonts w:ascii="Calibri" w:hAnsi="Calibri"/>
          <w:sz w:val="22"/>
          <w:szCs w:val="22"/>
        </w:rPr>
        <w:t xml:space="preserve"> </w:t>
      </w:r>
      <w:r w:rsidR="000E3565" w:rsidRPr="005F5F02">
        <w:rPr>
          <w:rFonts w:ascii="Calibri" w:hAnsi="Calibri"/>
          <w:sz w:val="22"/>
          <w:szCs w:val="22"/>
        </w:rPr>
        <w:t>website.</w:t>
      </w:r>
    </w:p>
    <w:p w14:paraId="3E780D20" w14:textId="77777777" w:rsidR="00961C4E" w:rsidRDefault="00E83066" w:rsidP="00961C4E">
      <w:pPr>
        <w:pStyle w:val="Heading2"/>
        <w:spacing w:before="0" w:after="240"/>
        <w:rPr>
          <w:rFonts w:ascii="Calibri" w:hAnsi="Calibri"/>
          <w:color w:val="172C56"/>
        </w:rPr>
      </w:pPr>
      <w:bookmarkStart w:id="5" w:name="_Toc439682667"/>
      <w:r>
        <w:rPr>
          <w:rFonts w:ascii="Calibri" w:hAnsi="Calibri"/>
          <w:color w:val="172C56"/>
        </w:rPr>
        <w:lastRenderedPageBreak/>
        <w:t>Survey m</w:t>
      </w:r>
      <w:r w:rsidR="00961C4E">
        <w:rPr>
          <w:rFonts w:ascii="Calibri" w:hAnsi="Calibri"/>
          <w:color w:val="172C56"/>
        </w:rPr>
        <w:t>ethodology</w:t>
      </w:r>
      <w:bookmarkEnd w:id="5"/>
    </w:p>
    <w:p w14:paraId="1E9C55B3" w14:textId="77777777" w:rsidR="00DD1F24" w:rsidRPr="008940BB" w:rsidRDefault="00DD1F24" w:rsidP="00DD1F24">
      <w:pPr>
        <w:spacing w:after="200" w:line="276" w:lineRule="auto"/>
        <w:jc w:val="both"/>
        <w:rPr>
          <w:rFonts w:ascii="Calibri" w:hAnsi="Calibri"/>
          <w:b/>
          <w:sz w:val="22"/>
          <w:szCs w:val="22"/>
        </w:rPr>
      </w:pPr>
      <w:r w:rsidRPr="008940BB">
        <w:rPr>
          <w:rFonts w:ascii="Calibri" w:hAnsi="Calibri"/>
          <w:b/>
          <w:sz w:val="22"/>
          <w:szCs w:val="22"/>
        </w:rPr>
        <w:t>Calculating attendance rates in Queensland state schools</w:t>
      </w:r>
    </w:p>
    <w:p w14:paraId="6E907C08" w14:textId="77777777" w:rsidR="00DD1F24" w:rsidRDefault="00DD1F24" w:rsidP="00DD1F24">
      <w:pPr>
        <w:spacing w:after="120" w:line="276" w:lineRule="auto"/>
        <w:jc w:val="both"/>
        <w:rPr>
          <w:rFonts w:ascii="Calibri" w:hAnsi="Calibri"/>
          <w:sz w:val="22"/>
          <w:szCs w:val="22"/>
        </w:rPr>
      </w:pPr>
      <w:r w:rsidRPr="008940BB">
        <w:rPr>
          <w:rFonts w:ascii="Calibri" w:hAnsi="Calibri"/>
          <w:sz w:val="22"/>
          <w:szCs w:val="22"/>
        </w:rPr>
        <w:t>A</w:t>
      </w:r>
      <w:r w:rsidR="00C20303">
        <w:rPr>
          <w:rFonts w:ascii="Calibri" w:hAnsi="Calibri"/>
          <w:sz w:val="22"/>
          <w:szCs w:val="22"/>
        </w:rPr>
        <w:t>n a</w:t>
      </w:r>
      <w:r w:rsidRPr="008940BB">
        <w:rPr>
          <w:rFonts w:ascii="Calibri" w:hAnsi="Calibri"/>
          <w:sz w:val="22"/>
          <w:szCs w:val="22"/>
        </w:rPr>
        <w:t>verage student attendance rate is calculated annually for all Queensland state schools by totalling the number of full (1.0) and part (0.5) days in which school is attended for all enrolled students, dividing by the total possible days students could attend and expressing this as a percentage. From year to year, a great deal of fluctuation is evident in school level measures of attendance. Schools with the largest attendance rate change in one direction in any given year will, overwhelmingly, demonstrate a large change in the opposite direction in the subsequent year.</w:t>
      </w:r>
    </w:p>
    <w:p w14:paraId="37F32E1A" w14:textId="77777777" w:rsidR="00E20A49" w:rsidRPr="00E20A49" w:rsidRDefault="00E20A49" w:rsidP="00B9655D">
      <w:pPr>
        <w:spacing w:after="200" w:line="276" w:lineRule="auto"/>
        <w:jc w:val="both"/>
        <w:rPr>
          <w:rFonts w:ascii="Calibri" w:hAnsi="Calibri"/>
          <w:b/>
          <w:sz w:val="22"/>
          <w:szCs w:val="22"/>
        </w:rPr>
      </w:pPr>
      <w:r w:rsidRPr="00E20A49">
        <w:rPr>
          <w:rFonts w:ascii="Calibri" w:hAnsi="Calibri"/>
          <w:b/>
          <w:sz w:val="22"/>
          <w:szCs w:val="22"/>
        </w:rPr>
        <w:t>Questionnaire</w:t>
      </w:r>
    </w:p>
    <w:p w14:paraId="073C6434" w14:textId="77777777" w:rsidR="00CF3C3B" w:rsidRPr="0004516C" w:rsidRDefault="00961C4E" w:rsidP="00E83066">
      <w:pPr>
        <w:spacing w:after="120" w:line="276" w:lineRule="auto"/>
        <w:jc w:val="both"/>
        <w:rPr>
          <w:rFonts w:ascii="Calibri" w:hAnsi="Calibri"/>
          <w:sz w:val="22"/>
          <w:szCs w:val="22"/>
        </w:rPr>
      </w:pPr>
      <w:r w:rsidRPr="0034717F">
        <w:rPr>
          <w:rFonts w:ascii="Calibri" w:hAnsi="Calibri"/>
          <w:sz w:val="22"/>
          <w:szCs w:val="22"/>
        </w:rPr>
        <w:t xml:space="preserve">The survey </w:t>
      </w:r>
      <w:r w:rsidR="00F0482E">
        <w:rPr>
          <w:rFonts w:ascii="Calibri" w:hAnsi="Calibri"/>
          <w:sz w:val="22"/>
          <w:szCs w:val="22"/>
        </w:rPr>
        <w:t xml:space="preserve">questionnaire </w:t>
      </w:r>
      <w:r w:rsidR="00E20A49">
        <w:rPr>
          <w:rFonts w:ascii="Calibri" w:hAnsi="Calibri"/>
          <w:sz w:val="22"/>
          <w:szCs w:val="22"/>
        </w:rPr>
        <w:t>(</w:t>
      </w:r>
      <w:r w:rsidR="00F0482E">
        <w:rPr>
          <w:rFonts w:ascii="Calibri" w:hAnsi="Calibri"/>
          <w:sz w:val="22"/>
          <w:szCs w:val="22"/>
        </w:rPr>
        <w:t xml:space="preserve">refer </w:t>
      </w:r>
      <w:r w:rsidR="00E20A49">
        <w:rPr>
          <w:rFonts w:ascii="Calibri" w:hAnsi="Calibri"/>
          <w:sz w:val="22"/>
          <w:szCs w:val="22"/>
        </w:rPr>
        <w:t xml:space="preserve">Appendix 1) </w:t>
      </w:r>
      <w:r w:rsidRPr="0034717F">
        <w:rPr>
          <w:rFonts w:ascii="Calibri" w:hAnsi="Calibri"/>
          <w:sz w:val="22"/>
          <w:szCs w:val="22"/>
        </w:rPr>
        <w:t>included</w:t>
      </w:r>
      <w:r w:rsidR="00B9655D" w:rsidRPr="0034717F">
        <w:rPr>
          <w:rFonts w:ascii="Calibri" w:hAnsi="Calibri"/>
          <w:sz w:val="22"/>
          <w:szCs w:val="22"/>
        </w:rPr>
        <w:t xml:space="preserve"> </w:t>
      </w:r>
      <w:r w:rsidR="00305B6B">
        <w:rPr>
          <w:rFonts w:ascii="Calibri" w:hAnsi="Calibri"/>
          <w:sz w:val="22"/>
          <w:szCs w:val="22"/>
        </w:rPr>
        <w:t xml:space="preserve">17 </w:t>
      </w:r>
      <w:r w:rsidR="00F0482E">
        <w:rPr>
          <w:rFonts w:ascii="Calibri" w:hAnsi="Calibri"/>
          <w:sz w:val="22"/>
          <w:szCs w:val="22"/>
        </w:rPr>
        <w:t xml:space="preserve">items </w:t>
      </w:r>
      <w:r w:rsidR="009B0655" w:rsidRPr="0034717F">
        <w:rPr>
          <w:rFonts w:ascii="Calibri" w:hAnsi="Calibri"/>
          <w:sz w:val="22"/>
          <w:szCs w:val="22"/>
        </w:rPr>
        <w:t>from</w:t>
      </w:r>
      <w:r w:rsidR="00B9655D" w:rsidRPr="0034717F">
        <w:rPr>
          <w:rFonts w:ascii="Calibri" w:hAnsi="Calibri"/>
          <w:sz w:val="22"/>
          <w:szCs w:val="22"/>
        </w:rPr>
        <w:t xml:space="preserve"> </w:t>
      </w:r>
      <w:r w:rsidRPr="0034717F">
        <w:rPr>
          <w:rFonts w:ascii="Calibri" w:hAnsi="Calibri"/>
          <w:sz w:val="22"/>
          <w:szCs w:val="22"/>
        </w:rPr>
        <w:t xml:space="preserve">a </w:t>
      </w:r>
      <w:r w:rsidR="00BB665A">
        <w:rPr>
          <w:rFonts w:ascii="Calibri" w:hAnsi="Calibri"/>
          <w:sz w:val="22"/>
          <w:szCs w:val="22"/>
        </w:rPr>
        <w:t>20</w:t>
      </w:r>
      <w:r w:rsidR="00E20A49">
        <w:rPr>
          <w:rFonts w:ascii="Calibri" w:hAnsi="Calibri"/>
          <w:sz w:val="22"/>
          <w:szCs w:val="22"/>
        </w:rPr>
        <w:t>11</w:t>
      </w:r>
      <w:r w:rsidR="00643326">
        <w:rPr>
          <w:rFonts w:ascii="Calibri" w:hAnsi="Calibri"/>
          <w:sz w:val="22"/>
          <w:szCs w:val="22"/>
        </w:rPr>
        <w:t>–</w:t>
      </w:r>
      <w:r w:rsidR="00E20A49">
        <w:rPr>
          <w:rFonts w:ascii="Calibri" w:hAnsi="Calibri"/>
          <w:sz w:val="22"/>
          <w:szCs w:val="22"/>
        </w:rPr>
        <w:t>12</w:t>
      </w:r>
      <w:r w:rsidR="00B9655D" w:rsidRPr="0034717F">
        <w:rPr>
          <w:rFonts w:ascii="Calibri" w:hAnsi="Calibri"/>
          <w:sz w:val="22"/>
          <w:szCs w:val="22"/>
        </w:rPr>
        <w:t xml:space="preserve"> Queensland Audit Office (QAO) survey of selected </w:t>
      </w:r>
      <w:r w:rsidR="00E83066">
        <w:rPr>
          <w:rFonts w:ascii="Calibri" w:hAnsi="Calibri"/>
          <w:sz w:val="22"/>
          <w:szCs w:val="22"/>
        </w:rPr>
        <w:t xml:space="preserve">school </w:t>
      </w:r>
      <w:r w:rsidR="00966511">
        <w:rPr>
          <w:rFonts w:ascii="Calibri" w:hAnsi="Calibri"/>
          <w:sz w:val="22"/>
          <w:szCs w:val="22"/>
        </w:rPr>
        <w:t>leaders</w:t>
      </w:r>
      <w:r w:rsidR="00B9655D" w:rsidRPr="0034717F">
        <w:rPr>
          <w:rFonts w:ascii="Calibri" w:hAnsi="Calibri"/>
          <w:sz w:val="22"/>
          <w:szCs w:val="22"/>
        </w:rPr>
        <w:t>.</w:t>
      </w:r>
      <w:r w:rsidR="00CC51C9">
        <w:rPr>
          <w:rStyle w:val="FootnoteReference"/>
          <w:rFonts w:ascii="Calibri" w:hAnsi="Calibri"/>
          <w:sz w:val="22"/>
          <w:szCs w:val="22"/>
        </w:rPr>
        <w:footnoteReference w:id="6"/>
      </w:r>
      <w:r w:rsidR="00B9655D" w:rsidRPr="0034717F">
        <w:rPr>
          <w:rFonts w:ascii="Calibri" w:hAnsi="Calibri"/>
          <w:sz w:val="22"/>
          <w:szCs w:val="22"/>
        </w:rPr>
        <w:t xml:space="preserve"> This provide</w:t>
      </w:r>
      <w:r w:rsidR="0034717F" w:rsidRPr="0034717F">
        <w:rPr>
          <w:rFonts w:ascii="Calibri" w:hAnsi="Calibri"/>
          <w:sz w:val="22"/>
          <w:szCs w:val="22"/>
        </w:rPr>
        <w:t>s</w:t>
      </w:r>
      <w:r w:rsidR="00B9655D" w:rsidRPr="0034717F">
        <w:rPr>
          <w:rFonts w:ascii="Calibri" w:hAnsi="Calibri"/>
          <w:sz w:val="22"/>
          <w:szCs w:val="22"/>
        </w:rPr>
        <w:t xml:space="preserve"> some </w:t>
      </w:r>
      <w:r w:rsidR="00E20A49">
        <w:rPr>
          <w:rFonts w:ascii="Calibri" w:hAnsi="Calibri"/>
          <w:sz w:val="22"/>
          <w:szCs w:val="22"/>
        </w:rPr>
        <w:t xml:space="preserve">degree of </w:t>
      </w:r>
      <w:r w:rsidR="00B9655D" w:rsidRPr="0034717F">
        <w:rPr>
          <w:rFonts w:ascii="Calibri" w:hAnsi="Calibri"/>
          <w:sz w:val="22"/>
          <w:szCs w:val="22"/>
        </w:rPr>
        <w:t>comparability over the intervening three year period</w:t>
      </w:r>
      <w:r w:rsidR="00FB13D5">
        <w:rPr>
          <w:rFonts w:ascii="Calibri" w:hAnsi="Calibri"/>
          <w:sz w:val="22"/>
          <w:szCs w:val="22"/>
        </w:rPr>
        <w:t xml:space="preserve">, although the comparisons should be treated with </w:t>
      </w:r>
      <w:r w:rsidR="00C20303">
        <w:rPr>
          <w:rFonts w:ascii="Calibri" w:hAnsi="Calibri"/>
          <w:sz w:val="22"/>
          <w:szCs w:val="22"/>
        </w:rPr>
        <w:t xml:space="preserve">some </w:t>
      </w:r>
      <w:r w:rsidR="00FB13D5">
        <w:rPr>
          <w:rFonts w:ascii="Calibri" w:hAnsi="Calibri"/>
          <w:sz w:val="22"/>
          <w:szCs w:val="22"/>
        </w:rPr>
        <w:t>caution due to different sampling methods and relatively small sample</w:t>
      </w:r>
      <w:r w:rsidR="00D9705E">
        <w:rPr>
          <w:rFonts w:ascii="Calibri" w:hAnsi="Calibri"/>
          <w:sz w:val="22"/>
          <w:szCs w:val="22"/>
        </w:rPr>
        <w:t xml:space="preserve"> size</w:t>
      </w:r>
      <w:r w:rsidR="00FB13D5">
        <w:rPr>
          <w:rFonts w:ascii="Calibri" w:hAnsi="Calibri"/>
          <w:sz w:val="22"/>
          <w:szCs w:val="22"/>
        </w:rPr>
        <w:t>s</w:t>
      </w:r>
      <w:r w:rsidR="00B9655D" w:rsidRPr="0034717F">
        <w:rPr>
          <w:rFonts w:ascii="Calibri" w:hAnsi="Calibri"/>
          <w:sz w:val="22"/>
          <w:szCs w:val="22"/>
        </w:rPr>
        <w:t>.</w:t>
      </w:r>
    </w:p>
    <w:p w14:paraId="32DCE0AE" w14:textId="77777777" w:rsidR="00E20A49" w:rsidRPr="00E20A49" w:rsidRDefault="00420320" w:rsidP="00957A01">
      <w:pPr>
        <w:spacing w:after="200" w:line="276" w:lineRule="auto"/>
        <w:jc w:val="both"/>
        <w:rPr>
          <w:rFonts w:ascii="Calibri" w:hAnsi="Calibri"/>
          <w:b/>
          <w:sz w:val="22"/>
          <w:szCs w:val="22"/>
        </w:rPr>
      </w:pPr>
      <w:r>
        <w:rPr>
          <w:rFonts w:ascii="Calibri" w:hAnsi="Calibri"/>
          <w:b/>
          <w:sz w:val="22"/>
          <w:szCs w:val="22"/>
        </w:rPr>
        <w:t>Sampling method</w:t>
      </w:r>
    </w:p>
    <w:p w14:paraId="5EA4391E" w14:textId="77777777" w:rsidR="007973B3" w:rsidRDefault="006B3CF5" w:rsidP="00E83066">
      <w:pPr>
        <w:spacing w:after="200" w:line="276" w:lineRule="auto"/>
        <w:jc w:val="both"/>
        <w:rPr>
          <w:rFonts w:ascii="Calibri" w:hAnsi="Calibri"/>
          <w:sz w:val="22"/>
          <w:szCs w:val="22"/>
        </w:rPr>
      </w:pPr>
      <w:r w:rsidRPr="006B3CF5">
        <w:rPr>
          <w:rFonts w:ascii="Calibri" w:hAnsi="Calibri"/>
          <w:sz w:val="22"/>
          <w:szCs w:val="22"/>
        </w:rPr>
        <w:t>T</w:t>
      </w:r>
      <w:r w:rsidR="00E20A49" w:rsidRPr="006B3CF5">
        <w:rPr>
          <w:rFonts w:ascii="Calibri" w:hAnsi="Calibri"/>
          <w:sz w:val="22"/>
          <w:szCs w:val="22"/>
        </w:rPr>
        <w:t>wo sub-samples</w:t>
      </w:r>
      <w:r w:rsidR="007373CD">
        <w:rPr>
          <w:rFonts w:ascii="Calibri" w:hAnsi="Calibri"/>
          <w:sz w:val="22"/>
          <w:szCs w:val="22"/>
        </w:rPr>
        <w:t xml:space="preserve"> </w:t>
      </w:r>
      <w:r w:rsidR="00C20303">
        <w:rPr>
          <w:rFonts w:ascii="Calibri" w:hAnsi="Calibri"/>
          <w:sz w:val="22"/>
          <w:szCs w:val="22"/>
        </w:rPr>
        <w:t>(schools</w:t>
      </w:r>
      <w:r w:rsidR="006B0078">
        <w:rPr>
          <w:rFonts w:ascii="Calibri" w:hAnsi="Calibri"/>
          <w:sz w:val="22"/>
          <w:szCs w:val="22"/>
        </w:rPr>
        <w:t xml:space="preserve"> with higher and lower attendance rates</w:t>
      </w:r>
      <w:r w:rsidR="00C20303">
        <w:rPr>
          <w:rFonts w:ascii="Calibri" w:hAnsi="Calibri"/>
          <w:sz w:val="22"/>
          <w:szCs w:val="22"/>
        </w:rPr>
        <w:t>)</w:t>
      </w:r>
      <w:r w:rsidR="00C20303" w:rsidRPr="006B3CF5">
        <w:rPr>
          <w:rFonts w:ascii="Calibri" w:hAnsi="Calibri"/>
          <w:sz w:val="22"/>
          <w:szCs w:val="22"/>
        </w:rPr>
        <w:t xml:space="preserve">, </w:t>
      </w:r>
      <w:r w:rsidR="00E20A49" w:rsidRPr="006B3CF5">
        <w:rPr>
          <w:rFonts w:ascii="Calibri" w:hAnsi="Calibri"/>
          <w:sz w:val="22"/>
          <w:szCs w:val="22"/>
        </w:rPr>
        <w:t>each of approximately 150 schools</w:t>
      </w:r>
      <w:r w:rsidR="004D3379">
        <w:rPr>
          <w:rFonts w:ascii="Calibri" w:hAnsi="Calibri"/>
          <w:sz w:val="22"/>
          <w:szCs w:val="22"/>
        </w:rPr>
        <w:t>,</w:t>
      </w:r>
      <w:r w:rsidR="004D3379" w:rsidRPr="004D3379">
        <w:rPr>
          <w:rFonts w:ascii="Calibri" w:hAnsi="Calibri"/>
          <w:sz w:val="22"/>
          <w:szCs w:val="22"/>
        </w:rPr>
        <w:t xml:space="preserve"> </w:t>
      </w:r>
      <w:r w:rsidR="004D3379" w:rsidRPr="006B3CF5">
        <w:rPr>
          <w:rFonts w:ascii="Calibri" w:hAnsi="Calibri"/>
          <w:sz w:val="22"/>
          <w:szCs w:val="22"/>
        </w:rPr>
        <w:t xml:space="preserve">were </w:t>
      </w:r>
      <w:r w:rsidR="004D3379">
        <w:rPr>
          <w:rFonts w:ascii="Calibri" w:hAnsi="Calibri"/>
          <w:sz w:val="22"/>
          <w:szCs w:val="22"/>
        </w:rPr>
        <w:t>invited to participate</w:t>
      </w:r>
      <w:r w:rsidR="00BB665A">
        <w:rPr>
          <w:rFonts w:ascii="Calibri" w:hAnsi="Calibri"/>
          <w:sz w:val="22"/>
          <w:szCs w:val="22"/>
        </w:rPr>
        <w:t>. The</w:t>
      </w:r>
      <w:r w:rsidR="00E83066">
        <w:rPr>
          <w:rFonts w:ascii="Calibri" w:hAnsi="Calibri"/>
          <w:sz w:val="22"/>
          <w:szCs w:val="22"/>
        </w:rPr>
        <w:t>se</w:t>
      </w:r>
      <w:r w:rsidR="00C20303">
        <w:rPr>
          <w:rFonts w:ascii="Calibri" w:hAnsi="Calibri"/>
          <w:sz w:val="22"/>
          <w:szCs w:val="22"/>
        </w:rPr>
        <w:t xml:space="preserve"> schools</w:t>
      </w:r>
      <w:r w:rsidR="00BB665A">
        <w:rPr>
          <w:rFonts w:ascii="Calibri" w:hAnsi="Calibri"/>
          <w:sz w:val="22"/>
          <w:szCs w:val="22"/>
        </w:rPr>
        <w:t xml:space="preserve"> were selected on the basis of </w:t>
      </w:r>
      <w:r w:rsidR="00F70086">
        <w:rPr>
          <w:rFonts w:ascii="Calibri" w:hAnsi="Calibri"/>
          <w:sz w:val="22"/>
          <w:szCs w:val="22"/>
        </w:rPr>
        <w:t xml:space="preserve">average </w:t>
      </w:r>
      <w:r w:rsidR="00BD5882">
        <w:rPr>
          <w:rFonts w:ascii="Calibri" w:hAnsi="Calibri"/>
          <w:sz w:val="22"/>
          <w:szCs w:val="22"/>
        </w:rPr>
        <w:t xml:space="preserve">student </w:t>
      </w:r>
      <w:r w:rsidR="00E20A49" w:rsidRPr="006B3CF5">
        <w:rPr>
          <w:rFonts w:ascii="Calibri" w:hAnsi="Calibri"/>
          <w:sz w:val="22"/>
          <w:szCs w:val="22"/>
        </w:rPr>
        <w:t xml:space="preserve">attendance and </w:t>
      </w:r>
      <w:r w:rsidR="00BB665A">
        <w:rPr>
          <w:rFonts w:ascii="Calibri" w:hAnsi="Calibri"/>
          <w:sz w:val="22"/>
          <w:szCs w:val="22"/>
        </w:rPr>
        <w:t xml:space="preserve">attendance </w:t>
      </w:r>
      <w:r w:rsidR="00C20303">
        <w:rPr>
          <w:rFonts w:ascii="Calibri" w:hAnsi="Calibri"/>
          <w:sz w:val="22"/>
          <w:szCs w:val="22"/>
        </w:rPr>
        <w:t xml:space="preserve">rate </w:t>
      </w:r>
      <w:r w:rsidR="00F26971" w:rsidRPr="003F0EDD">
        <w:rPr>
          <w:rFonts w:ascii="Calibri" w:hAnsi="Calibri"/>
          <w:sz w:val="22"/>
          <w:szCs w:val="22"/>
        </w:rPr>
        <w:t>change</w:t>
      </w:r>
      <w:r w:rsidR="00BD5882" w:rsidRPr="003F0EDD">
        <w:rPr>
          <w:rFonts w:ascii="Calibri" w:hAnsi="Calibri"/>
          <w:sz w:val="22"/>
          <w:szCs w:val="22"/>
        </w:rPr>
        <w:t>s</w:t>
      </w:r>
      <w:r w:rsidR="00F26971" w:rsidRPr="006B3CF5">
        <w:rPr>
          <w:rFonts w:ascii="Calibri" w:hAnsi="Calibri"/>
          <w:sz w:val="22"/>
          <w:szCs w:val="22"/>
        </w:rPr>
        <w:t xml:space="preserve"> </w:t>
      </w:r>
      <w:r w:rsidR="00E20A49" w:rsidRPr="006B3CF5">
        <w:rPr>
          <w:rFonts w:ascii="Calibri" w:hAnsi="Calibri"/>
          <w:sz w:val="22"/>
          <w:szCs w:val="22"/>
        </w:rPr>
        <w:t>in recent years</w:t>
      </w:r>
      <w:r>
        <w:rPr>
          <w:rFonts w:ascii="Calibri" w:hAnsi="Calibri"/>
          <w:sz w:val="22"/>
          <w:szCs w:val="22"/>
        </w:rPr>
        <w:t xml:space="preserve">. The </w:t>
      </w:r>
      <w:r w:rsidR="00F0482E">
        <w:rPr>
          <w:rFonts w:ascii="Calibri" w:hAnsi="Calibri"/>
          <w:sz w:val="22"/>
          <w:szCs w:val="22"/>
        </w:rPr>
        <w:t xml:space="preserve">overall </w:t>
      </w:r>
      <w:r>
        <w:rPr>
          <w:rFonts w:ascii="Calibri" w:hAnsi="Calibri"/>
          <w:sz w:val="22"/>
          <w:szCs w:val="22"/>
        </w:rPr>
        <w:t xml:space="preserve">sample was </w:t>
      </w:r>
      <w:r w:rsidR="00E20A49" w:rsidRPr="006B3CF5">
        <w:rPr>
          <w:rFonts w:ascii="Calibri" w:hAnsi="Calibri"/>
          <w:sz w:val="22"/>
          <w:szCs w:val="22"/>
        </w:rPr>
        <w:t xml:space="preserve">restricted to </w:t>
      </w:r>
      <w:r>
        <w:rPr>
          <w:rFonts w:ascii="Calibri" w:hAnsi="Calibri"/>
          <w:sz w:val="22"/>
          <w:szCs w:val="22"/>
        </w:rPr>
        <w:t>schools with</w:t>
      </w:r>
      <w:r w:rsidR="00E20A49" w:rsidRPr="006B3CF5">
        <w:rPr>
          <w:rFonts w:ascii="Calibri" w:hAnsi="Calibri"/>
          <w:sz w:val="22"/>
          <w:szCs w:val="22"/>
        </w:rPr>
        <w:t xml:space="preserve"> at least 30 students</w:t>
      </w:r>
      <w:r>
        <w:rPr>
          <w:rFonts w:ascii="Calibri" w:hAnsi="Calibri"/>
          <w:sz w:val="22"/>
          <w:szCs w:val="22"/>
        </w:rPr>
        <w:t xml:space="preserve"> and</w:t>
      </w:r>
      <w:r w:rsidR="00E20A49" w:rsidRPr="006B3CF5">
        <w:rPr>
          <w:rFonts w:ascii="Calibri" w:hAnsi="Calibri"/>
          <w:sz w:val="22"/>
          <w:szCs w:val="22"/>
        </w:rPr>
        <w:t xml:space="preserve"> </w:t>
      </w:r>
      <w:r>
        <w:rPr>
          <w:rFonts w:ascii="Calibri" w:hAnsi="Calibri"/>
          <w:sz w:val="22"/>
          <w:szCs w:val="22"/>
        </w:rPr>
        <w:t xml:space="preserve">was </w:t>
      </w:r>
      <w:r w:rsidR="00E20A49" w:rsidRPr="006B3CF5">
        <w:rPr>
          <w:rFonts w:ascii="Calibri" w:hAnsi="Calibri"/>
          <w:sz w:val="22"/>
          <w:szCs w:val="22"/>
        </w:rPr>
        <w:t>stratified by school type</w:t>
      </w:r>
      <w:r>
        <w:rPr>
          <w:rFonts w:ascii="Calibri" w:hAnsi="Calibri"/>
          <w:sz w:val="22"/>
          <w:szCs w:val="22"/>
        </w:rPr>
        <w:t xml:space="preserve"> to be broadly </w:t>
      </w:r>
      <w:r w:rsidRPr="006B3CF5">
        <w:rPr>
          <w:rFonts w:ascii="Calibri" w:hAnsi="Calibri"/>
          <w:sz w:val="22"/>
          <w:szCs w:val="22"/>
        </w:rPr>
        <w:t xml:space="preserve">representative of the distribution of </w:t>
      </w:r>
      <w:r>
        <w:rPr>
          <w:rFonts w:ascii="Calibri" w:hAnsi="Calibri"/>
          <w:sz w:val="22"/>
          <w:szCs w:val="22"/>
        </w:rPr>
        <w:t>state p</w:t>
      </w:r>
      <w:r w:rsidRPr="006B3CF5">
        <w:rPr>
          <w:rFonts w:ascii="Calibri" w:hAnsi="Calibri"/>
          <w:sz w:val="22"/>
          <w:szCs w:val="22"/>
        </w:rPr>
        <w:t>rimary</w:t>
      </w:r>
      <w:r w:rsidR="00311FEE">
        <w:rPr>
          <w:rFonts w:ascii="Calibri" w:hAnsi="Calibri"/>
          <w:sz w:val="22"/>
          <w:szCs w:val="22"/>
        </w:rPr>
        <w:t xml:space="preserve"> </w:t>
      </w:r>
      <w:r w:rsidRPr="006B3CF5">
        <w:rPr>
          <w:rFonts w:ascii="Calibri" w:hAnsi="Calibri"/>
          <w:sz w:val="22"/>
          <w:szCs w:val="22"/>
        </w:rPr>
        <w:t xml:space="preserve">and </w:t>
      </w:r>
      <w:r>
        <w:rPr>
          <w:rFonts w:ascii="Calibri" w:hAnsi="Calibri"/>
          <w:sz w:val="22"/>
          <w:szCs w:val="22"/>
        </w:rPr>
        <w:t>s</w:t>
      </w:r>
      <w:r w:rsidRPr="006B3CF5">
        <w:rPr>
          <w:rFonts w:ascii="Calibri" w:hAnsi="Calibri"/>
          <w:sz w:val="22"/>
          <w:szCs w:val="22"/>
        </w:rPr>
        <w:t>econdary schools</w:t>
      </w:r>
      <w:r w:rsidR="00DA2813">
        <w:rPr>
          <w:rFonts w:ascii="Calibri" w:hAnsi="Calibri"/>
          <w:sz w:val="22"/>
          <w:szCs w:val="22"/>
        </w:rPr>
        <w:t>.</w:t>
      </w:r>
      <w:r w:rsidR="00FF5D5A">
        <w:rPr>
          <w:rStyle w:val="FootnoteReference"/>
          <w:rFonts w:ascii="Calibri" w:hAnsi="Calibri"/>
          <w:sz w:val="22"/>
          <w:szCs w:val="22"/>
        </w:rPr>
        <w:footnoteReference w:id="7"/>
      </w:r>
      <w:r w:rsidR="00E83066">
        <w:rPr>
          <w:rFonts w:ascii="Calibri" w:hAnsi="Calibri"/>
          <w:sz w:val="22"/>
          <w:szCs w:val="22"/>
        </w:rPr>
        <w:t xml:space="preserve"> </w:t>
      </w:r>
      <w:r w:rsidR="00420320">
        <w:rPr>
          <w:rFonts w:ascii="Calibri" w:hAnsi="Calibri"/>
          <w:sz w:val="22"/>
          <w:szCs w:val="22"/>
        </w:rPr>
        <w:t>In summary, sc</w:t>
      </w:r>
      <w:r w:rsidR="00811049">
        <w:rPr>
          <w:rFonts w:ascii="Calibri" w:hAnsi="Calibri"/>
          <w:sz w:val="22"/>
          <w:szCs w:val="22"/>
        </w:rPr>
        <w:t>hools were classified into</w:t>
      </w:r>
      <w:r w:rsidR="009C3213">
        <w:rPr>
          <w:rFonts w:ascii="Calibri" w:hAnsi="Calibri"/>
          <w:sz w:val="22"/>
          <w:szCs w:val="22"/>
        </w:rPr>
        <w:t xml:space="preserve"> the</w:t>
      </w:r>
      <w:r w:rsidR="00811049">
        <w:rPr>
          <w:rFonts w:ascii="Calibri" w:hAnsi="Calibri"/>
          <w:sz w:val="22"/>
          <w:szCs w:val="22"/>
        </w:rPr>
        <w:t>:</w:t>
      </w:r>
    </w:p>
    <w:p w14:paraId="5D301FCB" w14:textId="77777777" w:rsidR="00E20A49" w:rsidRDefault="007973B3" w:rsidP="008036F5">
      <w:pPr>
        <w:numPr>
          <w:ilvl w:val="0"/>
          <w:numId w:val="4"/>
        </w:numPr>
        <w:spacing w:after="120" w:line="276" w:lineRule="auto"/>
        <w:jc w:val="both"/>
        <w:rPr>
          <w:rFonts w:ascii="Calibri" w:hAnsi="Calibri"/>
          <w:sz w:val="22"/>
          <w:szCs w:val="22"/>
        </w:rPr>
      </w:pPr>
      <w:r w:rsidRPr="008940BB">
        <w:rPr>
          <w:rFonts w:ascii="Calibri" w:hAnsi="Calibri"/>
          <w:b/>
          <w:sz w:val="22"/>
          <w:szCs w:val="22"/>
        </w:rPr>
        <w:t>‘</w:t>
      </w:r>
      <w:r w:rsidR="002B6E28" w:rsidRPr="008940BB">
        <w:rPr>
          <w:rFonts w:ascii="Calibri" w:hAnsi="Calibri"/>
          <w:b/>
          <w:sz w:val="22"/>
          <w:szCs w:val="22"/>
        </w:rPr>
        <w:t>higher</w:t>
      </w:r>
      <w:r w:rsidRPr="008940BB">
        <w:rPr>
          <w:rFonts w:ascii="Calibri" w:hAnsi="Calibri"/>
          <w:b/>
          <w:sz w:val="22"/>
          <w:szCs w:val="22"/>
        </w:rPr>
        <w:t>’</w:t>
      </w:r>
      <w:r w:rsidR="00C20303">
        <w:rPr>
          <w:rFonts w:ascii="Calibri" w:hAnsi="Calibri"/>
          <w:b/>
          <w:sz w:val="22"/>
          <w:szCs w:val="22"/>
        </w:rPr>
        <w:t xml:space="preserve"> attendance</w:t>
      </w:r>
      <w:r w:rsidRPr="008940BB">
        <w:rPr>
          <w:rFonts w:ascii="Calibri" w:hAnsi="Calibri"/>
          <w:b/>
          <w:sz w:val="22"/>
          <w:szCs w:val="22"/>
        </w:rPr>
        <w:t xml:space="preserve"> group</w:t>
      </w:r>
      <w:r w:rsidRPr="007973B3">
        <w:rPr>
          <w:rFonts w:ascii="Calibri" w:hAnsi="Calibri"/>
          <w:sz w:val="22"/>
          <w:szCs w:val="22"/>
        </w:rPr>
        <w:t xml:space="preserve"> if they </w:t>
      </w:r>
      <w:r w:rsidR="00E20A49" w:rsidRPr="007973B3">
        <w:rPr>
          <w:rFonts w:ascii="Calibri" w:hAnsi="Calibri"/>
          <w:sz w:val="22"/>
          <w:szCs w:val="22"/>
        </w:rPr>
        <w:t xml:space="preserve">had </w:t>
      </w:r>
      <w:r w:rsidR="00420320">
        <w:rPr>
          <w:rFonts w:ascii="Calibri" w:hAnsi="Calibri"/>
          <w:sz w:val="22"/>
          <w:szCs w:val="22"/>
        </w:rPr>
        <w:t xml:space="preserve">a </w:t>
      </w:r>
      <w:r w:rsidR="00E20A49" w:rsidRPr="007973B3">
        <w:rPr>
          <w:rFonts w:ascii="Calibri" w:hAnsi="Calibri"/>
          <w:sz w:val="22"/>
          <w:szCs w:val="22"/>
        </w:rPr>
        <w:t>high</w:t>
      </w:r>
      <w:r w:rsidR="00420320">
        <w:rPr>
          <w:rFonts w:ascii="Calibri" w:hAnsi="Calibri"/>
          <w:sz w:val="22"/>
          <w:szCs w:val="22"/>
        </w:rPr>
        <w:t>er</w:t>
      </w:r>
      <w:r w:rsidR="00E20A49" w:rsidRPr="007973B3">
        <w:rPr>
          <w:rFonts w:ascii="Calibri" w:hAnsi="Calibri"/>
          <w:sz w:val="22"/>
          <w:szCs w:val="22"/>
        </w:rPr>
        <w:t xml:space="preserve"> attendance </w:t>
      </w:r>
      <w:r w:rsidR="00420320">
        <w:rPr>
          <w:rFonts w:ascii="Calibri" w:hAnsi="Calibri"/>
          <w:sz w:val="22"/>
          <w:szCs w:val="22"/>
        </w:rPr>
        <w:t xml:space="preserve">rate </w:t>
      </w:r>
      <w:r w:rsidR="00E20A49" w:rsidRPr="007973B3">
        <w:rPr>
          <w:rFonts w:ascii="Calibri" w:hAnsi="Calibri"/>
          <w:sz w:val="22"/>
          <w:szCs w:val="22"/>
        </w:rPr>
        <w:t>in 201</w:t>
      </w:r>
      <w:r w:rsidR="00FF5D5A">
        <w:rPr>
          <w:rFonts w:ascii="Calibri" w:hAnsi="Calibri"/>
          <w:sz w:val="22"/>
          <w:szCs w:val="22"/>
        </w:rPr>
        <w:t>3</w:t>
      </w:r>
      <w:r w:rsidR="00E20A49" w:rsidRPr="007973B3">
        <w:rPr>
          <w:rFonts w:ascii="Calibri" w:hAnsi="Calibri"/>
          <w:sz w:val="22"/>
          <w:szCs w:val="22"/>
        </w:rPr>
        <w:t xml:space="preserve"> (more than 0.5 standard deviation</w:t>
      </w:r>
      <w:r w:rsidR="00A22D95">
        <w:rPr>
          <w:rFonts w:ascii="Calibri" w:hAnsi="Calibri"/>
          <w:sz w:val="22"/>
          <w:szCs w:val="22"/>
        </w:rPr>
        <w:t>s</w:t>
      </w:r>
      <w:r w:rsidR="00E20A49" w:rsidRPr="007973B3">
        <w:rPr>
          <w:rFonts w:ascii="Calibri" w:hAnsi="Calibri"/>
          <w:sz w:val="22"/>
          <w:szCs w:val="22"/>
        </w:rPr>
        <w:t xml:space="preserve"> above mean</w:t>
      </w:r>
      <w:r>
        <w:rPr>
          <w:rFonts w:ascii="Calibri" w:hAnsi="Calibri"/>
          <w:sz w:val="22"/>
          <w:szCs w:val="22"/>
        </w:rPr>
        <w:t>)</w:t>
      </w:r>
      <w:r w:rsidR="00E20A49" w:rsidRPr="007973B3">
        <w:rPr>
          <w:rFonts w:ascii="Calibri" w:hAnsi="Calibri"/>
          <w:sz w:val="22"/>
          <w:szCs w:val="22"/>
        </w:rPr>
        <w:t xml:space="preserve"> </w:t>
      </w:r>
      <w:r w:rsidRPr="00F26971">
        <w:rPr>
          <w:rFonts w:ascii="Calibri" w:hAnsi="Calibri"/>
          <w:i/>
          <w:sz w:val="22"/>
          <w:szCs w:val="22"/>
        </w:rPr>
        <w:t>or</w:t>
      </w:r>
      <w:r>
        <w:rPr>
          <w:rFonts w:ascii="Calibri" w:hAnsi="Calibri"/>
          <w:sz w:val="22"/>
          <w:szCs w:val="22"/>
        </w:rPr>
        <w:t xml:space="preserve"> </w:t>
      </w:r>
      <w:r w:rsidR="00E20A49" w:rsidRPr="007973B3">
        <w:rPr>
          <w:rFonts w:ascii="Calibri" w:hAnsi="Calibri"/>
          <w:sz w:val="22"/>
          <w:szCs w:val="22"/>
        </w:rPr>
        <w:t>high positive change in attenda</w:t>
      </w:r>
      <w:r>
        <w:rPr>
          <w:rFonts w:ascii="Calibri" w:hAnsi="Calibri"/>
          <w:sz w:val="22"/>
          <w:szCs w:val="22"/>
        </w:rPr>
        <w:t>nce rate between 201</w:t>
      </w:r>
      <w:r w:rsidR="00FF5D5A">
        <w:rPr>
          <w:rFonts w:ascii="Calibri" w:hAnsi="Calibri"/>
          <w:sz w:val="22"/>
          <w:szCs w:val="22"/>
        </w:rPr>
        <w:t>1</w:t>
      </w:r>
      <w:r>
        <w:rPr>
          <w:rFonts w:ascii="Calibri" w:hAnsi="Calibri"/>
          <w:sz w:val="22"/>
          <w:szCs w:val="22"/>
        </w:rPr>
        <w:t xml:space="preserve"> and 201</w:t>
      </w:r>
      <w:r w:rsidR="00FF5D5A">
        <w:rPr>
          <w:rFonts w:ascii="Calibri" w:hAnsi="Calibri"/>
          <w:sz w:val="22"/>
          <w:szCs w:val="22"/>
        </w:rPr>
        <w:t>3</w:t>
      </w:r>
    </w:p>
    <w:p w14:paraId="1A409E2B" w14:textId="77777777" w:rsidR="007973B3" w:rsidRPr="007973B3" w:rsidRDefault="007973B3" w:rsidP="008036F5">
      <w:pPr>
        <w:numPr>
          <w:ilvl w:val="0"/>
          <w:numId w:val="4"/>
        </w:numPr>
        <w:spacing w:after="120" w:line="276" w:lineRule="auto"/>
        <w:jc w:val="both"/>
        <w:rPr>
          <w:rFonts w:ascii="Calibri" w:hAnsi="Calibri"/>
          <w:sz w:val="22"/>
          <w:szCs w:val="22"/>
        </w:rPr>
      </w:pPr>
      <w:r w:rsidRPr="008940BB">
        <w:rPr>
          <w:rFonts w:ascii="Calibri" w:hAnsi="Calibri"/>
          <w:b/>
          <w:sz w:val="22"/>
          <w:szCs w:val="22"/>
        </w:rPr>
        <w:t>‘</w:t>
      </w:r>
      <w:proofErr w:type="gramStart"/>
      <w:r w:rsidR="002B6E28" w:rsidRPr="008940BB">
        <w:rPr>
          <w:rFonts w:ascii="Calibri" w:hAnsi="Calibri"/>
          <w:b/>
          <w:sz w:val="22"/>
          <w:szCs w:val="22"/>
        </w:rPr>
        <w:t>lower</w:t>
      </w:r>
      <w:proofErr w:type="gramEnd"/>
      <w:r w:rsidRPr="008940BB">
        <w:rPr>
          <w:rFonts w:ascii="Calibri" w:hAnsi="Calibri"/>
          <w:b/>
          <w:sz w:val="22"/>
          <w:szCs w:val="22"/>
        </w:rPr>
        <w:t>’</w:t>
      </w:r>
      <w:r w:rsidR="00C20303">
        <w:rPr>
          <w:rFonts w:ascii="Calibri" w:hAnsi="Calibri"/>
          <w:b/>
          <w:sz w:val="22"/>
          <w:szCs w:val="22"/>
        </w:rPr>
        <w:t xml:space="preserve"> attendance</w:t>
      </w:r>
      <w:r w:rsidRPr="008940BB">
        <w:rPr>
          <w:rFonts w:ascii="Calibri" w:hAnsi="Calibri"/>
          <w:b/>
          <w:sz w:val="22"/>
          <w:szCs w:val="22"/>
        </w:rPr>
        <w:t xml:space="preserve"> group</w:t>
      </w:r>
      <w:r w:rsidRPr="007973B3">
        <w:rPr>
          <w:rFonts w:ascii="Calibri" w:hAnsi="Calibri"/>
          <w:sz w:val="22"/>
          <w:szCs w:val="22"/>
        </w:rPr>
        <w:t xml:space="preserve"> if they had </w:t>
      </w:r>
      <w:r w:rsidR="00420320">
        <w:rPr>
          <w:rFonts w:ascii="Calibri" w:hAnsi="Calibri"/>
          <w:sz w:val="22"/>
          <w:szCs w:val="22"/>
        </w:rPr>
        <w:t xml:space="preserve">a </w:t>
      </w:r>
      <w:r w:rsidR="002B6E28">
        <w:rPr>
          <w:rFonts w:ascii="Calibri" w:hAnsi="Calibri"/>
          <w:sz w:val="22"/>
          <w:szCs w:val="22"/>
        </w:rPr>
        <w:t>lower</w:t>
      </w:r>
      <w:r w:rsidRPr="007973B3">
        <w:rPr>
          <w:rFonts w:ascii="Calibri" w:hAnsi="Calibri"/>
          <w:sz w:val="22"/>
          <w:szCs w:val="22"/>
        </w:rPr>
        <w:t xml:space="preserve"> attendance </w:t>
      </w:r>
      <w:r w:rsidR="00420320">
        <w:rPr>
          <w:rFonts w:ascii="Calibri" w:hAnsi="Calibri"/>
          <w:sz w:val="22"/>
          <w:szCs w:val="22"/>
        </w:rPr>
        <w:t xml:space="preserve">rate </w:t>
      </w:r>
      <w:r w:rsidRPr="007973B3">
        <w:rPr>
          <w:rFonts w:ascii="Calibri" w:hAnsi="Calibri"/>
          <w:sz w:val="22"/>
          <w:szCs w:val="22"/>
        </w:rPr>
        <w:t>in 201</w:t>
      </w:r>
      <w:r w:rsidR="00FF5D5A">
        <w:rPr>
          <w:rFonts w:ascii="Calibri" w:hAnsi="Calibri"/>
          <w:sz w:val="22"/>
          <w:szCs w:val="22"/>
        </w:rPr>
        <w:t>3</w:t>
      </w:r>
      <w:r w:rsidRPr="007973B3">
        <w:rPr>
          <w:rFonts w:ascii="Calibri" w:hAnsi="Calibri"/>
          <w:sz w:val="22"/>
          <w:szCs w:val="22"/>
        </w:rPr>
        <w:t xml:space="preserve"> (more than 0.5 standard deviation</w:t>
      </w:r>
      <w:r w:rsidR="00A22D95">
        <w:rPr>
          <w:rFonts w:ascii="Calibri" w:hAnsi="Calibri"/>
          <w:sz w:val="22"/>
          <w:szCs w:val="22"/>
        </w:rPr>
        <w:t>s</w:t>
      </w:r>
      <w:r w:rsidRPr="007973B3">
        <w:rPr>
          <w:rFonts w:ascii="Calibri" w:hAnsi="Calibri"/>
          <w:sz w:val="22"/>
          <w:szCs w:val="22"/>
        </w:rPr>
        <w:t xml:space="preserve"> </w:t>
      </w:r>
      <w:r>
        <w:rPr>
          <w:rFonts w:ascii="Calibri" w:hAnsi="Calibri"/>
          <w:sz w:val="22"/>
          <w:szCs w:val="22"/>
        </w:rPr>
        <w:t>below</w:t>
      </w:r>
      <w:r w:rsidRPr="007973B3">
        <w:rPr>
          <w:rFonts w:ascii="Calibri" w:hAnsi="Calibri"/>
          <w:sz w:val="22"/>
          <w:szCs w:val="22"/>
        </w:rPr>
        <w:t xml:space="preserve"> mean)</w:t>
      </w:r>
      <w:r>
        <w:rPr>
          <w:rFonts w:ascii="Calibri" w:hAnsi="Calibri"/>
          <w:sz w:val="22"/>
          <w:szCs w:val="22"/>
        </w:rPr>
        <w:t xml:space="preserve"> </w:t>
      </w:r>
      <w:r w:rsidR="00FF5D5A" w:rsidRPr="00F26971">
        <w:rPr>
          <w:rFonts w:ascii="Calibri" w:hAnsi="Calibri"/>
          <w:i/>
          <w:sz w:val="22"/>
          <w:szCs w:val="22"/>
        </w:rPr>
        <w:t>and</w:t>
      </w:r>
      <w:r w:rsidR="00FF5D5A">
        <w:rPr>
          <w:rFonts w:ascii="Calibri" w:hAnsi="Calibri"/>
          <w:sz w:val="22"/>
          <w:szCs w:val="22"/>
        </w:rPr>
        <w:t xml:space="preserve"> </w:t>
      </w:r>
      <w:r w:rsidR="008D674F">
        <w:rPr>
          <w:rFonts w:ascii="Calibri" w:hAnsi="Calibri"/>
          <w:sz w:val="22"/>
          <w:szCs w:val="22"/>
        </w:rPr>
        <w:t>no positive</w:t>
      </w:r>
      <w:r w:rsidR="00FF5D5A">
        <w:rPr>
          <w:rFonts w:ascii="Calibri" w:hAnsi="Calibri"/>
          <w:sz w:val="22"/>
          <w:szCs w:val="22"/>
        </w:rPr>
        <w:t xml:space="preserve"> </w:t>
      </w:r>
      <w:r w:rsidRPr="007973B3">
        <w:rPr>
          <w:rFonts w:ascii="Calibri" w:hAnsi="Calibri"/>
          <w:sz w:val="22"/>
          <w:szCs w:val="22"/>
        </w:rPr>
        <w:t>change in attenda</w:t>
      </w:r>
      <w:r>
        <w:rPr>
          <w:rFonts w:ascii="Calibri" w:hAnsi="Calibri"/>
          <w:sz w:val="22"/>
          <w:szCs w:val="22"/>
        </w:rPr>
        <w:t>nce rate between 201</w:t>
      </w:r>
      <w:r w:rsidR="00FF5D5A">
        <w:rPr>
          <w:rFonts w:ascii="Calibri" w:hAnsi="Calibri"/>
          <w:sz w:val="22"/>
          <w:szCs w:val="22"/>
        </w:rPr>
        <w:t>1</w:t>
      </w:r>
      <w:r>
        <w:rPr>
          <w:rFonts w:ascii="Calibri" w:hAnsi="Calibri"/>
          <w:sz w:val="22"/>
          <w:szCs w:val="22"/>
        </w:rPr>
        <w:t xml:space="preserve"> and 201</w:t>
      </w:r>
      <w:r w:rsidR="00FF5D5A">
        <w:rPr>
          <w:rFonts w:ascii="Calibri" w:hAnsi="Calibri"/>
          <w:sz w:val="22"/>
          <w:szCs w:val="22"/>
        </w:rPr>
        <w:t>3.</w:t>
      </w:r>
    </w:p>
    <w:p w14:paraId="3C008EEB" w14:textId="77777777" w:rsidR="00247A61" w:rsidRDefault="00247A61" w:rsidP="00E20A49">
      <w:pPr>
        <w:spacing w:after="200" w:line="276" w:lineRule="auto"/>
        <w:jc w:val="both"/>
        <w:rPr>
          <w:rFonts w:ascii="Calibri" w:hAnsi="Calibri"/>
          <w:sz w:val="22"/>
          <w:szCs w:val="22"/>
        </w:rPr>
      </w:pPr>
      <w:r>
        <w:rPr>
          <w:rFonts w:ascii="Calibri" w:hAnsi="Calibri"/>
          <w:sz w:val="22"/>
          <w:szCs w:val="22"/>
        </w:rPr>
        <w:t xml:space="preserve">Due to the targeted nature of the sample selection methodology, extrapolating key survey findings to all Queensland state schools should be </w:t>
      </w:r>
      <w:r w:rsidR="0058737A">
        <w:rPr>
          <w:rFonts w:ascii="Calibri" w:hAnsi="Calibri"/>
          <w:sz w:val="22"/>
          <w:szCs w:val="22"/>
        </w:rPr>
        <w:t>done</w:t>
      </w:r>
      <w:r>
        <w:rPr>
          <w:rFonts w:ascii="Calibri" w:hAnsi="Calibri"/>
          <w:sz w:val="22"/>
          <w:szCs w:val="22"/>
        </w:rPr>
        <w:t xml:space="preserve"> with caution. </w:t>
      </w:r>
      <w:r w:rsidR="00420320">
        <w:rPr>
          <w:rFonts w:ascii="Calibri" w:hAnsi="Calibri"/>
          <w:sz w:val="22"/>
          <w:szCs w:val="22"/>
        </w:rPr>
        <w:t>S</w:t>
      </w:r>
      <w:r>
        <w:rPr>
          <w:rFonts w:ascii="Calibri" w:hAnsi="Calibri"/>
          <w:sz w:val="22"/>
          <w:szCs w:val="22"/>
        </w:rPr>
        <w:t xml:space="preserve">chools </w:t>
      </w:r>
      <w:r w:rsidR="00420320">
        <w:rPr>
          <w:rFonts w:ascii="Calibri" w:hAnsi="Calibri"/>
          <w:sz w:val="22"/>
          <w:szCs w:val="22"/>
        </w:rPr>
        <w:t xml:space="preserve">invited </w:t>
      </w:r>
      <w:r>
        <w:rPr>
          <w:rFonts w:ascii="Calibri" w:hAnsi="Calibri"/>
          <w:sz w:val="22"/>
          <w:szCs w:val="22"/>
        </w:rPr>
        <w:t xml:space="preserve">to participate in the </w:t>
      </w:r>
      <w:r w:rsidRPr="00BC5B15">
        <w:rPr>
          <w:rFonts w:ascii="Calibri" w:hAnsi="Calibri"/>
          <w:i/>
          <w:sz w:val="22"/>
          <w:szCs w:val="22"/>
        </w:rPr>
        <w:t>School Attendance Strategies</w:t>
      </w:r>
      <w:r>
        <w:rPr>
          <w:rFonts w:ascii="Calibri" w:hAnsi="Calibri"/>
          <w:i/>
          <w:sz w:val="22"/>
          <w:szCs w:val="22"/>
        </w:rPr>
        <w:t xml:space="preserve"> s</w:t>
      </w:r>
      <w:r>
        <w:rPr>
          <w:rFonts w:ascii="Calibri" w:hAnsi="Calibri"/>
          <w:sz w:val="22"/>
          <w:szCs w:val="22"/>
        </w:rPr>
        <w:t xml:space="preserve">urvey were not intended to be representative of Queensland state schools. </w:t>
      </w:r>
      <w:r w:rsidR="00420320">
        <w:rPr>
          <w:rFonts w:ascii="Calibri" w:hAnsi="Calibri"/>
          <w:sz w:val="22"/>
          <w:szCs w:val="22"/>
        </w:rPr>
        <w:t>Nevertheless</w:t>
      </w:r>
      <w:r w:rsidR="00EF163D">
        <w:rPr>
          <w:rFonts w:ascii="Calibri" w:hAnsi="Calibri"/>
          <w:sz w:val="22"/>
          <w:szCs w:val="22"/>
        </w:rPr>
        <w:t xml:space="preserve">, </w:t>
      </w:r>
      <w:r w:rsidR="00420320">
        <w:rPr>
          <w:rFonts w:ascii="Calibri" w:hAnsi="Calibri"/>
          <w:sz w:val="22"/>
          <w:szCs w:val="22"/>
        </w:rPr>
        <w:t>the survey s</w:t>
      </w:r>
      <w:r w:rsidR="004341AA">
        <w:rPr>
          <w:rFonts w:ascii="Calibri" w:hAnsi="Calibri"/>
          <w:sz w:val="22"/>
          <w:szCs w:val="22"/>
        </w:rPr>
        <w:t>ample</w:t>
      </w:r>
      <w:r w:rsidR="00EF163D">
        <w:rPr>
          <w:rFonts w:ascii="Calibri" w:hAnsi="Calibri"/>
          <w:sz w:val="22"/>
          <w:szCs w:val="22"/>
        </w:rPr>
        <w:t xml:space="preserve"> broadly </w:t>
      </w:r>
      <w:r w:rsidR="00FF0BA3">
        <w:rPr>
          <w:rFonts w:ascii="Calibri" w:hAnsi="Calibri"/>
          <w:sz w:val="22"/>
          <w:szCs w:val="22"/>
        </w:rPr>
        <w:t>reflect</w:t>
      </w:r>
      <w:r w:rsidR="0058737A">
        <w:rPr>
          <w:rFonts w:ascii="Calibri" w:hAnsi="Calibri"/>
          <w:sz w:val="22"/>
          <w:szCs w:val="22"/>
        </w:rPr>
        <w:t>s</w:t>
      </w:r>
      <w:r w:rsidR="00EF163D">
        <w:rPr>
          <w:rFonts w:ascii="Calibri" w:hAnsi="Calibri"/>
          <w:sz w:val="22"/>
          <w:szCs w:val="22"/>
        </w:rPr>
        <w:t xml:space="preserve"> the distribution of attenda</w:t>
      </w:r>
      <w:r w:rsidR="00ED5FC7">
        <w:rPr>
          <w:rFonts w:ascii="Calibri" w:hAnsi="Calibri"/>
          <w:sz w:val="22"/>
          <w:szCs w:val="22"/>
        </w:rPr>
        <w:t>nce rates across state schools</w:t>
      </w:r>
      <w:r w:rsidR="0058737A">
        <w:rPr>
          <w:rFonts w:ascii="Calibri" w:hAnsi="Calibri"/>
          <w:sz w:val="22"/>
          <w:szCs w:val="22"/>
        </w:rPr>
        <w:t xml:space="preserve"> (primary and secondary)</w:t>
      </w:r>
      <w:r w:rsidR="0004516C">
        <w:rPr>
          <w:rFonts w:ascii="Calibri" w:hAnsi="Calibri"/>
          <w:sz w:val="22"/>
          <w:szCs w:val="22"/>
        </w:rPr>
        <w:t>.</w:t>
      </w:r>
    </w:p>
    <w:p w14:paraId="7C77A928" w14:textId="77777777" w:rsidR="007373CD" w:rsidRDefault="007373CD">
      <w:pPr>
        <w:rPr>
          <w:rFonts w:ascii="Calibri" w:hAnsi="Calibri"/>
          <w:b/>
          <w:sz w:val="22"/>
          <w:szCs w:val="22"/>
        </w:rPr>
      </w:pPr>
      <w:r>
        <w:rPr>
          <w:rFonts w:ascii="Calibri" w:hAnsi="Calibri"/>
          <w:b/>
          <w:sz w:val="22"/>
          <w:szCs w:val="22"/>
        </w:rPr>
        <w:br w:type="page"/>
      </w:r>
    </w:p>
    <w:p w14:paraId="15A150EE" w14:textId="77777777" w:rsidR="00E20A49" w:rsidRPr="00E20A49" w:rsidRDefault="00E20A49" w:rsidP="000C0933">
      <w:pPr>
        <w:spacing w:after="120" w:line="276" w:lineRule="auto"/>
        <w:jc w:val="both"/>
        <w:rPr>
          <w:rFonts w:ascii="Calibri" w:hAnsi="Calibri"/>
          <w:b/>
          <w:sz w:val="22"/>
          <w:szCs w:val="22"/>
        </w:rPr>
      </w:pPr>
      <w:r>
        <w:rPr>
          <w:rFonts w:ascii="Calibri" w:hAnsi="Calibri"/>
          <w:b/>
          <w:sz w:val="22"/>
          <w:szCs w:val="22"/>
        </w:rPr>
        <w:lastRenderedPageBreak/>
        <w:t>Implementation</w:t>
      </w:r>
    </w:p>
    <w:p w14:paraId="68AA756D" w14:textId="77777777" w:rsidR="00E20A49" w:rsidRPr="00E20A49" w:rsidRDefault="00E20A49" w:rsidP="00B9655D">
      <w:pPr>
        <w:spacing w:after="200" w:line="276" w:lineRule="auto"/>
        <w:jc w:val="both"/>
        <w:rPr>
          <w:rFonts w:ascii="Calibri" w:hAnsi="Calibri"/>
          <w:sz w:val="22"/>
          <w:szCs w:val="22"/>
        </w:rPr>
      </w:pPr>
      <w:r w:rsidRPr="00E20A49">
        <w:rPr>
          <w:rFonts w:ascii="Calibri" w:hAnsi="Calibri"/>
          <w:sz w:val="22"/>
          <w:szCs w:val="22"/>
        </w:rPr>
        <w:t xml:space="preserve">The </w:t>
      </w:r>
      <w:r w:rsidR="00895006">
        <w:rPr>
          <w:rFonts w:ascii="Calibri" w:hAnsi="Calibri"/>
          <w:sz w:val="22"/>
          <w:szCs w:val="22"/>
        </w:rPr>
        <w:t>s</w:t>
      </w:r>
      <w:r w:rsidR="00B9655D" w:rsidRPr="00E20A49">
        <w:rPr>
          <w:rFonts w:ascii="Calibri" w:hAnsi="Calibri"/>
          <w:sz w:val="22"/>
          <w:szCs w:val="22"/>
        </w:rPr>
        <w:t xml:space="preserve">urvey </w:t>
      </w:r>
      <w:r w:rsidR="00895006">
        <w:rPr>
          <w:rFonts w:ascii="Calibri" w:hAnsi="Calibri"/>
          <w:sz w:val="22"/>
          <w:szCs w:val="22"/>
        </w:rPr>
        <w:t xml:space="preserve">was </w:t>
      </w:r>
      <w:r w:rsidR="00B9655D" w:rsidRPr="00E20A49">
        <w:rPr>
          <w:rFonts w:ascii="Calibri" w:hAnsi="Calibri"/>
          <w:sz w:val="22"/>
          <w:szCs w:val="22"/>
        </w:rPr>
        <w:t>administer</w:t>
      </w:r>
      <w:r w:rsidRPr="00E20A49">
        <w:rPr>
          <w:rFonts w:ascii="Calibri" w:hAnsi="Calibri"/>
          <w:sz w:val="22"/>
          <w:szCs w:val="22"/>
        </w:rPr>
        <w:t>ed</w:t>
      </w:r>
      <w:r w:rsidR="00B9655D" w:rsidRPr="00E20A49">
        <w:rPr>
          <w:rFonts w:ascii="Calibri" w:hAnsi="Calibri"/>
          <w:sz w:val="22"/>
          <w:szCs w:val="22"/>
        </w:rPr>
        <w:t xml:space="preserve"> </w:t>
      </w:r>
      <w:r>
        <w:rPr>
          <w:rFonts w:ascii="Calibri" w:hAnsi="Calibri"/>
          <w:sz w:val="22"/>
          <w:szCs w:val="22"/>
        </w:rPr>
        <w:t xml:space="preserve">through a secure </w:t>
      </w:r>
      <w:r w:rsidR="00895006">
        <w:rPr>
          <w:rFonts w:ascii="Calibri" w:hAnsi="Calibri"/>
          <w:sz w:val="22"/>
          <w:szCs w:val="22"/>
        </w:rPr>
        <w:t xml:space="preserve">departmental </w:t>
      </w:r>
      <w:r>
        <w:rPr>
          <w:rFonts w:ascii="Calibri" w:hAnsi="Calibri"/>
          <w:sz w:val="22"/>
          <w:szCs w:val="22"/>
        </w:rPr>
        <w:t>web page</w:t>
      </w:r>
      <w:r w:rsidR="00B9655D" w:rsidRPr="00E20A49">
        <w:rPr>
          <w:rFonts w:ascii="Calibri" w:hAnsi="Calibri"/>
          <w:sz w:val="22"/>
          <w:szCs w:val="22"/>
        </w:rPr>
        <w:t xml:space="preserve">. </w:t>
      </w:r>
      <w:r w:rsidR="00FF5D5A">
        <w:rPr>
          <w:rFonts w:ascii="Calibri" w:hAnsi="Calibri"/>
          <w:sz w:val="22"/>
          <w:szCs w:val="22"/>
        </w:rPr>
        <w:t>The survey commenced on 20 April 20</w:t>
      </w:r>
      <w:r>
        <w:rPr>
          <w:rFonts w:ascii="Calibri" w:hAnsi="Calibri"/>
          <w:sz w:val="22"/>
          <w:szCs w:val="22"/>
        </w:rPr>
        <w:t xml:space="preserve">15 </w:t>
      </w:r>
      <w:r w:rsidR="008D674F">
        <w:rPr>
          <w:rFonts w:ascii="Calibri" w:hAnsi="Calibri"/>
          <w:sz w:val="22"/>
          <w:szCs w:val="22"/>
        </w:rPr>
        <w:t xml:space="preserve">and </w:t>
      </w:r>
      <w:r w:rsidR="00DA2813">
        <w:rPr>
          <w:rFonts w:ascii="Calibri" w:hAnsi="Calibri"/>
          <w:sz w:val="22"/>
          <w:szCs w:val="22"/>
        </w:rPr>
        <w:t>close</w:t>
      </w:r>
      <w:r w:rsidR="00895006">
        <w:rPr>
          <w:rFonts w:ascii="Calibri" w:hAnsi="Calibri"/>
          <w:sz w:val="22"/>
          <w:szCs w:val="22"/>
        </w:rPr>
        <w:t>d</w:t>
      </w:r>
      <w:r w:rsidR="00DA2813">
        <w:rPr>
          <w:rFonts w:ascii="Calibri" w:hAnsi="Calibri"/>
          <w:sz w:val="22"/>
          <w:szCs w:val="22"/>
        </w:rPr>
        <w:t xml:space="preserve"> on 12 May 2015</w:t>
      </w:r>
      <w:r>
        <w:rPr>
          <w:rFonts w:ascii="Calibri" w:hAnsi="Calibri"/>
          <w:sz w:val="22"/>
          <w:szCs w:val="22"/>
        </w:rPr>
        <w:t>. The survey was supported by communi</w:t>
      </w:r>
      <w:r w:rsidR="00FF5D5A">
        <w:rPr>
          <w:rFonts w:ascii="Calibri" w:hAnsi="Calibri"/>
          <w:sz w:val="22"/>
          <w:szCs w:val="22"/>
        </w:rPr>
        <w:t xml:space="preserve">cations </w:t>
      </w:r>
      <w:r w:rsidR="00DA2813">
        <w:rPr>
          <w:rFonts w:ascii="Calibri" w:hAnsi="Calibri"/>
          <w:sz w:val="22"/>
          <w:szCs w:val="22"/>
        </w:rPr>
        <w:t xml:space="preserve">to school </w:t>
      </w:r>
      <w:r w:rsidR="00966511">
        <w:rPr>
          <w:rFonts w:ascii="Calibri" w:hAnsi="Calibri"/>
          <w:sz w:val="22"/>
          <w:szCs w:val="22"/>
        </w:rPr>
        <w:t>leaders</w:t>
      </w:r>
      <w:r w:rsidR="00895006">
        <w:rPr>
          <w:rFonts w:ascii="Calibri" w:hAnsi="Calibri"/>
          <w:sz w:val="22"/>
          <w:szCs w:val="22"/>
        </w:rPr>
        <w:t xml:space="preserve"> encouraging their responses</w:t>
      </w:r>
      <w:r>
        <w:rPr>
          <w:rFonts w:ascii="Calibri" w:hAnsi="Calibri"/>
          <w:sz w:val="22"/>
          <w:szCs w:val="22"/>
        </w:rPr>
        <w:t>.</w:t>
      </w:r>
    </w:p>
    <w:p w14:paraId="6E67D4ED" w14:textId="77777777" w:rsidR="002A79F6" w:rsidRPr="00420320" w:rsidRDefault="002A79F6" w:rsidP="00420320">
      <w:pPr>
        <w:spacing w:after="120" w:line="276" w:lineRule="auto"/>
        <w:jc w:val="both"/>
        <w:rPr>
          <w:rFonts w:ascii="Calibri" w:hAnsi="Calibri"/>
          <w:b/>
          <w:sz w:val="22"/>
          <w:szCs w:val="22"/>
        </w:rPr>
      </w:pPr>
      <w:r w:rsidRPr="00420320">
        <w:rPr>
          <w:rFonts w:ascii="Calibri" w:hAnsi="Calibri"/>
          <w:b/>
          <w:sz w:val="22"/>
          <w:szCs w:val="22"/>
        </w:rPr>
        <w:t>R</w:t>
      </w:r>
      <w:r w:rsidR="004E146E" w:rsidRPr="00420320">
        <w:rPr>
          <w:rFonts w:ascii="Calibri" w:hAnsi="Calibri"/>
          <w:b/>
          <w:sz w:val="22"/>
          <w:szCs w:val="22"/>
        </w:rPr>
        <w:t>espondent profile</w:t>
      </w:r>
    </w:p>
    <w:p w14:paraId="20606B61" w14:textId="77777777" w:rsidR="00B00F3F" w:rsidRDefault="002A79F6" w:rsidP="002A79F6">
      <w:pPr>
        <w:spacing w:after="200" w:line="276" w:lineRule="auto"/>
        <w:jc w:val="both"/>
        <w:rPr>
          <w:rFonts w:ascii="Calibri" w:hAnsi="Calibri"/>
          <w:sz w:val="22"/>
          <w:szCs w:val="22"/>
        </w:rPr>
      </w:pPr>
      <w:r w:rsidRPr="002A79F6">
        <w:rPr>
          <w:rFonts w:ascii="Calibri" w:hAnsi="Calibri"/>
          <w:sz w:val="22"/>
          <w:szCs w:val="22"/>
        </w:rPr>
        <w:t>The survey was completed by 157 school</w:t>
      </w:r>
      <w:r w:rsidR="00337CFE">
        <w:rPr>
          <w:rFonts w:ascii="Calibri" w:hAnsi="Calibri"/>
          <w:sz w:val="22"/>
          <w:szCs w:val="22"/>
        </w:rPr>
        <w:t xml:space="preserve"> leader</w:t>
      </w:r>
      <w:r w:rsidRPr="002A79F6">
        <w:rPr>
          <w:rFonts w:ascii="Calibri" w:hAnsi="Calibri"/>
          <w:sz w:val="22"/>
          <w:szCs w:val="22"/>
        </w:rPr>
        <w:t>s</w:t>
      </w:r>
      <w:r w:rsidR="00311DAD">
        <w:rPr>
          <w:rFonts w:ascii="Calibri" w:hAnsi="Calibri"/>
          <w:sz w:val="22"/>
          <w:szCs w:val="22"/>
        </w:rPr>
        <w:t xml:space="preserve"> (response rate approximately 5</w:t>
      </w:r>
      <w:r w:rsidR="00041AE7">
        <w:rPr>
          <w:rFonts w:ascii="Calibri" w:hAnsi="Calibri"/>
          <w:sz w:val="22"/>
          <w:szCs w:val="22"/>
        </w:rPr>
        <w:t>5</w:t>
      </w:r>
      <w:r w:rsidR="00643326">
        <w:rPr>
          <w:rFonts w:ascii="Calibri" w:hAnsi="Calibri"/>
          <w:sz w:val="22"/>
          <w:szCs w:val="22"/>
        </w:rPr>
        <w:t xml:space="preserve"> per cent), </w:t>
      </w:r>
      <w:r w:rsidRPr="002A79F6">
        <w:rPr>
          <w:rFonts w:ascii="Calibri" w:hAnsi="Calibri"/>
          <w:sz w:val="22"/>
          <w:szCs w:val="22"/>
        </w:rPr>
        <w:t xml:space="preserve">including five who </w:t>
      </w:r>
      <w:r w:rsidR="00520610">
        <w:rPr>
          <w:rFonts w:ascii="Calibri" w:hAnsi="Calibri"/>
          <w:sz w:val="22"/>
          <w:szCs w:val="22"/>
        </w:rPr>
        <w:t>began</w:t>
      </w:r>
      <w:r w:rsidRPr="002A79F6">
        <w:rPr>
          <w:rFonts w:ascii="Calibri" w:hAnsi="Calibri"/>
          <w:sz w:val="22"/>
          <w:szCs w:val="22"/>
        </w:rPr>
        <w:t xml:space="preserve"> but did not </w:t>
      </w:r>
      <w:r w:rsidR="00FB4FC8">
        <w:rPr>
          <w:rFonts w:ascii="Calibri" w:hAnsi="Calibri"/>
          <w:sz w:val="22"/>
          <w:szCs w:val="22"/>
        </w:rPr>
        <w:t>finis</w:t>
      </w:r>
      <w:r w:rsidR="00C00FFE">
        <w:rPr>
          <w:rFonts w:ascii="Calibri" w:hAnsi="Calibri"/>
          <w:sz w:val="22"/>
          <w:szCs w:val="22"/>
        </w:rPr>
        <w:t>h</w:t>
      </w:r>
      <w:r w:rsidR="00337CFE">
        <w:rPr>
          <w:rFonts w:ascii="Calibri" w:hAnsi="Calibri"/>
          <w:sz w:val="22"/>
          <w:szCs w:val="22"/>
        </w:rPr>
        <w:t xml:space="preserve"> the questionnaire</w:t>
      </w:r>
      <w:r w:rsidR="00B00F3F">
        <w:rPr>
          <w:rFonts w:ascii="Calibri" w:hAnsi="Calibri"/>
          <w:sz w:val="22"/>
          <w:szCs w:val="22"/>
        </w:rPr>
        <w:t xml:space="preserve">. </w:t>
      </w:r>
      <w:r w:rsidRPr="002A79F6">
        <w:rPr>
          <w:rFonts w:ascii="Calibri" w:hAnsi="Calibri"/>
          <w:sz w:val="22"/>
          <w:szCs w:val="22"/>
        </w:rPr>
        <w:t xml:space="preserve">Completed </w:t>
      </w:r>
      <w:r>
        <w:rPr>
          <w:rFonts w:ascii="Calibri" w:hAnsi="Calibri"/>
          <w:sz w:val="22"/>
          <w:szCs w:val="22"/>
        </w:rPr>
        <w:t>s</w:t>
      </w:r>
      <w:r w:rsidR="00324183">
        <w:rPr>
          <w:rFonts w:ascii="Calibri" w:hAnsi="Calibri"/>
          <w:sz w:val="22"/>
          <w:szCs w:val="22"/>
        </w:rPr>
        <w:t>urveys</w:t>
      </w:r>
      <w:r>
        <w:rPr>
          <w:rFonts w:ascii="Calibri" w:hAnsi="Calibri"/>
          <w:sz w:val="22"/>
          <w:szCs w:val="22"/>
        </w:rPr>
        <w:t xml:space="preserve"> </w:t>
      </w:r>
      <w:r w:rsidRPr="002A79F6">
        <w:rPr>
          <w:rFonts w:ascii="Calibri" w:hAnsi="Calibri"/>
          <w:sz w:val="22"/>
          <w:szCs w:val="22"/>
        </w:rPr>
        <w:t>were received from 15 combined schools (Prep to Year 10 or 12), 102 primary schools and 40 secondary schools.</w:t>
      </w:r>
      <w:r w:rsidR="009B0127">
        <w:rPr>
          <w:rFonts w:ascii="Calibri" w:hAnsi="Calibri"/>
          <w:sz w:val="22"/>
          <w:szCs w:val="22"/>
        </w:rPr>
        <w:t xml:space="preserve"> </w:t>
      </w:r>
      <w:r w:rsidR="00A43C83">
        <w:rPr>
          <w:rFonts w:ascii="Calibri" w:hAnsi="Calibri"/>
          <w:sz w:val="22"/>
          <w:szCs w:val="22"/>
        </w:rPr>
        <w:t xml:space="preserve">Due to the small number of responses from combined schools, the analysis </w:t>
      </w:r>
      <w:r w:rsidR="00B009A9">
        <w:rPr>
          <w:rFonts w:ascii="Calibri" w:hAnsi="Calibri"/>
          <w:sz w:val="22"/>
          <w:szCs w:val="22"/>
        </w:rPr>
        <w:t>i</w:t>
      </w:r>
      <w:r w:rsidR="008D674F">
        <w:rPr>
          <w:rFonts w:ascii="Calibri" w:hAnsi="Calibri"/>
          <w:sz w:val="22"/>
          <w:szCs w:val="22"/>
        </w:rPr>
        <w:t>n</w:t>
      </w:r>
      <w:r w:rsidR="00B009A9">
        <w:rPr>
          <w:rFonts w:ascii="Calibri" w:hAnsi="Calibri"/>
          <w:sz w:val="22"/>
          <w:szCs w:val="22"/>
        </w:rPr>
        <w:t xml:space="preserve"> this report </w:t>
      </w:r>
      <w:r w:rsidR="00A43C83">
        <w:rPr>
          <w:rFonts w:ascii="Calibri" w:hAnsi="Calibri"/>
          <w:sz w:val="22"/>
          <w:szCs w:val="22"/>
        </w:rPr>
        <w:t xml:space="preserve">focuses </w:t>
      </w:r>
      <w:r w:rsidR="00422D7D">
        <w:rPr>
          <w:rFonts w:ascii="Calibri" w:hAnsi="Calibri"/>
          <w:sz w:val="22"/>
          <w:szCs w:val="22"/>
        </w:rPr>
        <w:t xml:space="preserve">predominantly </w:t>
      </w:r>
      <w:r w:rsidR="00A43C83">
        <w:rPr>
          <w:rFonts w:ascii="Calibri" w:hAnsi="Calibri"/>
          <w:sz w:val="22"/>
          <w:szCs w:val="22"/>
        </w:rPr>
        <w:t xml:space="preserve">on </w:t>
      </w:r>
      <w:r w:rsidR="008D674F">
        <w:rPr>
          <w:rFonts w:ascii="Calibri" w:hAnsi="Calibri"/>
          <w:sz w:val="22"/>
          <w:szCs w:val="22"/>
        </w:rPr>
        <w:t xml:space="preserve">primary </w:t>
      </w:r>
      <w:r w:rsidR="00A43C83">
        <w:rPr>
          <w:rFonts w:ascii="Calibri" w:hAnsi="Calibri"/>
          <w:sz w:val="22"/>
          <w:szCs w:val="22"/>
        </w:rPr>
        <w:t>and secondary school</w:t>
      </w:r>
      <w:r w:rsidR="008D674F">
        <w:rPr>
          <w:rFonts w:ascii="Calibri" w:hAnsi="Calibri"/>
          <w:sz w:val="22"/>
          <w:szCs w:val="22"/>
        </w:rPr>
        <w:t xml:space="preserve"> result</w:t>
      </w:r>
      <w:r w:rsidR="00A43C83">
        <w:rPr>
          <w:rFonts w:ascii="Calibri" w:hAnsi="Calibri"/>
          <w:sz w:val="22"/>
          <w:szCs w:val="22"/>
        </w:rPr>
        <w:t>s</w:t>
      </w:r>
      <w:r w:rsidR="00B00F3F">
        <w:rPr>
          <w:rFonts w:ascii="Calibri" w:hAnsi="Calibri"/>
          <w:sz w:val="22"/>
          <w:szCs w:val="22"/>
        </w:rPr>
        <w:t xml:space="preserve"> (providing an effective sample of 142)</w:t>
      </w:r>
      <w:r w:rsidR="00A43C83">
        <w:rPr>
          <w:rFonts w:ascii="Calibri" w:hAnsi="Calibri"/>
          <w:sz w:val="22"/>
          <w:szCs w:val="22"/>
        </w:rPr>
        <w:t>.</w:t>
      </w:r>
    </w:p>
    <w:p w14:paraId="2E0435A4" w14:textId="4ABEEFFB" w:rsidR="00F41C1F" w:rsidRDefault="00C22DCE" w:rsidP="00F41C1F">
      <w:pPr>
        <w:spacing w:after="120" w:line="276" w:lineRule="auto"/>
        <w:jc w:val="both"/>
        <w:rPr>
          <w:rFonts w:ascii="Calibri" w:hAnsi="Calibri"/>
          <w:sz w:val="22"/>
          <w:szCs w:val="22"/>
        </w:rPr>
      </w:pPr>
      <w:r w:rsidRPr="009B0127">
        <w:rPr>
          <w:rFonts w:ascii="Calibri" w:hAnsi="Calibri"/>
          <w:sz w:val="22"/>
          <w:szCs w:val="22"/>
        </w:rPr>
        <w:t>In light of the availability of 2014 school attendance data (not available when the sampling frame was developed), and the challenge of using year-on-year attendance rate change as an indicator of attendance growth or decline, for analysis purposes the survey respondents were classified in the ‘higher’ group if their 2012</w:t>
      </w:r>
      <w:r w:rsidR="00643326">
        <w:rPr>
          <w:rFonts w:ascii="Calibri" w:hAnsi="Calibri"/>
          <w:sz w:val="22"/>
          <w:szCs w:val="22"/>
        </w:rPr>
        <w:t>–</w:t>
      </w:r>
      <w:r w:rsidRPr="009B0127">
        <w:rPr>
          <w:rFonts w:ascii="Calibri" w:hAnsi="Calibri"/>
          <w:sz w:val="22"/>
          <w:szCs w:val="22"/>
        </w:rPr>
        <w:t>14 average attendance rate was above the sample median 2012</w:t>
      </w:r>
      <w:r w:rsidR="00643326">
        <w:rPr>
          <w:rFonts w:ascii="Calibri" w:hAnsi="Calibri"/>
          <w:sz w:val="22"/>
          <w:szCs w:val="22"/>
        </w:rPr>
        <w:t>–</w:t>
      </w:r>
      <w:r w:rsidRPr="009B0127">
        <w:rPr>
          <w:rFonts w:ascii="Calibri" w:hAnsi="Calibri"/>
          <w:sz w:val="22"/>
          <w:szCs w:val="22"/>
        </w:rPr>
        <w:t>14 attendance rate for schools of that type, and ‘lower’ if their 2012</w:t>
      </w:r>
      <w:r w:rsidR="00643326">
        <w:rPr>
          <w:rFonts w:ascii="Calibri" w:hAnsi="Calibri"/>
          <w:sz w:val="22"/>
          <w:szCs w:val="22"/>
        </w:rPr>
        <w:t>–</w:t>
      </w:r>
      <w:r w:rsidRPr="009B0127">
        <w:rPr>
          <w:rFonts w:ascii="Calibri" w:hAnsi="Calibri"/>
          <w:sz w:val="22"/>
          <w:szCs w:val="22"/>
        </w:rPr>
        <w:t>14 average attendance rate was below the median. Change in attendance over the previous two years was not used when classifying school</w:t>
      </w:r>
      <w:r w:rsidR="00BD10A9">
        <w:rPr>
          <w:rFonts w:ascii="Calibri" w:hAnsi="Calibri"/>
          <w:sz w:val="22"/>
          <w:szCs w:val="22"/>
        </w:rPr>
        <w:t>s</w:t>
      </w:r>
      <w:r w:rsidRPr="009B0127">
        <w:rPr>
          <w:rFonts w:ascii="Calibri" w:hAnsi="Calibri"/>
          <w:sz w:val="22"/>
          <w:szCs w:val="22"/>
        </w:rPr>
        <w:t xml:space="preserve"> as ‘higher’ or ‘lower’ for analysis purposes.</w:t>
      </w:r>
      <w:r w:rsidR="00F41C1F">
        <w:rPr>
          <w:rFonts w:ascii="Calibri" w:hAnsi="Calibri"/>
          <w:sz w:val="22"/>
          <w:szCs w:val="22"/>
        </w:rPr>
        <w:t xml:space="preserve"> The difference in average 2012</w:t>
      </w:r>
      <w:r w:rsidR="00643326">
        <w:rPr>
          <w:rFonts w:ascii="Calibri" w:hAnsi="Calibri"/>
          <w:sz w:val="22"/>
          <w:szCs w:val="22"/>
        </w:rPr>
        <w:t>–</w:t>
      </w:r>
      <w:r w:rsidR="00F41C1F">
        <w:rPr>
          <w:rFonts w:ascii="Calibri" w:hAnsi="Calibri"/>
          <w:sz w:val="22"/>
          <w:szCs w:val="22"/>
        </w:rPr>
        <w:t>14 attendance rate across respondent schools is around five percentage points, equivalent to approximately two standard deviations for both the primary and secondary schools in the sample.</w:t>
      </w:r>
      <w:r w:rsidR="00F41C1F">
        <w:rPr>
          <w:rStyle w:val="FootnoteReference"/>
          <w:rFonts w:ascii="Calibri" w:hAnsi="Calibri"/>
          <w:sz w:val="22"/>
          <w:szCs w:val="22"/>
        </w:rPr>
        <w:footnoteReference w:id="8"/>
      </w:r>
      <w:r w:rsidR="00324183" w:rsidRPr="00324183">
        <w:rPr>
          <w:rFonts w:ascii="Calibri" w:hAnsi="Calibri"/>
          <w:sz w:val="22"/>
          <w:szCs w:val="22"/>
        </w:rPr>
        <w:t xml:space="preserve"> </w:t>
      </w:r>
      <w:r w:rsidR="00324183">
        <w:rPr>
          <w:rFonts w:ascii="Calibri" w:hAnsi="Calibri"/>
          <w:sz w:val="22"/>
          <w:szCs w:val="22"/>
        </w:rPr>
        <w:t>The attendance rate classifications (higher or lower) for primary and secondary school respondents are shown</w:t>
      </w:r>
      <w:r w:rsidR="00324183" w:rsidRPr="00C20303">
        <w:rPr>
          <w:rFonts w:ascii="Calibri" w:hAnsi="Calibri"/>
          <w:sz w:val="22"/>
          <w:szCs w:val="22"/>
        </w:rPr>
        <w:t xml:space="preserve"> </w:t>
      </w:r>
      <w:r w:rsidR="00324183">
        <w:rPr>
          <w:rFonts w:ascii="Calibri" w:hAnsi="Calibri"/>
          <w:sz w:val="22"/>
          <w:szCs w:val="22"/>
        </w:rPr>
        <w:t>below.</w:t>
      </w:r>
    </w:p>
    <w:p w14:paraId="728AA067" w14:textId="77777777" w:rsidR="00B00F3F" w:rsidRPr="007B60FF" w:rsidRDefault="00466903" w:rsidP="00B00F3F">
      <w:pPr>
        <w:pStyle w:val="Caption"/>
        <w:spacing w:after="120"/>
        <w:rPr>
          <w:rFonts w:asciiTheme="minorHAnsi" w:hAnsiTheme="minorHAnsi" w:cstheme="minorHAnsi"/>
          <w:sz w:val="22"/>
        </w:rPr>
      </w:pPr>
      <w:r w:rsidRPr="007B60FF">
        <w:rPr>
          <w:rFonts w:asciiTheme="minorHAnsi" w:hAnsiTheme="minorHAnsi" w:cstheme="minorHAnsi"/>
          <w:sz w:val="22"/>
        </w:rPr>
        <w:t>Figure</w:t>
      </w:r>
      <w:r w:rsidR="00B00F3F" w:rsidRPr="007B60FF">
        <w:rPr>
          <w:rFonts w:asciiTheme="minorHAnsi" w:hAnsiTheme="minorHAnsi" w:cstheme="minorHAnsi"/>
          <w:sz w:val="22"/>
        </w:rPr>
        <w:t xml:space="preserve"> </w:t>
      </w:r>
      <w:r w:rsidRPr="007B60FF">
        <w:rPr>
          <w:rFonts w:asciiTheme="minorHAnsi" w:hAnsiTheme="minorHAnsi" w:cstheme="minorHAnsi"/>
          <w:sz w:val="22"/>
        </w:rPr>
        <w:fldChar w:fldCharType="begin"/>
      </w:r>
      <w:r w:rsidRPr="007B60FF">
        <w:rPr>
          <w:rFonts w:asciiTheme="minorHAnsi" w:hAnsiTheme="minorHAnsi" w:cstheme="minorHAnsi"/>
          <w:sz w:val="22"/>
        </w:rPr>
        <w:instrText xml:space="preserve"> SEQ Figure \* ARABIC </w:instrText>
      </w:r>
      <w:r w:rsidRPr="007B60FF">
        <w:rPr>
          <w:rFonts w:asciiTheme="minorHAnsi" w:hAnsiTheme="minorHAnsi" w:cstheme="minorHAnsi"/>
          <w:sz w:val="22"/>
        </w:rPr>
        <w:fldChar w:fldCharType="separate"/>
      </w:r>
      <w:r w:rsidR="00F459DD">
        <w:rPr>
          <w:rFonts w:asciiTheme="minorHAnsi" w:hAnsiTheme="minorHAnsi" w:cstheme="minorHAnsi"/>
          <w:noProof/>
          <w:sz w:val="22"/>
        </w:rPr>
        <w:t>1</w:t>
      </w:r>
      <w:r w:rsidRPr="007B60FF">
        <w:rPr>
          <w:rFonts w:asciiTheme="minorHAnsi" w:hAnsiTheme="minorHAnsi" w:cstheme="minorHAnsi"/>
          <w:sz w:val="22"/>
        </w:rPr>
        <w:fldChar w:fldCharType="end"/>
      </w:r>
      <w:r w:rsidR="00B00F3F" w:rsidRPr="007B60FF">
        <w:rPr>
          <w:rFonts w:asciiTheme="minorHAnsi" w:hAnsiTheme="minorHAnsi" w:cstheme="minorHAnsi"/>
          <w:sz w:val="22"/>
        </w:rPr>
        <w:t xml:space="preserve">: Classification of survey respondents </w:t>
      </w:r>
      <w:r w:rsidR="00041AE7" w:rsidRPr="007B60FF">
        <w:rPr>
          <w:rFonts w:asciiTheme="minorHAnsi" w:hAnsiTheme="minorHAnsi" w:cstheme="minorHAnsi"/>
          <w:sz w:val="22"/>
        </w:rPr>
        <w:t>into</w:t>
      </w:r>
      <w:r w:rsidR="00B00F3F" w:rsidRPr="007B60FF">
        <w:rPr>
          <w:rFonts w:asciiTheme="minorHAnsi" w:hAnsiTheme="minorHAnsi" w:cstheme="minorHAnsi"/>
          <w:sz w:val="22"/>
        </w:rPr>
        <w:t xml:space="preserve"> schools</w:t>
      </w:r>
      <w:r w:rsidR="00AE612F" w:rsidRPr="007B60FF">
        <w:rPr>
          <w:rFonts w:asciiTheme="minorHAnsi" w:hAnsiTheme="minorHAnsi" w:cstheme="minorHAnsi"/>
          <w:sz w:val="22"/>
        </w:rPr>
        <w:t xml:space="preserve"> with higher and lower attendance rates</w:t>
      </w:r>
    </w:p>
    <w:tbl>
      <w:tblPr>
        <w:tblW w:w="9038" w:type="dxa"/>
        <w:tblBorders>
          <w:top w:val="single" w:sz="8" w:space="0" w:color="9BBB59"/>
          <w:bottom w:val="single" w:sz="8" w:space="0" w:color="9BBB59"/>
        </w:tblBorders>
        <w:tblLook w:val="04A0" w:firstRow="1" w:lastRow="0" w:firstColumn="1" w:lastColumn="0" w:noHBand="0" w:noVBand="1"/>
      </w:tblPr>
      <w:tblGrid>
        <w:gridCol w:w="2043"/>
        <w:gridCol w:w="1042"/>
        <w:gridCol w:w="1134"/>
        <w:gridCol w:w="1559"/>
        <w:gridCol w:w="1560"/>
        <w:gridCol w:w="1700"/>
      </w:tblGrid>
      <w:tr w:rsidR="00224C9A" w:rsidRPr="00885BBC" w14:paraId="57967378" w14:textId="77777777" w:rsidTr="00224C9A">
        <w:tc>
          <w:tcPr>
            <w:tcW w:w="2043" w:type="dxa"/>
            <w:tcBorders>
              <w:top w:val="single" w:sz="4" w:space="0" w:color="000000"/>
              <w:left w:val="nil"/>
              <w:bottom w:val="single" w:sz="4" w:space="0" w:color="000000"/>
              <w:right w:val="nil"/>
            </w:tcBorders>
            <w:shd w:val="clear" w:color="auto" w:fill="353F56"/>
          </w:tcPr>
          <w:p w14:paraId="4B3888BA" w14:textId="77777777" w:rsidR="00224C9A" w:rsidRPr="00885BBC" w:rsidRDefault="00224C9A" w:rsidP="00224C9A">
            <w:pPr>
              <w:spacing w:line="252" w:lineRule="auto"/>
              <w:rPr>
                <w:rFonts w:ascii="Calibri" w:hAnsi="Calibri"/>
                <w:b/>
                <w:bCs/>
                <w:color w:val="FFFFFF" w:themeColor="background1"/>
                <w:sz w:val="20"/>
                <w:szCs w:val="20"/>
              </w:rPr>
            </w:pPr>
          </w:p>
        </w:tc>
        <w:tc>
          <w:tcPr>
            <w:tcW w:w="1042" w:type="dxa"/>
            <w:tcBorders>
              <w:top w:val="single" w:sz="4" w:space="0" w:color="000000"/>
              <w:left w:val="nil"/>
              <w:bottom w:val="single" w:sz="4" w:space="0" w:color="auto"/>
              <w:right w:val="nil"/>
            </w:tcBorders>
            <w:shd w:val="clear" w:color="auto" w:fill="353F56"/>
          </w:tcPr>
          <w:p w14:paraId="52E22468" w14:textId="77777777" w:rsidR="00224C9A" w:rsidRPr="00885BBC" w:rsidRDefault="00224C9A" w:rsidP="00224C9A">
            <w:pPr>
              <w:spacing w:line="252" w:lineRule="auto"/>
              <w:jc w:val="center"/>
              <w:rPr>
                <w:rFonts w:ascii="Calibri" w:hAnsi="Calibri" w:cs="Calibri"/>
                <w:b/>
                <w:color w:val="FFFFFF" w:themeColor="background1"/>
                <w:sz w:val="20"/>
                <w:szCs w:val="20"/>
              </w:rPr>
            </w:pPr>
            <w:r w:rsidRPr="00885BBC">
              <w:rPr>
                <w:rFonts w:ascii="Calibri" w:hAnsi="Calibri" w:cs="Calibri"/>
                <w:b/>
                <w:color w:val="FFFFFF" w:themeColor="background1"/>
                <w:sz w:val="20"/>
                <w:szCs w:val="20"/>
              </w:rPr>
              <w:t>%</w:t>
            </w:r>
          </w:p>
        </w:tc>
        <w:tc>
          <w:tcPr>
            <w:tcW w:w="1134" w:type="dxa"/>
            <w:tcBorders>
              <w:top w:val="single" w:sz="4" w:space="0" w:color="000000"/>
              <w:left w:val="nil"/>
              <w:bottom w:val="single" w:sz="4" w:space="0" w:color="auto"/>
              <w:right w:val="nil"/>
            </w:tcBorders>
            <w:shd w:val="clear" w:color="auto" w:fill="353F56"/>
          </w:tcPr>
          <w:p w14:paraId="489B85A5" w14:textId="77777777" w:rsidR="00224C9A" w:rsidRPr="00885BBC" w:rsidRDefault="00224C9A" w:rsidP="00224C9A">
            <w:pPr>
              <w:spacing w:line="252" w:lineRule="auto"/>
              <w:jc w:val="center"/>
              <w:rPr>
                <w:rFonts w:ascii="Calibri" w:hAnsi="Calibri"/>
                <w:b/>
                <w:bCs/>
                <w:color w:val="FFFFFF" w:themeColor="background1"/>
                <w:sz w:val="20"/>
                <w:szCs w:val="20"/>
              </w:rPr>
            </w:pPr>
            <w:r w:rsidRPr="00885BBC">
              <w:rPr>
                <w:rFonts w:ascii="Calibri" w:hAnsi="Calibri"/>
                <w:b/>
                <w:bCs/>
                <w:color w:val="FFFFFF" w:themeColor="background1"/>
                <w:sz w:val="20"/>
                <w:szCs w:val="20"/>
              </w:rPr>
              <w:t>Sample N</w:t>
            </w:r>
          </w:p>
        </w:tc>
        <w:tc>
          <w:tcPr>
            <w:tcW w:w="1559" w:type="dxa"/>
            <w:tcBorders>
              <w:top w:val="single" w:sz="4" w:space="0" w:color="000000"/>
              <w:left w:val="nil"/>
              <w:bottom w:val="single" w:sz="4" w:space="0" w:color="auto"/>
              <w:right w:val="nil"/>
            </w:tcBorders>
            <w:shd w:val="clear" w:color="auto" w:fill="353F56"/>
          </w:tcPr>
          <w:p w14:paraId="1162D8F2" w14:textId="77777777" w:rsidR="00224C9A" w:rsidRPr="00885BBC" w:rsidRDefault="00224C9A" w:rsidP="00224C9A">
            <w:pPr>
              <w:spacing w:line="252" w:lineRule="auto"/>
              <w:jc w:val="center"/>
              <w:rPr>
                <w:rFonts w:ascii="Calibri" w:hAnsi="Calibri"/>
                <w:b/>
                <w:bCs/>
                <w:color w:val="FFFFFF" w:themeColor="background1"/>
                <w:sz w:val="20"/>
                <w:szCs w:val="20"/>
              </w:rPr>
            </w:pPr>
            <w:r w:rsidRPr="00885BBC">
              <w:rPr>
                <w:rFonts w:ascii="Calibri" w:hAnsi="Calibri"/>
                <w:b/>
                <w:bCs/>
                <w:color w:val="FFFFFF" w:themeColor="background1"/>
                <w:sz w:val="20"/>
                <w:szCs w:val="20"/>
              </w:rPr>
              <w:t>Mean 2012–14 attendance rate</w:t>
            </w:r>
          </w:p>
        </w:tc>
        <w:tc>
          <w:tcPr>
            <w:tcW w:w="1560" w:type="dxa"/>
            <w:tcBorders>
              <w:top w:val="single" w:sz="4" w:space="0" w:color="000000"/>
              <w:left w:val="nil"/>
              <w:bottom w:val="single" w:sz="4" w:space="0" w:color="auto"/>
              <w:right w:val="nil"/>
            </w:tcBorders>
            <w:shd w:val="clear" w:color="auto" w:fill="353F56"/>
          </w:tcPr>
          <w:p w14:paraId="09586CF3" w14:textId="77777777" w:rsidR="00224C9A" w:rsidRDefault="00224C9A" w:rsidP="00224C9A">
            <w:pPr>
              <w:spacing w:line="252" w:lineRule="auto"/>
              <w:jc w:val="center"/>
              <w:rPr>
                <w:rFonts w:ascii="Calibri" w:hAnsi="Calibri"/>
                <w:b/>
                <w:bCs/>
                <w:color w:val="FFFFFF" w:themeColor="background1"/>
                <w:sz w:val="20"/>
                <w:szCs w:val="20"/>
              </w:rPr>
            </w:pPr>
            <w:r w:rsidRPr="00885BBC">
              <w:rPr>
                <w:rFonts w:ascii="Calibri" w:hAnsi="Calibri"/>
                <w:b/>
                <w:bCs/>
                <w:color w:val="FFFFFF" w:themeColor="background1"/>
                <w:sz w:val="20"/>
                <w:szCs w:val="20"/>
              </w:rPr>
              <w:t>Mean school size</w:t>
            </w:r>
          </w:p>
          <w:p w14:paraId="182972C4" w14:textId="20584E84" w:rsidR="001647A6" w:rsidRPr="00885BBC" w:rsidRDefault="001647A6" w:rsidP="00224C9A">
            <w:pPr>
              <w:spacing w:line="252" w:lineRule="auto"/>
              <w:jc w:val="center"/>
              <w:rPr>
                <w:rFonts w:ascii="Calibri" w:hAnsi="Calibri"/>
                <w:b/>
                <w:bCs/>
                <w:color w:val="FFFFFF" w:themeColor="background1"/>
                <w:sz w:val="20"/>
                <w:szCs w:val="20"/>
              </w:rPr>
            </w:pPr>
            <w:r>
              <w:rPr>
                <w:rFonts w:ascii="Calibri" w:hAnsi="Calibri"/>
                <w:b/>
                <w:bCs/>
                <w:color w:val="FFFFFF" w:themeColor="background1"/>
                <w:sz w:val="20"/>
                <w:szCs w:val="20"/>
              </w:rPr>
              <w:t>(enrolments)</w:t>
            </w:r>
          </w:p>
        </w:tc>
        <w:tc>
          <w:tcPr>
            <w:tcW w:w="1700" w:type="dxa"/>
            <w:tcBorders>
              <w:top w:val="single" w:sz="4" w:space="0" w:color="000000"/>
              <w:left w:val="nil"/>
              <w:bottom w:val="single" w:sz="4" w:space="0" w:color="auto"/>
              <w:right w:val="nil"/>
            </w:tcBorders>
            <w:shd w:val="clear" w:color="auto" w:fill="353F56"/>
          </w:tcPr>
          <w:p w14:paraId="09247B2F" w14:textId="77777777" w:rsidR="00224C9A" w:rsidRPr="00885BBC" w:rsidRDefault="00224C9A" w:rsidP="00224C9A">
            <w:pPr>
              <w:spacing w:line="252" w:lineRule="auto"/>
              <w:jc w:val="center"/>
              <w:rPr>
                <w:rFonts w:ascii="Calibri" w:hAnsi="Calibri"/>
                <w:b/>
                <w:bCs/>
                <w:color w:val="FFFFFF" w:themeColor="background1"/>
                <w:sz w:val="20"/>
                <w:szCs w:val="20"/>
              </w:rPr>
            </w:pPr>
            <w:r w:rsidRPr="00885BBC">
              <w:rPr>
                <w:rFonts w:ascii="Calibri" w:hAnsi="Calibri"/>
                <w:b/>
                <w:bCs/>
                <w:color w:val="FFFFFF" w:themeColor="background1"/>
                <w:sz w:val="20"/>
                <w:szCs w:val="20"/>
              </w:rPr>
              <w:t>Mean 2014 ICSEA score</w:t>
            </w:r>
          </w:p>
        </w:tc>
      </w:tr>
      <w:tr w:rsidR="00224C9A" w:rsidRPr="00FD2D8A" w14:paraId="258252D2" w14:textId="77777777" w:rsidTr="00224C9A">
        <w:tc>
          <w:tcPr>
            <w:tcW w:w="2043" w:type="dxa"/>
            <w:vMerge w:val="restart"/>
            <w:tcBorders>
              <w:top w:val="single" w:sz="4" w:space="0" w:color="000000"/>
              <w:left w:val="nil"/>
              <w:right w:val="nil"/>
            </w:tcBorders>
            <w:shd w:val="clear" w:color="auto" w:fill="E7E5E4"/>
          </w:tcPr>
          <w:p w14:paraId="41D8A1AE" w14:textId="77777777" w:rsidR="00224C9A" w:rsidRPr="00B00F3F" w:rsidRDefault="00224C9A" w:rsidP="00224C9A">
            <w:pPr>
              <w:spacing w:line="252" w:lineRule="auto"/>
              <w:rPr>
                <w:rFonts w:ascii="Calibri" w:hAnsi="Calibri" w:cs="Calibri"/>
                <w:b/>
                <w:sz w:val="20"/>
                <w:szCs w:val="20"/>
              </w:rPr>
            </w:pPr>
            <w:r w:rsidRPr="00B00F3F">
              <w:rPr>
                <w:rFonts w:ascii="Calibri" w:hAnsi="Calibri" w:cs="Calibri"/>
                <w:b/>
                <w:sz w:val="20"/>
                <w:szCs w:val="20"/>
              </w:rPr>
              <w:t>Primary schools</w:t>
            </w:r>
          </w:p>
          <w:p w14:paraId="2EBF56F2" w14:textId="77777777" w:rsidR="00224C9A" w:rsidRDefault="00224C9A" w:rsidP="00224C9A">
            <w:pPr>
              <w:spacing w:line="252" w:lineRule="auto"/>
              <w:ind w:left="709"/>
              <w:rPr>
                <w:rFonts w:ascii="Calibri" w:hAnsi="Calibri" w:cs="Calibri"/>
                <w:sz w:val="20"/>
                <w:szCs w:val="20"/>
              </w:rPr>
            </w:pPr>
            <w:r>
              <w:rPr>
                <w:rFonts w:ascii="Calibri" w:hAnsi="Calibri" w:cs="Calibri"/>
                <w:sz w:val="20"/>
                <w:szCs w:val="20"/>
              </w:rPr>
              <w:t>Higher</w:t>
            </w:r>
          </w:p>
          <w:p w14:paraId="7D77475F" w14:textId="77777777" w:rsidR="00224C9A" w:rsidRPr="00B00F3F" w:rsidRDefault="00224C9A" w:rsidP="00224C9A">
            <w:pPr>
              <w:spacing w:line="252" w:lineRule="auto"/>
              <w:ind w:left="709"/>
              <w:rPr>
                <w:rFonts w:ascii="Calibri" w:hAnsi="Calibri" w:cs="Calibri"/>
                <w:b/>
                <w:sz w:val="20"/>
                <w:szCs w:val="20"/>
              </w:rPr>
            </w:pPr>
            <w:r>
              <w:rPr>
                <w:rFonts w:ascii="Calibri" w:hAnsi="Calibri" w:cs="Calibri"/>
                <w:sz w:val="20"/>
                <w:szCs w:val="20"/>
              </w:rPr>
              <w:t>Lower</w:t>
            </w:r>
          </w:p>
        </w:tc>
        <w:tc>
          <w:tcPr>
            <w:tcW w:w="1042" w:type="dxa"/>
            <w:tcBorders>
              <w:top w:val="single" w:sz="4" w:space="0" w:color="auto"/>
              <w:left w:val="nil"/>
              <w:right w:val="nil"/>
            </w:tcBorders>
            <w:shd w:val="clear" w:color="auto" w:fill="E7E5E4"/>
          </w:tcPr>
          <w:p w14:paraId="63F9EFF6" w14:textId="77777777" w:rsidR="00224C9A" w:rsidRPr="00E65FBA" w:rsidRDefault="00224C9A" w:rsidP="00224C9A">
            <w:pPr>
              <w:spacing w:line="252" w:lineRule="auto"/>
              <w:jc w:val="center"/>
              <w:rPr>
                <w:rFonts w:ascii="Calibri" w:hAnsi="Calibri" w:cs="Calibri"/>
                <w:sz w:val="20"/>
                <w:szCs w:val="20"/>
              </w:rPr>
            </w:pPr>
          </w:p>
        </w:tc>
        <w:tc>
          <w:tcPr>
            <w:tcW w:w="1134" w:type="dxa"/>
            <w:tcBorders>
              <w:top w:val="single" w:sz="4" w:space="0" w:color="auto"/>
              <w:left w:val="nil"/>
              <w:right w:val="nil"/>
            </w:tcBorders>
            <w:shd w:val="clear" w:color="auto" w:fill="E7E5E4"/>
          </w:tcPr>
          <w:p w14:paraId="0677924D" w14:textId="77777777" w:rsidR="00224C9A" w:rsidRPr="00E65FBA" w:rsidRDefault="00224C9A" w:rsidP="00224C9A">
            <w:pPr>
              <w:spacing w:line="252" w:lineRule="auto"/>
              <w:jc w:val="center"/>
              <w:rPr>
                <w:rFonts w:ascii="Calibri" w:hAnsi="Calibri"/>
                <w:b/>
                <w:bCs/>
                <w:sz w:val="20"/>
                <w:szCs w:val="20"/>
              </w:rPr>
            </w:pPr>
          </w:p>
        </w:tc>
        <w:tc>
          <w:tcPr>
            <w:tcW w:w="1559" w:type="dxa"/>
            <w:tcBorders>
              <w:top w:val="single" w:sz="4" w:space="0" w:color="auto"/>
              <w:left w:val="nil"/>
              <w:right w:val="nil"/>
            </w:tcBorders>
            <w:shd w:val="clear" w:color="auto" w:fill="E7E5E4"/>
          </w:tcPr>
          <w:p w14:paraId="343456F6" w14:textId="77777777" w:rsidR="00224C9A" w:rsidRPr="00E65FBA" w:rsidRDefault="00224C9A" w:rsidP="00224C9A">
            <w:pPr>
              <w:spacing w:line="252" w:lineRule="auto"/>
              <w:jc w:val="center"/>
              <w:rPr>
                <w:rFonts w:ascii="Calibri" w:hAnsi="Calibri"/>
                <w:b/>
                <w:bCs/>
                <w:sz w:val="20"/>
                <w:szCs w:val="20"/>
              </w:rPr>
            </w:pPr>
          </w:p>
        </w:tc>
        <w:tc>
          <w:tcPr>
            <w:tcW w:w="1560" w:type="dxa"/>
            <w:tcBorders>
              <w:top w:val="single" w:sz="4" w:space="0" w:color="auto"/>
              <w:left w:val="nil"/>
              <w:right w:val="nil"/>
            </w:tcBorders>
            <w:shd w:val="clear" w:color="auto" w:fill="E7E5E4"/>
          </w:tcPr>
          <w:p w14:paraId="56F8DDAD" w14:textId="77777777" w:rsidR="00224C9A" w:rsidRPr="006A0FAE" w:rsidRDefault="00224C9A" w:rsidP="00224C9A">
            <w:pPr>
              <w:spacing w:line="252" w:lineRule="auto"/>
              <w:jc w:val="center"/>
              <w:rPr>
                <w:rFonts w:ascii="Calibri" w:hAnsi="Calibri"/>
                <w:b/>
                <w:bCs/>
                <w:sz w:val="20"/>
                <w:szCs w:val="20"/>
                <w:highlight w:val="yellow"/>
              </w:rPr>
            </w:pPr>
          </w:p>
        </w:tc>
        <w:tc>
          <w:tcPr>
            <w:tcW w:w="1700" w:type="dxa"/>
            <w:tcBorders>
              <w:top w:val="single" w:sz="4" w:space="0" w:color="auto"/>
              <w:left w:val="nil"/>
              <w:right w:val="nil"/>
            </w:tcBorders>
            <w:shd w:val="clear" w:color="auto" w:fill="E7E5E4"/>
          </w:tcPr>
          <w:p w14:paraId="245D2C89" w14:textId="77777777" w:rsidR="00224C9A" w:rsidRPr="006A0FAE" w:rsidRDefault="00224C9A" w:rsidP="00224C9A">
            <w:pPr>
              <w:spacing w:line="252" w:lineRule="auto"/>
              <w:jc w:val="center"/>
              <w:rPr>
                <w:rFonts w:ascii="Calibri" w:hAnsi="Calibri"/>
                <w:b/>
                <w:bCs/>
                <w:sz w:val="20"/>
                <w:szCs w:val="20"/>
                <w:highlight w:val="yellow"/>
              </w:rPr>
            </w:pPr>
          </w:p>
        </w:tc>
      </w:tr>
      <w:tr w:rsidR="00224C9A" w:rsidRPr="00FD2D8A" w14:paraId="39B3BA47" w14:textId="77777777" w:rsidTr="00224C9A">
        <w:tc>
          <w:tcPr>
            <w:tcW w:w="2043" w:type="dxa"/>
            <w:vMerge/>
            <w:tcBorders>
              <w:left w:val="nil"/>
              <w:right w:val="nil"/>
            </w:tcBorders>
            <w:shd w:val="clear" w:color="auto" w:fill="E7E5E4"/>
          </w:tcPr>
          <w:p w14:paraId="13B00DF8" w14:textId="77777777" w:rsidR="00224C9A" w:rsidRDefault="00224C9A" w:rsidP="00224C9A">
            <w:pPr>
              <w:spacing w:line="252" w:lineRule="auto"/>
              <w:ind w:left="709"/>
              <w:rPr>
                <w:rFonts w:ascii="Calibri" w:hAnsi="Calibri" w:cs="Calibri"/>
                <w:sz w:val="20"/>
                <w:szCs w:val="20"/>
              </w:rPr>
            </w:pPr>
          </w:p>
        </w:tc>
        <w:tc>
          <w:tcPr>
            <w:tcW w:w="1042" w:type="dxa"/>
            <w:tcBorders>
              <w:left w:val="nil"/>
              <w:right w:val="nil"/>
            </w:tcBorders>
            <w:shd w:val="clear" w:color="auto" w:fill="E7E5E4"/>
          </w:tcPr>
          <w:p w14:paraId="6414A81A" w14:textId="77777777" w:rsidR="00224C9A" w:rsidRDefault="00224C9A" w:rsidP="00224C9A">
            <w:pPr>
              <w:spacing w:line="252" w:lineRule="auto"/>
              <w:jc w:val="center"/>
              <w:rPr>
                <w:rFonts w:ascii="Calibri" w:hAnsi="Calibri" w:cs="Calibri"/>
                <w:sz w:val="20"/>
                <w:szCs w:val="20"/>
              </w:rPr>
            </w:pPr>
            <w:r>
              <w:rPr>
                <w:rFonts w:ascii="Calibri" w:hAnsi="Calibri" w:cs="Calibri"/>
                <w:sz w:val="20"/>
                <w:szCs w:val="20"/>
              </w:rPr>
              <w:t>51</w:t>
            </w:r>
          </w:p>
        </w:tc>
        <w:tc>
          <w:tcPr>
            <w:tcW w:w="1134" w:type="dxa"/>
            <w:tcBorders>
              <w:left w:val="nil"/>
              <w:right w:val="nil"/>
            </w:tcBorders>
            <w:shd w:val="clear" w:color="auto" w:fill="E7E5E4"/>
          </w:tcPr>
          <w:p w14:paraId="0781D274" w14:textId="77777777" w:rsidR="00224C9A" w:rsidRDefault="00224C9A" w:rsidP="00224C9A">
            <w:pPr>
              <w:spacing w:line="252" w:lineRule="auto"/>
              <w:jc w:val="center"/>
              <w:rPr>
                <w:rFonts w:ascii="Calibri" w:hAnsi="Calibri" w:cs="Calibri"/>
                <w:sz w:val="20"/>
                <w:szCs w:val="20"/>
              </w:rPr>
            </w:pPr>
            <w:r>
              <w:rPr>
                <w:rFonts w:ascii="Calibri" w:hAnsi="Calibri" w:cs="Calibri"/>
                <w:sz w:val="20"/>
                <w:szCs w:val="20"/>
              </w:rPr>
              <w:t>52</w:t>
            </w:r>
          </w:p>
        </w:tc>
        <w:tc>
          <w:tcPr>
            <w:tcW w:w="1559" w:type="dxa"/>
            <w:tcBorders>
              <w:left w:val="nil"/>
              <w:right w:val="nil"/>
            </w:tcBorders>
            <w:shd w:val="clear" w:color="auto" w:fill="E7E5E4"/>
          </w:tcPr>
          <w:p w14:paraId="1A7359ED" w14:textId="77777777" w:rsidR="00224C9A" w:rsidRDefault="00224C9A" w:rsidP="00224C9A">
            <w:pPr>
              <w:spacing w:line="252" w:lineRule="auto"/>
              <w:jc w:val="center"/>
              <w:rPr>
                <w:rFonts w:ascii="Calibri" w:hAnsi="Calibri" w:cs="Calibri"/>
                <w:sz w:val="20"/>
                <w:szCs w:val="20"/>
              </w:rPr>
            </w:pPr>
            <w:r>
              <w:rPr>
                <w:rFonts w:ascii="Calibri" w:hAnsi="Calibri" w:cs="Calibri"/>
                <w:sz w:val="20"/>
                <w:szCs w:val="20"/>
              </w:rPr>
              <w:t>94.0%</w:t>
            </w:r>
          </w:p>
        </w:tc>
        <w:tc>
          <w:tcPr>
            <w:tcW w:w="1560" w:type="dxa"/>
            <w:tcBorders>
              <w:left w:val="nil"/>
              <w:right w:val="nil"/>
            </w:tcBorders>
            <w:shd w:val="clear" w:color="auto" w:fill="E7E5E4"/>
          </w:tcPr>
          <w:p w14:paraId="564D8BE6" w14:textId="77777777" w:rsidR="00224C9A" w:rsidRPr="006A0FAE" w:rsidRDefault="00224C9A" w:rsidP="00224C9A">
            <w:pPr>
              <w:spacing w:line="252" w:lineRule="auto"/>
              <w:jc w:val="center"/>
              <w:rPr>
                <w:rFonts w:ascii="Calibri" w:hAnsi="Calibri" w:cs="Calibri"/>
                <w:sz w:val="20"/>
                <w:szCs w:val="20"/>
                <w:highlight w:val="yellow"/>
              </w:rPr>
            </w:pPr>
            <w:r>
              <w:rPr>
                <w:rFonts w:ascii="Calibri" w:hAnsi="Calibri" w:cs="Calibri"/>
                <w:sz w:val="20"/>
                <w:szCs w:val="20"/>
              </w:rPr>
              <w:t xml:space="preserve">  </w:t>
            </w:r>
            <w:r w:rsidRPr="00D566BF">
              <w:rPr>
                <w:rFonts w:ascii="Calibri" w:hAnsi="Calibri" w:cs="Calibri"/>
                <w:sz w:val="20"/>
                <w:szCs w:val="20"/>
              </w:rPr>
              <w:t>373</w:t>
            </w:r>
          </w:p>
        </w:tc>
        <w:tc>
          <w:tcPr>
            <w:tcW w:w="1700" w:type="dxa"/>
            <w:tcBorders>
              <w:left w:val="nil"/>
              <w:right w:val="nil"/>
            </w:tcBorders>
            <w:shd w:val="clear" w:color="auto" w:fill="E7E5E4"/>
          </w:tcPr>
          <w:p w14:paraId="77FCD63C" w14:textId="77777777" w:rsidR="00224C9A" w:rsidRPr="006A0FAE" w:rsidRDefault="00224C9A" w:rsidP="00224C9A">
            <w:pPr>
              <w:spacing w:line="252" w:lineRule="auto"/>
              <w:jc w:val="center"/>
              <w:rPr>
                <w:rFonts w:ascii="Calibri" w:hAnsi="Calibri" w:cs="Calibri"/>
                <w:sz w:val="20"/>
                <w:szCs w:val="20"/>
                <w:highlight w:val="yellow"/>
              </w:rPr>
            </w:pPr>
            <w:r>
              <w:rPr>
                <w:rFonts w:ascii="Calibri" w:hAnsi="Calibri" w:cs="Calibri"/>
                <w:sz w:val="20"/>
                <w:szCs w:val="20"/>
              </w:rPr>
              <w:t>1026</w:t>
            </w:r>
          </w:p>
        </w:tc>
      </w:tr>
      <w:tr w:rsidR="00224C9A" w:rsidRPr="00FD2D8A" w14:paraId="4E4CF00B" w14:textId="77777777" w:rsidTr="00224C9A">
        <w:tc>
          <w:tcPr>
            <w:tcW w:w="2043" w:type="dxa"/>
            <w:vMerge/>
            <w:tcBorders>
              <w:left w:val="nil"/>
              <w:bottom w:val="single" w:sz="4" w:space="0" w:color="000000"/>
              <w:right w:val="nil"/>
            </w:tcBorders>
            <w:shd w:val="clear" w:color="auto" w:fill="E7E5E4"/>
          </w:tcPr>
          <w:p w14:paraId="3EFE00A6" w14:textId="77777777" w:rsidR="00224C9A" w:rsidRDefault="00224C9A" w:rsidP="00224C9A">
            <w:pPr>
              <w:spacing w:line="252" w:lineRule="auto"/>
              <w:ind w:left="709"/>
              <w:rPr>
                <w:rFonts w:ascii="Calibri" w:hAnsi="Calibri" w:cs="Calibri"/>
                <w:sz w:val="20"/>
                <w:szCs w:val="20"/>
              </w:rPr>
            </w:pPr>
          </w:p>
        </w:tc>
        <w:tc>
          <w:tcPr>
            <w:tcW w:w="1042" w:type="dxa"/>
            <w:tcBorders>
              <w:left w:val="nil"/>
              <w:bottom w:val="single" w:sz="4" w:space="0" w:color="auto"/>
              <w:right w:val="nil"/>
            </w:tcBorders>
            <w:shd w:val="clear" w:color="auto" w:fill="E7E5E4"/>
          </w:tcPr>
          <w:p w14:paraId="316BA564" w14:textId="640EC513" w:rsidR="00224C9A" w:rsidRDefault="005942E6" w:rsidP="00224C9A">
            <w:pPr>
              <w:spacing w:line="252" w:lineRule="auto"/>
              <w:jc w:val="center"/>
              <w:rPr>
                <w:rFonts w:ascii="Calibri" w:hAnsi="Calibri" w:cs="Calibri"/>
                <w:sz w:val="20"/>
                <w:szCs w:val="20"/>
              </w:rPr>
            </w:pPr>
            <w:r>
              <w:rPr>
                <w:rFonts w:ascii="Calibri" w:hAnsi="Calibri" w:cs="Calibri"/>
                <w:sz w:val="20"/>
                <w:szCs w:val="20"/>
              </w:rPr>
              <w:t>49</w:t>
            </w:r>
          </w:p>
        </w:tc>
        <w:tc>
          <w:tcPr>
            <w:tcW w:w="1134" w:type="dxa"/>
            <w:tcBorders>
              <w:left w:val="nil"/>
              <w:bottom w:val="single" w:sz="4" w:space="0" w:color="auto"/>
              <w:right w:val="nil"/>
            </w:tcBorders>
            <w:shd w:val="clear" w:color="auto" w:fill="E7E5E4"/>
          </w:tcPr>
          <w:p w14:paraId="09B4B2F1" w14:textId="77777777" w:rsidR="00224C9A" w:rsidRDefault="00224C9A" w:rsidP="00224C9A">
            <w:pPr>
              <w:spacing w:line="252" w:lineRule="auto"/>
              <w:jc w:val="center"/>
              <w:rPr>
                <w:rFonts w:ascii="Calibri" w:hAnsi="Calibri" w:cs="Calibri"/>
                <w:sz w:val="20"/>
                <w:szCs w:val="20"/>
              </w:rPr>
            </w:pPr>
            <w:r>
              <w:rPr>
                <w:rFonts w:ascii="Calibri" w:hAnsi="Calibri" w:cs="Calibri"/>
                <w:sz w:val="20"/>
                <w:szCs w:val="20"/>
              </w:rPr>
              <w:t>50</w:t>
            </w:r>
          </w:p>
        </w:tc>
        <w:tc>
          <w:tcPr>
            <w:tcW w:w="1559" w:type="dxa"/>
            <w:tcBorders>
              <w:left w:val="nil"/>
              <w:bottom w:val="single" w:sz="4" w:space="0" w:color="auto"/>
              <w:right w:val="nil"/>
            </w:tcBorders>
            <w:shd w:val="clear" w:color="auto" w:fill="E7E5E4"/>
          </w:tcPr>
          <w:p w14:paraId="74417135" w14:textId="77777777" w:rsidR="00224C9A" w:rsidRDefault="00224C9A" w:rsidP="00224C9A">
            <w:pPr>
              <w:spacing w:line="252" w:lineRule="auto"/>
              <w:jc w:val="center"/>
              <w:rPr>
                <w:rFonts w:ascii="Calibri" w:hAnsi="Calibri" w:cs="Calibri"/>
                <w:sz w:val="20"/>
                <w:szCs w:val="20"/>
              </w:rPr>
            </w:pPr>
            <w:r>
              <w:rPr>
                <w:rFonts w:ascii="Calibri" w:hAnsi="Calibri" w:cs="Calibri"/>
                <w:sz w:val="20"/>
                <w:szCs w:val="20"/>
              </w:rPr>
              <w:t>89.5%</w:t>
            </w:r>
          </w:p>
        </w:tc>
        <w:tc>
          <w:tcPr>
            <w:tcW w:w="1560" w:type="dxa"/>
            <w:tcBorders>
              <w:left w:val="nil"/>
              <w:bottom w:val="single" w:sz="4" w:space="0" w:color="auto"/>
              <w:right w:val="nil"/>
            </w:tcBorders>
            <w:shd w:val="clear" w:color="auto" w:fill="E7E5E4"/>
          </w:tcPr>
          <w:p w14:paraId="0DA0FE29" w14:textId="77777777" w:rsidR="00224C9A" w:rsidRPr="006A0FAE" w:rsidRDefault="00224C9A" w:rsidP="00224C9A">
            <w:pPr>
              <w:spacing w:line="252" w:lineRule="auto"/>
              <w:jc w:val="center"/>
              <w:rPr>
                <w:rFonts w:ascii="Calibri" w:hAnsi="Calibri" w:cs="Calibri"/>
                <w:sz w:val="20"/>
                <w:szCs w:val="20"/>
                <w:highlight w:val="yellow"/>
              </w:rPr>
            </w:pPr>
            <w:r>
              <w:rPr>
                <w:rFonts w:ascii="Calibri" w:hAnsi="Calibri" w:cs="Calibri"/>
                <w:sz w:val="20"/>
                <w:szCs w:val="20"/>
              </w:rPr>
              <w:t xml:space="preserve">    </w:t>
            </w:r>
            <w:r w:rsidRPr="00D566BF">
              <w:rPr>
                <w:rFonts w:ascii="Calibri" w:hAnsi="Calibri" w:cs="Calibri"/>
                <w:sz w:val="20"/>
                <w:szCs w:val="20"/>
              </w:rPr>
              <w:t>34</w:t>
            </w:r>
          </w:p>
        </w:tc>
        <w:tc>
          <w:tcPr>
            <w:tcW w:w="1700" w:type="dxa"/>
            <w:tcBorders>
              <w:left w:val="nil"/>
              <w:bottom w:val="single" w:sz="4" w:space="0" w:color="auto"/>
              <w:right w:val="nil"/>
            </w:tcBorders>
            <w:shd w:val="clear" w:color="auto" w:fill="E7E5E4"/>
          </w:tcPr>
          <w:p w14:paraId="744320C4" w14:textId="77777777" w:rsidR="00224C9A" w:rsidRPr="006A0FAE" w:rsidRDefault="00224C9A" w:rsidP="00224C9A">
            <w:pPr>
              <w:spacing w:line="252" w:lineRule="auto"/>
              <w:jc w:val="center"/>
              <w:rPr>
                <w:rFonts w:ascii="Calibri" w:hAnsi="Calibri" w:cs="Calibri"/>
                <w:sz w:val="20"/>
                <w:szCs w:val="20"/>
                <w:highlight w:val="yellow"/>
              </w:rPr>
            </w:pPr>
            <w:r>
              <w:rPr>
                <w:rFonts w:ascii="Calibri" w:hAnsi="Calibri" w:cs="Calibri"/>
                <w:sz w:val="20"/>
                <w:szCs w:val="20"/>
              </w:rPr>
              <w:t xml:space="preserve">  895</w:t>
            </w:r>
          </w:p>
        </w:tc>
      </w:tr>
      <w:tr w:rsidR="00224C9A" w:rsidRPr="00FD2D8A" w14:paraId="091B9BD0" w14:textId="77777777" w:rsidTr="00224C9A">
        <w:tc>
          <w:tcPr>
            <w:tcW w:w="2043" w:type="dxa"/>
            <w:vMerge w:val="restart"/>
            <w:tcBorders>
              <w:top w:val="single" w:sz="4" w:space="0" w:color="000000"/>
              <w:left w:val="nil"/>
              <w:right w:val="nil"/>
            </w:tcBorders>
            <w:shd w:val="clear" w:color="auto" w:fill="BBBFC6"/>
          </w:tcPr>
          <w:p w14:paraId="78A1C51D" w14:textId="77777777" w:rsidR="00224C9A" w:rsidRPr="00B00F3F" w:rsidRDefault="00224C9A" w:rsidP="00224C9A">
            <w:pPr>
              <w:spacing w:line="252" w:lineRule="auto"/>
              <w:rPr>
                <w:rFonts w:ascii="Calibri" w:hAnsi="Calibri" w:cs="Calibri"/>
                <w:b/>
                <w:sz w:val="20"/>
                <w:szCs w:val="20"/>
              </w:rPr>
            </w:pPr>
            <w:r w:rsidRPr="00B00F3F">
              <w:rPr>
                <w:rFonts w:ascii="Calibri" w:hAnsi="Calibri" w:cs="Calibri"/>
                <w:b/>
                <w:sz w:val="20"/>
                <w:szCs w:val="20"/>
              </w:rPr>
              <w:t>Secondary schools</w:t>
            </w:r>
          </w:p>
          <w:p w14:paraId="7113D1AF" w14:textId="77777777" w:rsidR="00224C9A" w:rsidRPr="00B00F3F" w:rsidRDefault="00224C9A" w:rsidP="00224C9A">
            <w:pPr>
              <w:spacing w:line="252" w:lineRule="auto"/>
              <w:ind w:left="709"/>
              <w:rPr>
                <w:rFonts w:ascii="Calibri" w:hAnsi="Calibri" w:cs="Calibri"/>
                <w:b/>
                <w:sz w:val="20"/>
                <w:szCs w:val="20"/>
              </w:rPr>
            </w:pPr>
            <w:r>
              <w:rPr>
                <w:rFonts w:ascii="Calibri" w:hAnsi="Calibri" w:cs="Calibri"/>
                <w:sz w:val="20"/>
                <w:szCs w:val="20"/>
              </w:rPr>
              <w:t>Higher</w:t>
            </w:r>
          </w:p>
          <w:p w14:paraId="206012FF" w14:textId="77777777" w:rsidR="00224C9A" w:rsidRPr="00B00F3F" w:rsidRDefault="00224C9A" w:rsidP="00224C9A">
            <w:pPr>
              <w:spacing w:line="252" w:lineRule="auto"/>
              <w:ind w:left="709"/>
              <w:rPr>
                <w:rFonts w:ascii="Calibri" w:hAnsi="Calibri" w:cs="Calibri"/>
                <w:b/>
                <w:sz w:val="20"/>
                <w:szCs w:val="20"/>
              </w:rPr>
            </w:pPr>
            <w:r>
              <w:rPr>
                <w:rFonts w:ascii="Calibri" w:hAnsi="Calibri" w:cs="Calibri"/>
                <w:sz w:val="20"/>
                <w:szCs w:val="20"/>
              </w:rPr>
              <w:t>Lower</w:t>
            </w:r>
          </w:p>
        </w:tc>
        <w:tc>
          <w:tcPr>
            <w:tcW w:w="1042" w:type="dxa"/>
            <w:tcBorders>
              <w:top w:val="single" w:sz="4" w:space="0" w:color="auto"/>
              <w:left w:val="nil"/>
              <w:right w:val="nil"/>
            </w:tcBorders>
            <w:shd w:val="clear" w:color="auto" w:fill="BBBFC6"/>
          </w:tcPr>
          <w:p w14:paraId="20C5942F" w14:textId="77777777" w:rsidR="00224C9A" w:rsidRPr="00E65FBA" w:rsidRDefault="00224C9A" w:rsidP="00224C9A">
            <w:pPr>
              <w:spacing w:line="252" w:lineRule="auto"/>
              <w:jc w:val="center"/>
              <w:rPr>
                <w:rFonts w:ascii="Calibri" w:hAnsi="Calibri" w:cs="Calibri"/>
                <w:sz w:val="20"/>
                <w:szCs w:val="20"/>
              </w:rPr>
            </w:pPr>
          </w:p>
        </w:tc>
        <w:tc>
          <w:tcPr>
            <w:tcW w:w="1134" w:type="dxa"/>
            <w:tcBorders>
              <w:top w:val="single" w:sz="4" w:space="0" w:color="auto"/>
              <w:left w:val="nil"/>
              <w:right w:val="nil"/>
            </w:tcBorders>
            <w:shd w:val="clear" w:color="auto" w:fill="BBBFC6"/>
          </w:tcPr>
          <w:p w14:paraId="56D296DB" w14:textId="77777777" w:rsidR="00224C9A" w:rsidRPr="00E65FBA" w:rsidRDefault="00224C9A" w:rsidP="00224C9A">
            <w:pPr>
              <w:spacing w:line="252" w:lineRule="auto"/>
              <w:jc w:val="center"/>
              <w:rPr>
                <w:rFonts w:ascii="Calibri" w:hAnsi="Calibri" w:cs="Calibri"/>
                <w:sz w:val="20"/>
                <w:szCs w:val="20"/>
              </w:rPr>
            </w:pPr>
          </w:p>
        </w:tc>
        <w:tc>
          <w:tcPr>
            <w:tcW w:w="1559" w:type="dxa"/>
            <w:tcBorders>
              <w:top w:val="single" w:sz="4" w:space="0" w:color="auto"/>
              <w:left w:val="nil"/>
              <w:right w:val="nil"/>
            </w:tcBorders>
            <w:shd w:val="clear" w:color="auto" w:fill="BBBFC6"/>
          </w:tcPr>
          <w:p w14:paraId="67F229D8" w14:textId="77777777" w:rsidR="00224C9A" w:rsidRPr="00E65FBA" w:rsidRDefault="00224C9A" w:rsidP="00224C9A">
            <w:pPr>
              <w:spacing w:line="252" w:lineRule="auto"/>
              <w:jc w:val="center"/>
              <w:rPr>
                <w:rFonts w:ascii="Calibri" w:hAnsi="Calibri" w:cs="Calibri"/>
                <w:sz w:val="20"/>
                <w:szCs w:val="20"/>
              </w:rPr>
            </w:pPr>
          </w:p>
        </w:tc>
        <w:tc>
          <w:tcPr>
            <w:tcW w:w="1560" w:type="dxa"/>
            <w:tcBorders>
              <w:top w:val="single" w:sz="4" w:space="0" w:color="auto"/>
              <w:left w:val="nil"/>
              <w:right w:val="nil"/>
            </w:tcBorders>
            <w:shd w:val="clear" w:color="auto" w:fill="BBBFC6"/>
          </w:tcPr>
          <w:p w14:paraId="503C3EF3" w14:textId="77777777" w:rsidR="00224C9A" w:rsidRPr="006A0FAE" w:rsidRDefault="00224C9A" w:rsidP="00224C9A">
            <w:pPr>
              <w:spacing w:line="252" w:lineRule="auto"/>
              <w:jc w:val="center"/>
              <w:rPr>
                <w:rFonts w:ascii="Calibri" w:hAnsi="Calibri" w:cs="Calibri"/>
                <w:sz w:val="20"/>
                <w:szCs w:val="20"/>
                <w:highlight w:val="yellow"/>
              </w:rPr>
            </w:pPr>
          </w:p>
        </w:tc>
        <w:tc>
          <w:tcPr>
            <w:tcW w:w="1700" w:type="dxa"/>
            <w:tcBorders>
              <w:top w:val="single" w:sz="4" w:space="0" w:color="auto"/>
              <w:left w:val="nil"/>
              <w:right w:val="nil"/>
            </w:tcBorders>
            <w:shd w:val="clear" w:color="auto" w:fill="BBBFC6"/>
          </w:tcPr>
          <w:p w14:paraId="3247D74E" w14:textId="77777777" w:rsidR="00224C9A" w:rsidRPr="006A0FAE" w:rsidRDefault="00224C9A" w:rsidP="00224C9A">
            <w:pPr>
              <w:spacing w:line="252" w:lineRule="auto"/>
              <w:jc w:val="center"/>
              <w:rPr>
                <w:rFonts w:ascii="Calibri" w:hAnsi="Calibri" w:cs="Calibri"/>
                <w:sz w:val="20"/>
                <w:szCs w:val="20"/>
                <w:highlight w:val="yellow"/>
              </w:rPr>
            </w:pPr>
          </w:p>
        </w:tc>
      </w:tr>
      <w:tr w:rsidR="00224C9A" w:rsidRPr="00FD2D8A" w14:paraId="3A8A5C09" w14:textId="77777777" w:rsidTr="00224C9A">
        <w:tc>
          <w:tcPr>
            <w:tcW w:w="2043" w:type="dxa"/>
            <w:vMerge/>
            <w:tcBorders>
              <w:left w:val="nil"/>
              <w:right w:val="nil"/>
            </w:tcBorders>
            <w:shd w:val="clear" w:color="auto" w:fill="BBBFC6"/>
          </w:tcPr>
          <w:p w14:paraId="03353130" w14:textId="77777777" w:rsidR="00224C9A" w:rsidRDefault="00224C9A" w:rsidP="00224C9A">
            <w:pPr>
              <w:spacing w:line="252" w:lineRule="auto"/>
              <w:ind w:left="709"/>
              <w:rPr>
                <w:rFonts w:ascii="Calibri" w:hAnsi="Calibri" w:cs="Calibri"/>
                <w:sz w:val="20"/>
                <w:szCs w:val="20"/>
              </w:rPr>
            </w:pPr>
          </w:p>
        </w:tc>
        <w:tc>
          <w:tcPr>
            <w:tcW w:w="1042" w:type="dxa"/>
            <w:tcBorders>
              <w:left w:val="nil"/>
              <w:right w:val="nil"/>
            </w:tcBorders>
            <w:shd w:val="clear" w:color="auto" w:fill="BBBFC6"/>
          </w:tcPr>
          <w:p w14:paraId="2AACC1E0" w14:textId="77777777" w:rsidR="00224C9A" w:rsidRDefault="00224C9A" w:rsidP="00224C9A">
            <w:pPr>
              <w:spacing w:line="252" w:lineRule="auto"/>
              <w:jc w:val="center"/>
              <w:rPr>
                <w:rFonts w:ascii="Calibri" w:hAnsi="Calibri" w:cs="Calibri"/>
                <w:sz w:val="20"/>
                <w:szCs w:val="20"/>
              </w:rPr>
            </w:pPr>
            <w:r>
              <w:rPr>
                <w:rFonts w:ascii="Calibri" w:hAnsi="Calibri" w:cs="Calibri"/>
                <w:sz w:val="20"/>
                <w:szCs w:val="20"/>
              </w:rPr>
              <w:t>50</w:t>
            </w:r>
          </w:p>
        </w:tc>
        <w:tc>
          <w:tcPr>
            <w:tcW w:w="1134" w:type="dxa"/>
            <w:tcBorders>
              <w:left w:val="nil"/>
              <w:right w:val="nil"/>
            </w:tcBorders>
            <w:shd w:val="clear" w:color="auto" w:fill="BBBFC6"/>
          </w:tcPr>
          <w:p w14:paraId="40967423" w14:textId="77777777" w:rsidR="00224C9A" w:rsidRDefault="00224C9A" w:rsidP="00224C9A">
            <w:pPr>
              <w:spacing w:line="252" w:lineRule="auto"/>
              <w:jc w:val="center"/>
              <w:rPr>
                <w:rFonts w:ascii="Calibri" w:hAnsi="Calibri" w:cs="Calibri"/>
                <w:sz w:val="20"/>
                <w:szCs w:val="20"/>
              </w:rPr>
            </w:pPr>
            <w:r>
              <w:rPr>
                <w:rFonts w:ascii="Calibri" w:hAnsi="Calibri" w:cs="Calibri"/>
                <w:sz w:val="20"/>
                <w:szCs w:val="20"/>
              </w:rPr>
              <w:t>20</w:t>
            </w:r>
          </w:p>
        </w:tc>
        <w:tc>
          <w:tcPr>
            <w:tcW w:w="1559" w:type="dxa"/>
            <w:tcBorders>
              <w:left w:val="nil"/>
              <w:right w:val="nil"/>
            </w:tcBorders>
            <w:shd w:val="clear" w:color="auto" w:fill="BBBFC6"/>
          </w:tcPr>
          <w:p w14:paraId="66F23150" w14:textId="77777777" w:rsidR="00224C9A" w:rsidRDefault="00224C9A" w:rsidP="00224C9A">
            <w:pPr>
              <w:spacing w:line="252" w:lineRule="auto"/>
              <w:jc w:val="center"/>
              <w:rPr>
                <w:rFonts w:ascii="Calibri" w:hAnsi="Calibri" w:cs="Calibri"/>
                <w:sz w:val="20"/>
                <w:szCs w:val="20"/>
              </w:rPr>
            </w:pPr>
            <w:r>
              <w:rPr>
                <w:rFonts w:ascii="Calibri" w:hAnsi="Calibri" w:cs="Calibri"/>
                <w:sz w:val="20"/>
                <w:szCs w:val="20"/>
              </w:rPr>
              <w:t>88.3%</w:t>
            </w:r>
          </w:p>
        </w:tc>
        <w:tc>
          <w:tcPr>
            <w:tcW w:w="1560" w:type="dxa"/>
            <w:tcBorders>
              <w:left w:val="nil"/>
              <w:right w:val="nil"/>
            </w:tcBorders>
            <w:shd w:val="clear" w:color="auto" w:fill="BBBFC6"/>
          </w:tcPr>
          <w:p w14:paraId="745AB8A7" w14:textId="77777777" w:rsidR="00224C9A" w:rsidRPr="006A0FAE" w:rsidRDefault="00224C9A" w:rsidP="00224C9A">
            <w:pPr>
              <w:spacing w:line="252" w:lineRule="auto"/>
              <w:jc w:val="center"/>
              <w:rPr>
                <w:rFonts w:ascii="Calibri" w:hAnsi="Calibri" w:cs="Calibri"/>
                <w:sz w:val="20"/>
                <w:szCs w:val="20"/>
                <w:highlight w:val="yellow"/>
              </w:rPr>
            </w:pPr>
            <w:r w:rsidRPr="00D566BF">
              <w:rPr>
                <w:rFonts w:ascii="Calibri" w:hAnsi="Calibri" w:cs="Calibri"/>
                <w:sz w:val="20"/>
                <w:szCs w:val="20"/>
              </w:rPr>
              <w:t>1103</w:t>
            </w:r>
          </w:p>
        </w:tc>
        <w:tc>
          <w:tcPr>
            <w:tcW w:w="1700" w:type="dxa"/>
            <w:tcBorders>
              <w:left w:val="nil"/>
              <w:right w:val="nil"/>
            </w:tcBorders>
            <w:shd w:val="clear" w:color="auto" w:fill="BBBFC6"/>
          </w:tcPr>
          <w:p w14:paraId="576AE2C4" w14:textId="77777777" w:rsidR="00224C9A" w:rsidRPr="006A0FAE" w:rsidRDefault="00224C9A" w:rsidP="00224C9A">
            <w:pPr>
              <w:spacing w:line="252" w:lineRule="auto"/>
              <w:jc w:val="center"/>
              <w:rPr>
                <w:rFonts w:ascii="Calibri" w:hAnsi="Calibri" w:cs="Calibri"/>
                <w:sz w:val="20"/>
                <w:szCs w:val="20"/>
                <w:highlight w:val="yellow"/>
              </w:rPr>
            </w:pPr>
            <w:r>
              <w:rPr>
                <w:rFonts w:ascii="Calibri" w:hAnsi="Calibri" w:cs="Calibri"/>
                <w:sz w:val="20"/>
                <w:szCs w:val="20"/>
              </w:rPr>
              <w:t xml:space="preserve">  990</w:t>
            </w:r>
          </w:p>
        </w:tc>
      </w:tr>
      <w:tr w:rsidR="00224C9A" w:rsidRPr="00FD2D8A" w14:paraId="4EC27114" w14:textId="77777777" w:rsidTr="00224C9A">
        <w:tc>
          <w:tcPr>
            <w:tcW w:w="2043" w:type="dxa"/>
            <w:vMerge/>
            <w:tcBorders>
              <w:left w:val="nil"/>
              <w:bottom w:val="single" w:sz="4" w:space="0" w:color="000000"/>
              <w:right w:val="nil"/>
            </w:tcBorders>
            <w:shd w:val="clear" w:color="auto" w:fill="BBBFC6"/>
          </w:tcPr>
          <w:p w14:paraId="68F98F26" w14:textId="77777777" w:rsidR="00224C9A" w:rsidRDefault="00224C9A" w:rsidP="00224C9A">
            <w:pPr>
              <w:spacing w:line="252" w:lineRule="auto"/>
              <w:ind w:left="709"/>
              <w:rPr>
                <w:rFonts w:ascii="Calibri" w:hAnsi="Calibri" w:cs="Calibri"/>
                <w:sz w:val="20"/>
                <w:szCs w:val="20"/>
              </w:rPr>
            </w:pPr>
          </w:p>
        </w:tc>
        <w:tc>
          <w:tcPr>
            <w:tcW w:w="1042" w:type="dxa"/>
            <w:tcBorders>
              <w:left w:val="nil"/>
              <w:bottom w:val="single" w:sz="4" w:space="0" w:color="000000"/>
              <w:right w:val="nil"/>
            </w:tcBorders>
            <w:shd w:val="clear" w:color="auto" w:fill="BBBFC6"/>
          </w:tcPr>
          <w:p w14:paraId="48F58264" w14:textId="77777777" w:rsidR="00224C9A" w:rsidRDefault="00224C9A" w:rsidP="00224C9A">
            <w:pPr>
              <w:spacing w:line="252" w:lineRule="auto"/>
              <w:jc w:val="center"/>
              <w:rPr>
                <w:rFonts w:ascii="Calibri" w:hAnsi="Calibri" w:cs="Calibri"/>
                <w:sz w:val="20"/>
                <w:szCs w:val="20"/>
              </w:rPr>
            </w:pPr>
            <w:r>
              <w:rPr>
                <w:rFonts w:ascii="Calibri" w:hAnsi="Calibri" w:cs="Calibri"/>
                <w:sz w:val="20"/>
                <w:szCs w:val="20"/>
              </w:rPr>
              <w:t>50</w:t>
            </w:r>
          </w:p>
        </w:tc>
        <w:tc>
          <w:tcPr>
            <w:tcW w:w="1134" w:type="dxa"/>
            <w:tcBorders>
              <w:left w:val="nil"/>
              <w:bottom w:val="single" w:sz="4" w:space="0" w:color="000000"/>
              <w:right w:val="nil"/>
            </w:tcBorders>
            <w:shd w:val="clear" w:color="auto" w:fill="BBBFC6"/>
          </w:tcPr>
          <w:p w14:paraId="0D980B26" w14:textId="77777777" w:rsidR="00224C9A" w:rsidRDefault="00224C9A" w:rsidP="00224C9A">
            <w:pPr>
              <w:spacing w:line="252" w:lineRule="auto"/>
              <w:jc w:val="center"/>
              <w:rPr>
                <w:rFonts w:ascii="Calibri" w:hAnsi="Calibri" w:cs="Calibri"/>
                <w:sz w:val="20"/>
                <w:szCs w:val="20"/>
              </w:rPr>
            </w:pPr>
            <w:r>
              <w:rPr>
                <w:rFonts w:ascii="Calibri" w:hAnsi="Calibri" w:cs="Calibri"/>
                <w:sz w:val="20"/>
                <w:szCs w:val="20"/>
              </w:rPr>
              <w:t>20</w:t>
            </w:r>
          </w:p>
        </w:tc>
        <w:tc>
          <w:tcPr>
            <w:tcW w:w="1559" w:type="dxa"/>
            <w:tcBorders>
              <w:left w:val="nil"/>
              <w:bottom w:val="single" w:sz="4" w:space="0" w:color="000000"/>
              <w:right w:val="nil"/>
            </w:tcBorders>
            <w:shd w:val="clear" w:color="auto" w:fill="BBBFC6"/>
          </w:tcPr>
          <w:p w14:paraId="1CF07BF6" w14:textId="77777777" w:rsidR="00224C9A" w:rsidRDefault="00224C9A" w:rsidP="00224C9A">
            <w:pPr>
              <w:spacing w:line="252" w:lineRule="auto"/>
              <w:jc w:val="center"/>
              <w:rPr>
                <w:rFonts w:ascii="Calibri" w:hAnsi="Calibri" w:cs="Calibri"/>
                <w:sz w:val="20"/>
                <w:szCs w:val="20"/>
              </w:rPr>
            </w:pPr>
            <w:r>
              <w:rPr>
                <w:rFonts w:ascii="Calibri" w:hAnsi="Calibri" w:cs="Calibri"/>
                <w:sz w:val="20"/>
                <w:szCs w:val="20"/>
              </w:rPr>
              <w:t>84.8%</w:t>
            </w:r>
          </w:p>
        </w:tc>
        <w:tc>
          <w:tcPr>
            <w:tcW w:w="1560" w:type="dxa"/>
            <w:tcBorders>
              <w:left w:val="nil"/>
              <w:bottom w:val="single" w:sz="4" w:space="0" w:color="000000"/>
              <w:right w:val="nil"/>
            </w:tcBorders>
            <w:shd w:val="clear" w:color="auto" w:fill="BBBFC6"/>
          </w:tcPr>
          <w:p w14:paraId="50D046F6" w14:textId="77777777" w:rsidR="00224C9A" w:rsidRPr="006A0FAE" w:rsidRDefault="00224C9A" w:rsidP="00224C9A">
            <w:pPr>
              <w:spacing w:line="252" w:lineRule="auto"/>
              <w:jc w:val="center"/>
              <w:rPr>
                <w:rFonts w:ascii="Calibri" w:hAnsi="Calibri" w:cs="Calibri"/>
                <w:sz w:val="20"/>
                <w:szCs w:val="20"/>
                <w:highlight w:val="yellow"/>
              </w:rPr>
            </w:pPr>
            <w:r>
              <w:rPr>
                <w:rFonts w:ascii="Calibri" w:hAnsi="Calibri" w:cs="Calibri"/>
                <w:sz w:val="20"/>
                <w:szCs w:val="20"/>
              </w:rPr>
              <w:t xml:space="preserve">  </w:t>
            </w:r>
            <w:r w:rsidRPr="00D566BF">
              <w:rPr>
                <w:rFonts w:ascii="Calibri" w:hAnsi="Calibri" w:cs="Calibri"/>
                <w:sz w:val="20"/>
                <w:szCs w:val="20"/>
              </w:rPr>
              <w:t>753</w:t>
            </w:r>
          </w:p>
        </w:tc>
        <w:tc>
          <w:tcPr>
            <w:tcW w:w="1700" w:type="dxa"/>
            <w:tcBorders>
              <w:left w:val="nil"/>
              <w:bottom w:val="single" w:sz="4" w:space="0" w:color="000000"/>
              <w:right w:val="nil"/>
            </w:tcBorders>
            <w:shd w:val="clear" w:color="auto" w:fill="BBBFC6"/>
          </w:tcPr>
          <w:p w14:paraId="613F26DA" w14:textId="77777777" w:rsidR="00224C9A" w:rsidRPr="006A0FAE" w:rsidRDefault="00224C9A" w:rsidP="00224C9A">
            <w:pPr>
              <w:spacing w:line="252" w:lineRule="auto"/>
              <w:jc w:val="center"/>
              <w:rPr>
                <w:rFonts w:ascii="Calibri" w:hAnsi="Calibri" w:cs="Calibri"/>
                <w:sz w:val="20"/>
                <w:szCs w:val="20"/>
                <w:highlight w:val="yellow"/>
              </w:rPr>
            </w:pPr>
            <w:r>
              <w:rPr>
                <w:rFonts w:ascii="Calibri" w:hAnsi="Calibri" w:cs="Calibri"/>
                <w:sz w:val="20"/>
                <w:szCs w:val="20"/>
              </w:rPr>
              <w:t xml:space="preserve">  928</w:t>
            </w:r>
          </w:p>
        </w:tc>
      </w:tr>
    </w:tbl>
    <w:p w14:paraId="1478FE16" w14:textId="77777777" w:rsidR="00A22970" w:rsidRDefault="00A22970" w:rsidP="00A22970">
      <w:pPr>
        <w:spacing w:after="120" w:line="276" w:lineRule="auto"/>
        <w:jc w:val="both"/>
        <w:rPr>
          <w:rFonts w:ascii="Calibri" w:hAnsi="Calibri"/>
          <w:sz w:val="22"/>
          <w:szCs w:val="22"/>
        </w:rPr>
      </w:pPr>
    </w:p>
    <w:p w14:paraId="00B8421A" w14:textId="77777777" w:rsidR="00F41C1F" w:rsidRDefault="00F41C1F">
      <w:pPr>
        <w:rPr>
          <w:rFonts w:ascii="Calibri" w:eastAsia="Times" w:hAnsi="Calibri"/>
          <w:b/>
          <w:color w:val="172C56"/>
          <w:sz w:val="36"/>
          <w:szCs w:val="20"/>
          <w:lang w:eastAsia="en-US"/>
        </w:rPr>
      </w:pPr>
      <w:r>
        <w:rPr>
          <w:rFonts w:ascii="Calibri" w:hAnsi="Calibri"/>
          <w:b/>
          <w:color w:val="172C56"/>
        </w:rPr>
        <w:br w:type="page"/>
      </w:r>
    </w:p>
    <w:p w14:paraId="37CC8416" w14:textId="77777777" w:rsidR="004E146E" w:rsidRPr="003E30B9" w:rsidRDefault="00F90E90" w:rsidP="00631E6B">
      <w:pPr>
        <w:pStyle w:val="Heading1"/>
        <w:spacing w:after="120" w:line="276" w:lineRule="auto"/>
        <w:ind w:right="0"/>
        <w:jc w:val="both"/>
        <w:rPr>
          <w:rFonts w:ascii="Calibri" w:hAnsi="Calibri"/>
          <w:b/>
          <w:color w:val="172C56"/>
        </w:rPr>
      </w:pPr>
      <w:bookmarkStart w:id="6" w:name="_Toc439682668"/>
      <w:r w:rsidRPr="003E30B9">
        <w:rPr>
          <w:rFonts w:ascii="Calibri" w:hAnsi="Calibri"/>
          <w:b/>
          <w:color w:val="172C56"/>
        </w:rPr>
        <w:lastRenderedPageBreak/>
        <w:t>Survey r</w:t>
      </w:r>
      <w:r w:rsidR="004E146E" w:rsidRPr="003E30B9">
        <w:rPr>
          <w:rFonts w:ascii="Calibri" w:hAnsi="Calibri"/>
          <w:b/>
          <w:color w:val="172C56"/>
        </w:rPr>
        <w:t>esults</w:t>
      </w:r>
      <w:bookmarkEnd w:id="6"/>
    </w:p>
    <w:p w14:paraId="3BF41304" w14:textId="77777777" w:rsidR="001652F0" w:rsidRPr="0004516C" w:rsidRDefault="001652F0" w:rsidP="008036F5">
      <w:pPr>
        <w:pStyle w:val="Heading2"/>
        <w:numPr>
          <w:ilvl w:val="0"/>
          <w:numId w:val="23"/>
        </w:numPr>
        <w:spacing w:before="0" w:after="240"/>
        <w:ind w:hanging="720"/>
        <w:rPr>
          <w:rFonts w:ascii="Calibri" w:hAnsi="Calibri"/>
          <w:color w:val="172C56"/>
        </w:rPr>
      </w:pPr>
      <w:bookmarkStart w:id="7" w:name="_Toc439682669"/>
      <w:r w:rsidRPr="0004516C">
        <w:rPr>
          <w:rFonts w:ascii="Calibri" w:hAnsi="Calibri"/>
          <w:color w:val="172C56"/>
        </w:rPr>
        <w:t xml:space="preserve">Importance </w:t>
      </w:r>
      <w:r w:rsidR="00EB7EA6">
        <w:rPr>
          <w:rFonts w:ascii="Calibri" w:hAnsi="Calibri"/>
          <w:color w:val="172C56"/>
        </w:rPr>
        <w:t>of</w:t>
      </w:r>
      <w:r w:rsidRPr="0004516C">
        <w:rPr>
          <w:rFonts w:ascii="Calibri" w:hAnsi="Calibri"/>
          <w:color w:val="172C56"/>
        </w:rPr>
        <w:t xml:space="preserve"> monitoring and improving attendance</w:t>
      </w:r>
      <w:bookmarkEnd w:id="7"/>
    </w:p>
    <w:p w14:paraId="1D8A4949" w14:textId="77777777" w:rsidR="001652F0" w:rsidRDefault="001652F0" w:rsidP="001652F0">
      <w:pPr>
        <w:spacing w:after="120" w:line="276" w:lineRule="auto"/>
        <w:jc w:val="both"/>
        <w:rPr>
          <w:rFonts w:ascii="Calibri" w:hAnsi="Calibri"/>
          <w:sz w:val="22"/>
          <w:szCs w:val="22"/>
        </w:rPr>
      </w:pPr>
      <w:r>
        <w:rPr>
          <w:rFonts w:ascii="Calibri" w:hAnsi="Calibri"/>
          <w:sz w:val="22"/>
          <w:szCs w:val="22"/>
        </w:rPr>
        <w:t>Respondents were asked: ‘What level of importance does this school place on monitoring attendance?’ and on ‘improving attendance?’ Overall, 96.2 per cent of respondents said that monitoring attendance was very important and 93.6 per cent said that improving attendance was very important for their school.</w:t>
      </w:r>
      <w:r>
        <w:rPr>
          <w:rStyle w:val="FootnoteReference"/>
          <w:rFonts w:ascii="Calibri" w:hAnsi="Calibri"/>
          <w:sz w:val="22"/>
          <w:szCs w:val="22"/>
        </w:rPr>
        <w:footnoteReference w:id="9"/>
      </w:r>
      <w:r>
        <w:rPr>
          <w:rFonts w:ascii="Calibri" w:hAnsi="Calibri"/>
          <w:sz w:val="22"/>
          <w:szCs w:val="22"/>
        </w:rPr>
        <w:t xml:space="preserve"> These percentages were </w:t>
      </w:r>
      <w:r w:rsidR="00895006">
        <w:rPr>
          <w:rFonts w:ascii="Calibri" w:hAnsi="Calibri"/>
          <w:sz w:val="22"/>
          <w:szCs w:val="22"/>
        </w:rPr>
        <w:t xml:space="preserve">similar </w:t>
      </w:r>
      <w:r>
        <w:rPr>
          <w:rFonts w:ascii="Calibri" w:hAnsi="Calibri"/>
          <w:sz w:val="22"/>
          <w:szCs w:val="22"/>
        </w:rPr>
        <w:t>across school types</w:t>
      </w:r>
      <w:r w:rsidR="00494333">
        <w:rPr>
          <w:rFonts w:ascii="Calibri" w:hAnsi="Calibri"/>
          <w:sz w:val="22"/>
          <w:szCs w:val="22"/>
        </w:rPr>
        <w:t xml:space="preserve"> </w:t>
      </w:r>
      <w:r w:rsidR="00895006">
        <w:rPr>
          <w:rFonts w:ascii="Calibri" w:hAnsi="Calibri"/>
          <w:sz w:val="22"/>
          <w:szCs w:val="22"/>
        </w:rPr>
        <w:t xml:space="preserve">and </w:t>
      </w:r>
      <w:r w:rsidR="00494333">
        <w:rPr>
          <w:rFonts w:ascii="Calibri" w:hAnsi="Calibri"/>
          <w:sz w:val="22"/>
          <w:szCs w:val="22"/>
        </w:rPr>
        <w:t>for schools with lower and higher attendance rates</w:t>
      </w:r>
      <w:r>
        <w:rPr>
          <w:rFonts w:ascii="Calibri" w:hAnsi="Calibri"/>
          <w:sz w:val="22"/>
          <w:szCs w:val="22"/>
        </w:rPr>
        <w:t>.</w:t>
      </w:r>
    </w:p>
    <w:p w14:paraId="5D2A3E46" w14:textId="77777777" w:rsidR="004F5574" w:rsidRPr="0004516C" w:rsidRDefault="00A852FF" w:rsidP="008036F5">
      <w:pPr>
        <w:pStyle w:val="Heading2"/>
        <w:numPr>
          <w:ilvl w:val="0"/>
          <w:numId w:val="23"/>
        </w:numPr>
        <w:spacing w:before="0" w:after="240"/>
        <w:ind w:hanging="720"/>
        <w:rPr>
          <w:rFonts w:ascii="Calibri" w:hAnsi="Calibri"/>
          <w:color w:val="172C56"/>
        </w:rPr>
      </w:pPr>
      <w:bookmarkStart w:id="8" w:name="_Toc439682670"/>
      <w:r w:rsidRPr="0004516C">
        <w:rPr>
          <w:rFonts w:ascii="Calibri" w:hAnsi="Calibri"/>
          <w:color w:val="172C56"/>
        </w:rPr>
        <w:t>Staff responsible for monitoring school attendance</w:t>
      </w:r>
      <w:bookmarkEnd w:id="8"/>
    </w:p>
    <w:p w14:paraId="38A3EB95" w14:textId="6BE7B44D" w:rsidR="00FA6697" w:rsidRPr="004F5574" w:rsidRDefault="00FA6697" w:rsidP="004F5574">
      <w:pPr>
        <w:spacing w:after="120" w:line="276" w:lineRule="auto"/>
        <w:jc w:val="both"/>
        <w:rPr>
          <w:rFonts w:ascii="Calibri" w:hAnsi="Calibri"/>
          <w:sz w:val="22"/>
          <w:szCs w:val="22"/>
        </w:rPr>
      </w:pPr>
      <w:r w:rsidRPr="004F5574">
        <w:rPr>
          <w:rFonts w:ascii="Calibri" w:hAnsi="Calibri"/>
          <w:sz w:val="22"/>
          <w:szCs w:val="22"/>
        </w:rPr>
        <w:t xml:space="preserve">Respondents were asked: ‘At this school, who is responsible for monitoring student attendance?’ </w:t>
      </w:r>
      <w:r w:rsidR="00C00FFE">
        <w:rPr>
          <w:rFonts w:ascii="Calibri" w:hAnsi="Calibri"/>
          <w:sz w:val="22"/>
          <w:szCs w:val="22"/>
        </w:rPr>
        <w:t>As m</w:t>
      </w:r>
      <w:r w:rsidRPr="004F5574">
        <w:rPr>
          <w:rFonts w:ascii="Calibri" w:hAnsi="Calibri"/>
          <w:sz w:val="22"/>
          <w:szCs w:val="22"/>
        </w:rPr>
        <w:t>ultiple responses were permitted for three options</w:t>
      </w:r>
      <w:r w:rsidR="009B0127">
        <w:rPr>
          <w:rFonts w:ascii="Calibri" w:hAnsi="Calibri"/>
          <w:sz w:val="22"/>
          <w:szCs w:val="22"/>
        </w:rPr>
        <w:t xml:space="preserve"> (</w:t>
      </w:r>
      <w:r w:rsidRPr="004F5574">
        <w:rPr>
          <w:rFonts w:ascii="Calibri" w:hAnsi="Calibri"/>
          <w:sz w:val="22"/>
          <w:szCs w:val="22"/>
        </w:rPr>
        <w:t>school leader, teachin</w:t>
      </w:r>
      <w:r w:rsidR="00F01414">
        <w:rPr>
          <w:rFonts w:ascii="Calibri" w:hAnsi="Calibri"/>
          <w:sz w:val="22"/>
          <w:szCs w:val="22"/>
        </w:rPr>
        <w:t>g staff or non-teaching staff</w:t>
      </w:r>
      <w:r w:rsidR="009B0127">
        <w:rPr>
          <w:rFonts w:ascii="Calibri" w:hAnsi="Calibri"/>
          <w:sz w:val="22"/>
          <w:szCs w:val="22"/>
        </w:rPr>
        <w:t>)</w:t>
      </w:r>
      <w:r w:rsidRPr="004F5574">
        <w:rPr>
          <w:rFonts w:ascii="Calibri" w:hAnsi="Calibri"/>
          <w:sz w:val="22"/>
          <w:szCs w:val="22"/>
        </w:rPr>
        <w:t xml:space="preserve">, </w:t>
      </w:r>
      <w:r w:rsidR="009B0127">
        <w:rPr>
          <w:rFonts w:ascii="Calibri" w:hAnsi="Calibri"/>
          <w:sz w:val="22"/>
          <w:szCs w:val="22"/>
        </w:rPr>
        <w:t xml:space="preserve">the </w:t>
      </w:r>
      <w:r w:rsidRPr="004F5574">
        <w:rPr>
          <w:rFonts w:ascii="Calibri" w:hAnsi="Calibri"/>
          <w:sz w:val="22"/>
          <w:szCs w:val="22"/>
        </w:rPr>
        <w:t>results</w:t>
      </w:r>
      <w:r w:rsidR="00A64474">
        <w:rPr>
          <w:rFonts w:ascii="Calibri" w:hAnsi="Calibri"/>
          <w:sz w:val="22"/>
          <w:szCs w:val="22"/>
        </w:rPr>
        <w:t xml:space="preserve"> add to more than 100 per cent:</w:t>
      </w:r>
    </w:p>
    <w:p w14:paraId="0391790B" w14:textId="3F089745" w:rsidR="00FA6697" w:rsidRDefault="00FA6697" w:rsidP="008036F5">
      <w:pPr>
        <w:numPr>
          <w:ilvl w:val="0"/>
          <w:numId w:val="11"/>
        </w:numPr>
        <w:spacing w:after="120" w:line="276" w:lineRule="auto"/>
        <w:jc w:val="both"/>
        <w:rPr>
          <w:rFonts w:ascii="Calibri" w:hAnsi="Calibri"/>
          <w:sz w:val="22"/>
          <w:szCs w:val="22"/>
        </w:rPr>
      </w:pPr>
      <w:r>
        <w:rPr>
          <w:rFonts w:ascii="Calibri" w:hAnsi="Calibri"/>
          <w:sz w:val="22"/>
          <w:szCs w:val="22"/>
        </w:rPr>
        <w:t xml:space="preserve">96.8 per cent said that a school leader (e.g. Principal, Deputy Principal, </w:t>
      </w:r>
      <w:proofErr w:type="gramStart"/>
      <w:r>
        <w:rPr>
          <w:rFonts w:ascii="Calibri" w:hAnsi="Calibri"/>
          <w:sz w:val="22"/>
          <w:szCs w:val="22"/>
        </w:rPr>
        <w:t>Head</w:t>
      </w:r>
      <w:proofErr w:type="gramEnd"/>
      <w:r>
        <w:rPr>
          <w:rFonts w:ascii="Calibri" w:hAnsi="Calibri"/>
          <w:sz w:val="22"/>
          <w:szCs w:val="22"/>
        </w:rPr>
        <w:t xml:space="preserve"> of Department) was responsible for m</w:t>
      </w:r>
      <w:r w:rsidR="00955245">
        <w:rPr>
          <w:rFonts w:ascii="Calibri" w:hAnsi="Calibri"/>
          <w:sz w:val="22"/>
          <w:szCs w:val="22"/>
        </w:rPr>
        <w:t>onitoring student attendance.</w:t>
      </w:r>
    </w:p>
    <w:p w14:paraId="7EDD3A2A" w14:textId="479FF5E1" w:rsidR="00FA6697" w:rsidRDefault="00FA6697" w:rsidP="008036F5">
      <w:pPr>
        <w:numPr>
          <w:ilvl w:val="0"/>
          <w:numId w:val="11"/>
        </w:numPr>
        <w:spacing w:after="120" w:line="276" w:lineRule="auto"/>
        <w:jc w:val="both"/>
        <w:rPr>
          <w:rFonts w:ascii="Calibri" w:hAnsi="Calibri"/>
          <w:sz w:val="22"/>
          <w:szCs w:val="22"/>
        </w:rPr>
      </w:pPr>
      <w:r>
        <w:rPr>
          <w:rFonts w:ascii="Calibri" w:hAnsi="Calibri"/>
          <w:sz w:val="22"/>
          <w:szCs w:val="22"/>
        </w:rPr>
        <w:t>62.4 per cent said that teaching staff were responsible for mon</w:t>
      </w:r>
      <w:r w:rsidR="00F37A63">
        <w:rPr>
          <w:rFonts w:ascii="Calibri" w:hAnsi="Calibri"/>
          <w:sz w:val="22"/>
          <w:szCs w:val="22"/>
        </w:rPr>
        <w:t>itoring attendance</w:t>
      </w:r>
      <w:r w:rsidR="00955245">
        <w:rPr>
          <w:rFonts w:ascii="Calibri" w:hAnsi="Calibri"/>
          <w:sz w:val="22"/>
          <w:szCs w:val="22"/>
        </w:rPr>
        <w:t>.</w:t>
      </w:r>
    </w:p>
    <w:p w14:paraId="080D4CAE" w14:textId="77777777" w:rsidR="00FA6697" w:rsidRDefault="00FA6697" w:rsidP="008036F5">
      <w:pPr>
        <w:numPr>
          <w:ilvl w:val="0"/>
          <w:numId w:val="11"/>
        </w:numPr>
        <w:spacing w:after="120" w:line="276" w:lineRule="auto"/>
        <w:jc w:val="both"/>
        <w:rPr>
          <w:rFonts w:ascii="Calibri" w:hAnsi="Calibri"/>
          <w:sz w:val="22"/>
          <w:szCs w:val="22"/>
        </w:rPr>
      </w:pPr>
      <w:r>
        <w:rPr>
          <w:rFonts w:ascii="Calibri" w:hAnsi="Calibri"/>
          <w:sz w:val="22"/>
          <w:szCs w:val="22"/>
        </w:rPr>
        <w:t>46.5 per cent said that non-teaching staff were responsible for monitoring attendanc</w:t>
      </w:r>
      <w:r w:rsidR="00F37A63">
        <w:rPr>
          <w:rFonts w:ascii="Calibri" w:hAnsi="Calibri"/>
          <w:sz w:val="22"/>
          <w:szCs w:val="22"/>
        </w:rPr>
        <w:t>e</w:t>
      </w:r>
      <w:r w:rsidR="00B14399">
        <w:rPr>
          <w:rFonts w:ascii="Calibri" w:hAnsi="Calibri"/>
          <w:sz w:val="22"/>
          <w:szCs w:val="22"/>
        </w:rPr>
        <w:t>.</w:t>
      </w:r>
    </w:p>
    <w:p w14:paraId="01436696" w14:textId="77777777" w:rsidR="001652F0" w:rsidRPr="0004516C" w:rsidRDefault="00677FB4" w:rsidP="008036F5">
      <w:pPr>
        <w:pStyle w:val="Heading2"/>
        <w:numPr>
          <w:ilvl w:val="0"/>
          <w:numId w:val="23"/>
        </w:numPr>
        <w:spacing w:before="0" w:after="240"/>
        <w:ind w:hanging="720"/>
        <w:rPr>
          <w:rFonts w:ascii="Calibri" w:hAnsi="Calibri"/>
          <w:color w:val="172C56"/>
        </w:rPr>
      </w:pPr>
      <w:bookmarkStart w:id="9" w:name="_Toc439682671"/>
      <w:r>
        <w:rPr>
          <w:rFonts w:ascii="Calibri" w:hAnsi="Calibri"/>
          <w:color w:val="172C56"/>
        </w:rPr>
        <w:t>Perceived m</w:t>
      </w:r>
      <w:r w:rsidR="001652F0" w:rsidRPr="0004516C">
        <w:rPr>
          <w:rFonts w:ascii="Calibri" w:hAnsi="Calibri"/>
          <w:color w:val="172C56"/>
        </w:rPr>
        <w:t>ain causes of non-attendance</w:t>
      </w:r>
      <w:bookmarkEnd w:id="9"/>
    </w:p>
    <w:p w14:paraId="5B84401E" w14:textId="37B50EA6" w:rsidR="00596050" w:rsidRDefault="001652F0" w:rsidP="001652F0">
      <w:pPr>
        <w:spacing w:after="120" w:line="276" w:lineRule="auto"/>
        <w:jc w:val="both"/>
        <w:rPr>
          <w:rFonts w:ascii="Calibri" w:hAnsi="Calibri"/>
          <w:sz w:val="22"/>
          <w:szCs w:val="22"/>
        </w:rPr>
      </w:pPr>
      <w:r>
        <w:rPr>
          <w:rFonts w:ascii="Calibri" w:hAnsi="Calibri"/>
          <w:sz w:val="22"/>
          <w:szCs w:val="22"/>
        </w:rPr>
        <w:t>Respondents were asked: ‘</w:t>
      </w:r>
      <w:r w:rsidRPr="00E42859">
        <w:rPr>
          <w:rFonts w:ascii="Calibri" w:hAnsi="Calibri"/>
          <w:sz w:val="22"/>
          <w:szCs w:val="22"/>
        </w:rPr>
        <w:t>In your opinion, what are the five (5) main causes of non-attendance at this school, for those students with a history of poor attendance?</w:t>
      </w:r>
      <w:r>
        <w:rPr>
          <w:rFonts w:ascii="Calibri" w:hAnsi="Calibri"/>
          <w:sz w:val="22"/>
          <w:szCs w:val="22"/>
        </w:rPr>
        <w:t>’ As respondents were able to select up to five main causes (from a list of 17 different options) the results add to more than 100 per cent. Respondents were also able to specify additional reasons.</w:t>
      </w:r>
      <w:r w:rsidR="00596050">
        <w:rPr>
          <w:rFonts w:ascii="Calibri" w:hAnsi="Calibri"/>
          <w:sz w:val="22"/>
          <w:szCs w:val="22"/>
        </w:rPr>
        <w:t xml:space="preserve"> </w:t>
      </w:r>
    </w:p>
    <w:p w14:paraId="0B367B61" w14:textId="77777777" w:rsidR="001652F0" w:rsidRDefault="001652F0" w:rsidP="001652F0">
      <w:pPr>
        <w:spacing w:after="120" w:line="276" w:lineRule="auto"/>
        <w:jc w:val="both"/>
        <w:rPr>
          <w:rFonts w:ascii="Calibri" w:hAnsi="Calibri"/>
          <w:sz w:val="22"/>
          <w:szCs w:val="22"/>
        </w:rPr>
      </w:pPr>
      <w:r>
        <w:rPr>
          <w:rFonts w:ascii="Calibri" w:hAnsi="Calibri"/>
          <w:sz w:val="22"/>
          <w:szCs w:val="22"/>
        </w:rPr>
        <w:t>For all school types, t</w:t>
      </w:r>
      <w:r w:rsidRPr="006D31A9">
        <w:rPr>
          <w:rFonts w:ascii="Calibri" w:hAnsi="Calibri"/>
          <w:sz w:val="22"/>
          <w:szCs w:val="22"/>
        </w:rPr>
        <w:t>he five most commonly cited reasons for the non-attendance</w:t>
      </w:r>
      <w:r w:rsidR="00494333">
        <w:rPr>
          <w:rFonts w:ascii="Calibri" w:hAnsi="Calibri"/>
          <w:sz w:val="22"/>
          <w:szCs w:val="22"/>
        </w:rPr>
        <w:t xml:space="preserve"> of students with </w:t>
      </w:r>
      <w:r w:rsidR="00895006">
        <w:rPr>
          <w:rFonts w:ascii="Calibri" w:hAnsi="Calibri"/>
          <w:sz w:val="22"/>
          <w:szCs w:val="22"/>
        </w:rPr>
        <w:t xml:space="preserve">a history of poor </w:t>
      </w:r>
      <w:r w:rsidR="00494333">
        <w:rPr>
          <w:rFonts w:ascii="Calibri" w:hAnsi="Calibri"/>
          <w:sz w:val="22"/>
          <w:szCs w:val="22"/>
        </w:rPr>
        <w:t>attendance</w:t>
      </w:r>
      <w:r w:rsidRPr="006D31A9">
        <w:rPr>
          <w:rFonts w:ascii="Calibri" w:hAnsi="Calibri"/>
          <w:sz w:val="22"/>
          <w:szCs w:val="22"/>
        </w:rPr>
        <w:t xml:space="preserve"> were: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1"/>
        <w:gridCol w:w="4415"/>
      </w:tblGrid>
      <w:tr w:rsidR="001C5D0D" w14:paraId="51B648D7" w14:textId="77777777" w:rsidTr="00631E6B">
        <w:trPr>
          <w:trHeight w:val="853"/>
        </w:trPr>
        <w:tc>
          <w:tcPr>
            <w:tcW w:w="4421" w:type="dxa"/>
          </w:tcPr>
          <w:p w14:paraId="213FBE2B" w14:textId="77777777" w:rsidR="00631E6B" w:rsidRDefault="00631E6B" w:rsidP="00631E6B">
            <w:pPr>
              <w:numPr>
                <w:ilvl w:val="0"/>
                <w:numId w:val="39"/>
              </w:numPr>
              <w:spacing w:after="120" w:line="276" w:lineRule="auto"/>
              <w:rPr>
                <w:rFonts w:ascii="Calibri" w:hAnsi="Calibri"/>
                <w:sz w:val="22"/>
                <w:szCs w:val="22"/>
              </w:rPr>
            </w:pPr>
            <w:r>
              <w:rPr>
                <w:rFonts w:ascii="Calibri" w:hAnsi="Calibri"/>
                <w:sz w:val="22"/>
                <w:szCs w:val="22"/>
              </w:rPr>
              <w:t>family issues (e.g. illness of carer, financial hardship) (63.7 per cent)</w:t>
            </w:r>
          </w:p>
          <w:p w14:paraId="4D71ABB9" w14:textId="1B5F50CC" w:rsidR="001C5D0D" w:rsidRPr="00631E6B" w:rsidRDefault="001C5D0D" w:rsidP="00631E6B">
            <w:pPr>
              <w:numPr>
                <w:ilvl w:val="0"/>
                <w:numId w:val="39"/>
              </w:numPr>
              <w:spacing w:after="120" w:line="276" w:lineRule="auto"/>
              <w:rPr>
                <w:rFonts w:ascii="Calibri" w:hAnsi="Calibri"/>
                <w:sz w:val="22"/>
                <w:szCs w:val="22"/>
              </w:rPr>
            </w:pPr>
            <w:r>
              <w:rPr>
                <w:rFonts w:ascii="Calibri" w:hAnsi="Calibri"/>
                <w:sz w:val="22"/>
                <w:szCs w:val="22"/>
              </w:rPr>
              <w:t>parent apathy (63.7 per cent)</w:t>
            </w:r>
          </w:p>
        </w:tc>
        <w:tc>
          <w:tcPr>
            <w:tcW w:w="4415" w:type="dxa"/>
          </w:tcPr>
          <w:p w14:paraId="1CD5A755" w14:textId="77777777" w:rsidR="001C5D0D" w:rsidRDefault="001C5D0D" w:rsidP="00631E6B">
            <w:pPr>
              <w:numPr>
                <w:ilvl w:val="0"/>
                <w:numId w:val="39"/>
              </w:numPr>
              <w:spacing w:after="120" w:line="276" w:lineRule="auto"/>
              <w:rPr>
                <w:rFonts w:ascii="Calibri" w:hAnsi="Calibri"/>
                <w:sz w:val="22"/>
                <w:szCs w:val="22"/>
              </w:rPr>
            </w:pPr>
            <w:r>
              <w:rPr>
                <w:rFonts w:ascii="Calibri" w:hAnsi="Calibri"/>
                <w:sz w:val="22"/>
                <w:szCs w:val="22"/>
              </w:rPr>
              <w:t>student illness (61.1 per cent)</w:t>
            </w:r>
          </w:p>
          <w:p w14:paraId="4B813A86" w14:textId="77777777" w:rsidR="001C5D0D" w:rsidRDefault="001C5D0D" w:rsidP="00631E6B">
            <w:pPr>
              <w:numPr>
                <w:ilvl w:val="0"/>
                <w:numId w:val="39"/>
              </w:numPr>
              <w:spacing w:after="120" w:line="276" w:lineRule="auto"/>
              <w:rPr>
                <w:rFonts w:ascii="Calibri" w:hAnsi="Calibri"/>
                <w:sz w:val="22"/>
                <w:szCs w:val="22"/>
              </w:rPr>
            </w:pPr>
            <w:r>
              <w:rPr>
                <w:rFonts w:ascii="Calibri" w:hAnsi="Calibri"/>
                <w:sz w:val="22"/>
                <w:szCs w:val="22"/>
              </w:rPr>
              <w:t>family holiday (54.1 per cent)</w:t>
            </w:r>
          </w:p>
          <w:p w14:paraId="37AF0DEF" w14:textId="77777777" w:rsidR="001C5D0D" w:rsidRPr="001C5D0D" w:rsidRDefault="001C5D0D" w:rsidP="00631E6B">
            <w:pPr>
              <w:numPr>
                <w:ilvl w:val="0"/>
                <w:numId w:val="39"/>
              </w:numPr>
              <w:spacing w:after="120" w:line="276" w:lineRule="auto"/>
              <w:rPr>
                <w:rFonts w:ascii="Calibri" w:hAnsi="Calibri"/>
                <w:sz w:val="22"/>
                <w:szCs w:val="22"/>
              </w:rPr>
            </w:pPr>
            <w:proofErr w:type="gramStart"/>
            <w:r>
              <w:rPr>
                <w:rFonts w:ascii="Calibri" w:hAnsi="Calibri"/>
                <w:sz w:val="22"/>
                <w:szCs w:val="22"/>
              </w:rPr>
              <w:t>student</w:t>
            </w:r>
            <w:proofErr w:type="gramEnd"/>
            <w:r>
              <w:rPr>
                <w:rFonts w:ascii="Calibri" w:hAnsi="Calibri"/>
                <w:sz w:val="22"/>
                <w:szCs w:val="22"/>
              </w:rPr>
              <w:t xml:space="preserve"> refusal (40.1 per cent).</w:t>
            </w:r>
          </w:p>
        </w:tc>
      </w:tr>
    </w:tbl>
    <w:p w14:paraId="591530BA" w14:textId="77777777" w:rsidR="001652F0" w:rsidRPr="004E146E" w:rsidRDefault="001652F0" w:rsidP="001652F0">
      <w:pPr>
        <w:tabs>
          <w:tab w:val="left" w:pos="1418"/>
        </w:tabs>
        <w:spacing w:after="120" w:line="276" w:lineRule="auto"/>
        <w:jc w:val="both"/>
        <w:rPr>
          <w:rFonts w:ascii="Calibri" w:hAnsi="Calibri"/>
          <w:b/>
          <w:sz w:val="22"/>
          <w:szCs w:val="22"/>
        </w:rPr>
      </w:pPr>
      <w:r>
        <w:rPr>
          <w:rFonts w:ascii="Calibri" w:hAnsi="Calibri"/>
          <w:b/>
          <w:sz w:val="22"/>
          <w:szCs w:val="22"/>
        </w:rPr>
        <w:t>Primary vs secondary schools</w:t>
      </w:r>
    </w:p>
    <w:p w14:paraId="1CFB3A7F" w14:textId="235739F5" w:rsidR="001652F0" w:rsidRDefault="001652F0" w:rsidP="001652F0">
      <w:pPr>
        <w:spacing w:after="120" w:line="276" w:lineRule="auto"/>
        <w:jc w:val="both"/>
        <w:rPr>
          <w:rFonts w:ascii="Calibri" w:hAnsi="Calibri"/>
          <w:sz w:val="22"/>
          <w:szCs w:val="22"/>
        </w:rPr>
      </w:pPr>
      <w:r>
        <w:rPr>
          <w:rFonts w:ascii="Calibri" w:hAnsi="Calibri"/>
          <w:sz w:val="22"/>
          <w:szCs w:val="22"/>
        </w:rPr>
        <w:t xml:space="preserve">When responses are examined separately for primary and secondary schools, areas of considerable variation become apparent. While parent apathy and family issues were commonly cited by both secondary and primary school leaders, family holiday </w:t>
      </w:r>
      <w:r w:rsidR="00011BEA">
        <w:rPr>
          <w:rFonts w:ascii="Calibri" w:hAnsi="Calibri"/>
          <w:sz w:val="22"/>
          <w:szCs w:val="22"/>
        </w:rPr>
        <w:t xml:space="preserve">was </w:t>
      </w:r>
      <w:r>
        <w:rPr>
          <w:rFonts w:ascii="Calibri" w:hAnsi="Calibri"/>
          <w:sz w:val="22"/>
          <w:szCs w:val="22"/>
        </w:rPr>
        <w:t xml:space="preserve">reported more than twice as frequently by primary school leaders </w:t>
      </w:r>
      <w:r w:rsidR="001A17B2">
        <w:rPr>
          <w:rFonts w:ascii="Calibri" w:hAnsi="Calibri"/>
          <w:sz w:val="22"/>
          <w:szCs w:val="22"/>
        </w:rPr>
        <w:t>than secondary school leaders (69.6 per cent and 25.0 per cent respectively</w:t>
      </w:r>
      <w:r>
        <w:rPr>
          <w:rFonts w:ascii="Calibri" w:hAnsi="Calibri"/>
          <w:sz w:val="22"/>
          <w:szCs w:val="22"/>
        </w:rPr>
        <w:t>). In contrast, student refusal (70.0 per cent)</w:t>
      </w:r>
      <w:r w:rsidR="001647A6">
        <w:rPr>
          <w:rFonts w:ascii="Calibri" w:hAnsi="Calibri"/>
          <w:sz w:val="22"/>
          <w:szCs w:val="22"/>
        </w:rPr>
        <w:t>,</w:t>
      </w:r>
      <w:r>
        <w:rPr>
          <w:rFonts w:ascii="Calibri" w:hAnsi="Calibri"/>
          <w:sz w:val="22"/>
          <w:szCs w:val="22"/>
        </w:rPr>
        <w:t xml:space="preserve"> student mental illness (62.5 per cent) </w:t>
      </w:r>
      <w:r w:rsidR="001647A6">
        <w:rPr>
          <w:rFonts w:ascii="Calibri" w:hAnsi="Calibri"/>
          <w:sz w:val="22"/>
          <w:szCs w:val="22"/>
        </w:rPr>
        <w:t xml:space="preserve">and student disengagement (57.5 percent) </w:t>
      </w:r>
      <w:r>
        <w:rPr>
          <w:rFonts w:ascii="Calibri" w:hAnsi="Calibri"/>
          <w:sz w:val="22"/>
          <w:szCs w:val="22"/>
        </w:rPr>
        <w:t>were much more frequently cited by secondary school leaders</w:t>
      </w:r>
      <w:r w:rsidRPr="001C68A1">
        <w:rPr>
          <w:rFonts w:ascii="Calibri" w:hAnsi="Calibri"/>
          <w:sz w:val="22"/>
          <w:szCs w:val="22"/>
        </w:rPr>
        <w:t>.</w:t>
      </w:r>
      <w:r w:rsidR="00AD7F91">
        <w:rPr>
          <w:rFonts w:ascii="Calibri" w:hAnsi="Calibri"/>
          <w:sz w:val="22"/>
          <w:szCs w:val="22"/>
        </w:rPr>
        <w:t xml:space="preserve"> </w:t>
      </w:r>
      <w:r>
        <w:rPr>
          <w:rFonts w:ascii="Calibri" w:hAnsi="Calibri"/>
          <w:sz w:val="22"/>
          <w:szCs w:val="22"/>
        </w:rPr>
        <w:t xml:space="preserve">Although 20.4 per cent of respondents stated an ‘other’ reason, many of the additional reasons overlapped with the listed </w:t>
      </w:r>
      <w:r w:rsidR="001A17B2">
        <w:rPr>
          <w:rFonts w:ascii="Calibri" w:hAnsi="Calibri"/>
          <w:sz w:val="22"/>
          <w:szCs w:val="22"/>
        </w:rPr>
        <w:t>response options</w:t>
      </w:r>
      <w:r>
        <w:rPr>
          <w:rFonts w:ascii="Calibri" w:hAnsi="Calibri"/>
          <w:sz w:val="22"/>
          <w:szCs w:val="22"/>
        </w:rPr>
        <w:t xml:space="preserve">. Of the 32 primary and </w:t>
      </w:r>
      <w:r w:rsidR="00011BEA">
        <w:rPr>
          <w:rFonts w:ascii="Calibri" w:hAnsi="Calibri"/>
          <w:sz w:val="22"/>
          <w:szCs w:val="22"/>
        </w:rPr>
        <w:t xml:space="preserve">three </w:t>
      </w:r>
      <w:r>
        <w:rPr>
          <w:rFonts w:ascii="Calibri" w:hAnsi="Calibri"/>
          <w:sz w:val="22"/>
          <w:szCs w:val="22"/>
        </w:rPr>
        <w:t>secondary school leaders who listed ‘other’ factors, the most common were:</w:t>
      </w:r>
    </w:p>
    <w:p w14:paraId="6CFFD554" w14:textId="77777777" w:rsidR="001652F0" w:rsidRDefault="001652F0" w:rsidP="008036F5">
      <w:pPr>
        <w:numPr>
          <w:ilvl w:val="0"/>
          <w:numId w:val="9"/>
        </w:numPr>
        <w:spacing w:after="120" w:line="276" w:lineRule="auto"/>
        <w:ind w:left="714" w:hanging="357"/>
        <w:jc w:val="both"/>
        <w:rPr>
          <w:rFonts w:ascii="Calibri" w:hAnsi="Calibri"/>
          <w:sz w:val="22"/>
          <w:szCs w:val="22"/>
        </w:rPr>
      </w:pPr>
      <w:r>
        <w:rPr>
          <w:rFonts w:ascii="Calibri" w:hAnsi="Calibri"/>
          <w:sz w:val="22"/>
          <w:szCs w:val="22"/>
        </w:rPr>
        <w:lastRenderedPageBreak/>
        <w:t>distance required to travel to access services (n=7)</w:t>
      </w:r>
    </w:p>
    <w:p w14:paraId="2DA7E463" w14:textId="77777777" w:rsidR="001652F0" w:rsidRDefault="001652F0" w:rsidP="008036F5">
      <w:pPr>
        <w:numPr>
          <w:ilvl w:val="0"/>
          <w:numId w:val="9"/>
        </w:numPr>
        <w:spacing w:after="120" w:line="276" w:lineRule="auto"/>
        <w:ind w:left="714" w:hanging="357"/>
        <w:jc w:val="both"/>
        <w:rPr>
          <w:rFonts w:ascii="Calibri" w:hAnsi="Calibri"/>
          <w:sz w:val="22"/>
          <w:szCs w:val="22"/>
        </w:rPr>
      </w:pPr>
      <w:r>
        <w:rPr>
          <w:rFonts w:ascii="Calibri" w:hAnsi="Calibri"/>
          <w:sz w:val="22"/>
          <w:szCs w:val="22"/>
        </w:rPr>
        <w:t>parental apathy (n=6)</w:t>
      </w:r>
    </w:p>
    <w:p w14:paraId="1CF180F6" w14:textId="77777777" w:rsidR="001652F0" w:rsidRDefault="001652F0" w:rsidP="008036F5">
      <w:pPr>
        <w:numPr>
          <w:ilvl w:val="0"/>
          <w:numId w:val="9"/>
        </w:numPr>
        <w:spacing w:after="120" w:line="276" w:lineRule="auto"/>
        <w:ind w:left="714" w:hanging="357"/>
        <w:jc w:val="both"/>
        <w:rPr>
          <w:rFonts w:ascii="Calibri" w:hAnsi="Calibri"/>
          <w:sz w:val="22"/>
          <w:szCs w:val="22"/>
        </w:rPr>
      </w:pPr>
      <w:r>
        <w:rPr>
          <w:rFonts w:ascii="Calibri" w:hAnsi="Calibri"/>
          <w:sz w:val="22"/>
          <w:szCs w:val="22"/>
        </w:rPr>
        <w:t>family issues (n=4)</w:t>
      </w:r>
    </w:p>
    <w:p w14:paraId="77ED0C6B" w14:textId="153BEB7D" w:rsidR="001652F0" w:rsidRDefault="001652F0" w:rsidP="008036F5">
      <w:pPr>
        <w:numPr>
          <w:ilvl w:val="0"/>
          <w:numId w:val="9"/>
        </w:numPr>
        <w:spacing w:after="120" w:line="276" w:lineRule="auto"/>
        <w:ind w:left="714" w:hanging="357"/>
        <w:jc w:val="both"/>
        <w:rPr>
          <w:rFonts w:ascii="Calibri" w:hAnsi="Calibri"/>
          <w:sz w:val="22"/>
          <w:szCs w:val="22"/>
        </w:rPr>
      </w:pPr>
      <w:proofErr w:type="gramStart"/>
      <w:r>
        <w:rPr>
          <w:rFonts w:ascii="Calibri" w:hAnsi="Calibri"/>
          <w:sz w:val="22"/>
          <w:szCs w:val="22"/>
        </w:rPr>
        <w:t>cultural</w:t>
      </w:r>
      <w:proofErr w:type="gramEnd"/>
      <w:r>
        <w:rPr>
          <w:rFonts w:ascii="Calibri" w:hAnsi="Calibri"/>
          <w:sz w:val="22"/>
          <w:szCs w:val="22"/>
        </w:rPr>
        <w:t xml:space="preserve"> events/community happenings and child/sibling birthdays (both n=2).</w:t>
      </w:r>
    </w:p>
    <w:p w14:paraId="6353D6FE" w14:textId="6EE79D6A" w:rsidR="00532721" w:rsidRPr="00532721" w:rsidRDefault="0034782B" w:rsidP="0034782B">
      <w:pPr>
        <w:pStyle w:val="Caption"/>
        <w:spacing w:after="120"/>
      </w:pPr>
      <w:r>
        <w:rPr>
          <w:rFonts w:asciiTheme="minorHAnsi" w:hAnsiTheme="minorHAnsi" w:cstheme="minorHAnsi"/>
          <w:b w:val="0"/>
          <w:bCs w:val="0"/>
          <w:noProof/>
          <w:sz w:val="22"/>
        </w:rPr>
        <mc:AlternateContent>
          <mc:Choice Requires="wps">
            <w:drawing>
              <wp:anchor distT="0" distB="0" distL="114300" distR="114300" simplePos="0" relativeHeight="251708416" behindDoc="0" locked="0" layoutInCell="1" allowOverlap="1" wp14:anchorId="46A41815" wp14:editId="7EBC4674">
                <wp:simplePos x="0" y="0"/>
                <wp:positionH relativeFrom="column">
                  <wp:posOffset>-57150</wp:posOffset>
                </wp:positionH>
                <wp:positionV relativeFrom="paragraph">
                  <wp:posOffset>5996305</wp:posOffset>
                </wp:positionV>
                <wp:extent cx="2267585" cy="323850"/>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323850"/>
                        </a:xfrm>
                        <a:prstGeom prst="rect">
                          <a:avLst/>
                        </a:prstGeom>
                        <a:solidFill>
                          <a:srgbClr val="FFFFFF"/>
                        </a:solidFill>
                        <a:ln w="9525">
                          <a:noFill/>
                          <a:miter lim="800000"/>
                          <a:headEnd/>
                          <a:tailEnd/>
                        </a:ln>
                      </wps:spPr>
                      <wps:txbx>
                        <w:txbxContent>
                          <w:p w14:paraId="6E99758B" w14:textId="0BCE970E" w:rsidR="007D5C6D" w:rsidRDefault="007D5C6D" w:rsidP="00A41C2F">
                            <w:r w:rsidRPr="004C575F">
                              <w:rPr>
                                <w:rFonts w:ascii="Arial" w:hAnsi="Arial" w:cs="Arial"/>
                                <w:sz w:val="16"/>
                                <w:szCs w:val="16"/>
                              </w:rPr>
                              <w:t>Conflict with teachers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5pt;margin-top:472.15pt;width:178.55pt;height:2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" stroked="f">
                <v:textbox>
                  <w:txbxContent>
                    <w:p w14:paraId="6E99758B" w14:textId="0BCE970E" w:rsidR="007D5C6D" w:rsidRDefault="007D5C6D" w:rsidP="00A41C2F">
                      <w:r w:rsidRPr="004C575F">
                        <w:rPr>
                          <w:rFonts w:ascii="Arial" w:hAnsi="Arial" w:cs="Arial"/>
                          <w:sz w:val="16"/>
                          <w:szCs w:val="16"/>
                        </w:rPr>
                        <w:t>Conflict with teachers</w:t>
                      </w:r>
                    </w:p>
                  </w:txbxContent>
                </v:textbox>
              </v:shape>
            </w:pict>
          </mc:Fallback>
        </mc:AlternateContent>
      </w:r>
      <w:r w:rsidR="001A3555">
        <w:rPr>
          <w:rFonts w:asciiTheme="minorHAnsi" w:hAnsiTheme="minorHAnsi" w:cstheme="minorHAnsi"/>
          <w:b w:val="0"/>
          <w:bCs w:val="0"/>
          <w:noProof/>
          <w:sz w:val="22"/>
        </w:rPr>
        <mc:AlternateContent>
          <mc:Choice Requires="wps">
            <w:drawing>
              <wp:anchor distT="0" distB="0" distL="114300" distR="114300" simplePos="0" relativeHeight="251694080" behindDoc="0" locked="0" layoutInCell="1" allowOverlap="1" wp14:anchorId="3C51CC0E" wp14:editId="44AA792C">
                <wp:simplePos x="0" y="0"/>
                <wp:positionH relativeFrom="column">
                  <wp:posOffset>-57150</wp:posOffset>
                </wp:positionH>
                <wp:positionV relativeFrom="paragraph">
                  <wp:posOffset>1053465</wp:posOffset>
                </wp:positionV>
                <wp:extent cx="2267585" cy="32385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323850"/>
                        </a:xfrm>
                        <a:prstGeom prst="rect">
                          <a:avLst/>
                        </a:prstGeom>
                        <a:solidFill>
                          <a:srgbClr val="FFFFFF"/>
                        </a:solidFill>
                        <a:ln w="9525">
                          <a:noFill/>
                          <a:miter lim="800000"/>
                          <a:headEnd/>
                          <a:tailEnd/>
                        </a:ln>
                      </wps:spPr>
                      <wps:txbx>
                        <w:txbxContent>
                          <w:p w14:paraId="27A21080" w14:textId="6E38EDF8" w:rsidR="007D5C6D" w:rsidRDefault="007D5C6D" w:rsidP="00A41C2F">
                            <w:r w:rsidRPr="004C575F">
                              <w:rPr>
                                <w:rFonts w:ascii="Arial" w:hAnsi="Arial" w:cs="Arial"/>
                                <w:sz w:val="16"/>
                                <w:szCs w:val="16"/>
                              </w:rPr>
                              <w:t>Parent apathy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5pt;margin-top:82.95pt;width:178.55pt;height:2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" stroked="f">
                <v:textbox>
                  <w:txbxContent>
                    <w:p w14:paraId="27A21080" w14:textId="6E38EDF8" w:rsidR="007D5C6D" w:rsidRDefault="007D5C6D" w:rsidP="00A41C2F">
                      <w:r w:rsidRPr="004C575F">
                        <w:rPr>
                          <w:rFonts w:ascii="Arial" w:hAnsi="Arial" w:cs="Arial"/>
                          <w:sz w:val="16"/>
                          <w:szCs w:val="16"/>
                        </w:rPr>
                        <w:t>Parent apathy</w:t>
                      </w:r>
                    </w:p>
                  </w:txbxContent>
                </v:textbox>
              </v:shape>
            </w:pict>
          </mc:Fallback>
        </mc:AlternateContent>
      </w:r>
      <w:r w:rsidR="001A3555">
        <w:rPr>
          <w:rFonts w:asciiTheme="minorHAnsi" w:hAnsiTheme="minorHAnsi" w:cstheme="minorHAnsi"/>
          <w:b w:val="0"/>
          <w:bCs w:val="0"/>
          <w:noProof/>
          <w:sz w:val="22"/>
        </w:rPr>
        <mc:AlternateContent>
          <mc:Choice Requires="wps">
            <w:drawing>
              <wp:anchor distT="0" distB="0" distL="114300" distR="114300" simplePos="0" relativeHeight="251695104" behindDoc="0" locked="0" layoutInCell="1" allowOverlap="1" wp14:anchorId="1AFDBF1A" wp14:editId="76841870">
                <wp:simplePos x="0" y="0"/>
                <wp:positionH relativeFrom="column">
                  <wp:posOffset>-57150</wp:posOffset>
                </wp:positionH>
                <wp:positionV relativeFrom="paragraph">
                  <wp:posOffset>1406525</wp:posOffset>
                </wp:positionV>
                <wp:extent cx="2267585" cy="32385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323850"/>
                        </a:xfrm>
                        <a:prstGeom prst="rect">
                          <a:avLst/>
                        </a:prstGeom>
                        <a:solidFill>
                          <a:srgbClr val="FFFFFF"/>
                        </a:solidFill>
                        <a:ln w="9525">
                          <a:noFill/>
                          <a:miter lim="800000"/>
                          <a:headEnd/>
                          <a:tailEnd/>
                        </a:ln>
                      </wps:spPr>
                      <wps:txbx>
                        <w:txbxContent>
                          <w:p w14:paraId="3FE4D8E7" w14:textId="77777777" w:rsidR="007D5C6D" w:rsidRDefault="007D5C6D" w:rsidP="00A41C2F">
                            <w:pPr>
                              <w:rPr>
                                <w:rFonts w:ascii="Arial" w:hAnsi="Arial" w:cs="Arial"/>
                                <w:sz w:val="16"/>
                                <w:szCs w:val="16"/>
                              </w:rPr>
                            </w:pPr>
                            <w:r w:rsidRPr="004C575F">
                              <w:rPr>
                                <w:rFonts w:ascii="Arial" w:hAnsi="Arial" w:cs="Arial"/>
                                <w:sz w:val="16"/>
                                <w:szCs w:val="16"/>
                              </w:rPr>
                              <w:t>Student illness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5pt;margin-top:110.75pt;width:178.55pt;height: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" stroked="f">
                <v:textbox>
                  <w:txbxContent>
                    <w:p w14:paraId="3FE4D8E7" w14:textId="77777777" w:rsidR="007D5C6D" w:rsidRDefault="007D5C6D" w:rsidP="00A41C2F">
                      <w:pPr>
                        <w:rPr>
                          <w:rFonts w:ascii="Arial" w:hAnsi="Arial" w:cs="Arial"/>
                          <w:sz w:val="16"/>
                          <w:szCs w:val="16"/>
                        </w:rPr>
                      </w:pPr>
                      <w:r w:rsidRPr="004C575F">
                        <w:rPr>
                          <w:rFonts w:ascii="Arial" w:hAnsi="Arial" w:cs="Arial"/>
                          <w:sz w:val="16"/>
                          <w:szCs w:val="16"/>
                        </w:rPr>
                        <w:t>Student illness</w:t>
                      </w:r>
                    </w:p>
                  </w:txbxContent>
                </v:textbox>
              </v:shape>
            </w:pict>
          </mc:Fallback>
        </mc:AlternateContent>
      </w:r>
      <w:r w:rsidR="001A3555">
        <w:rPr>
          <w:rFonts w:asciiTheme="minorHAnsi" w:hAnsiTheme="minorHAnsi" w:cstheme="minorHAnsi"/>
          <w:b w:val="0"/>
          <w:bCs w:val="0"/>
          <w:noProof/>
          <w:sz w:val="22"/>
        </w:rPr>
        <mc:AlternateContent>
          <mc:Choice Requires="wps">
            <w:drawing>
              <wp:anchor distT="0" distB="0" distL="114300" distR="114300" simplePos="0" relativeHeight="251696128" behindDoc="0" locked="0" layoutInCell="1" allowOverlap="1" wp14:anchorId="3E6A140B" wp14:editId="407F80FC">
                <wp:simplePos x="0" y="0"/>
                <wp:positionH relativeFrom="column">
                  <wp:posOffset>-57150</wp:posOffset>
                </wp:positionH>
                <wp:positionV relativeFrom="paragraph">
                  <wp:posOffset>1759585</wp:posOffset>
                </wp:positionV>
                <wp:extent cx="2267585" cy="32385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323850"/>
                        </a:xfrm>
                        <a:prstGeom prst="rect">
                          <a:avLst/>
                        </a:prstGeom>
                        <a:solidFill>
                          <a:srgbClr val="FFFFFF"/>
                        </a:solidFill>
                        <a:ln w="9525">
                          <a:noFill/>
                          <a:miter lim="800000"/>
                          <a:headEnd/>
                          <a:tailEnd/>
                        </a:ln>
                      </wps:spPr>
                      <wps:txbx>
                        <w:txbxContent>
                          <w:p w14:paraId="23C6A3C0" w14:textId="77777777" w:rsidR="007D5C6D" w:rsidRDefault="007D5C6D" w:rsidP="00A41C2F">
                            <w:pPr>
                              <w:rPr>
                                <w:rFonts w:ascii="Arial" w:hAnsi="Arial" w:cs="Arial"/>
                                <w:sz w:val="16"/>
                                <w:szCs w:val="16"/>
                              </w:rPr>
                            </w:pPr>
                            <w:r w:rsidRPr="004C575F">
                              <w:rPr>
                                <w:rFonts w:ascii="Arial" w:hAnsi="Arial" w:cs="Arial"/>
                                <w:sz w:val="16"/>
                                <w:szCs w:val="16"/>
                              </w:rPr>
                              <w:t>Family holiday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5pt;margin-top:138.55pt;width:178.55pt;height:2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" stroked="f">
                <v:textbox>
                  <w:txbxContent>
                    <w:p w14:paraId="23C6A3C0" w14:textId="77777777" w:rsidR="007D5C6D" w:rsidRDefault="007D5C6D" w:rsidP="00A41C2F">
                      <w:pPr>
                        <w:rPr>
                          <w:rFonts w:ascii="Arial" w:hAnsi="Arial" w:cs="Arial"/>
                          <w:sz w:val="16"/>
                          <w:szCs w:val="16"/>
                        </w:rPr>
                      </w:pPr>
                      <w:r w:rsidRPr="004C575F">
                        <w:rPr>
                          <w:rFonts w:ascii="Arial" w:hAnsi="Arial" w:cs="Arial"/>
                          <w:sz w:val="16"/>
                          <w:szCs w:val="16"/>
                        </w:rPr>
                        <w:t>Family holiday</w:t>
                      </w:r>
                    </w:p>
                  </w:txbxContent>
                </v:textbox>
              </v:shape>
            </w:pict>
          </mc:Fallback>
        </mc:AlternateContent>
      </w:r>
      <w:r w:rsidR="001A3555">
        <w:rPr>
          <w:rFonts w:asciiTheme="minorHAnsi" w:hAnsiTheme="minorHAnsi" w:cstheme="minorHAnsi"/>
          <w:b w:val="0"/>
          <w:bCs w:val="0"/>
          <w:noProof/>
          <w:sz w:val="22"/>
        </w:rPr>
        <mc:AlternateContent>
          <mc:Choice Requires="wps">
            <w:drawing>
              <wp:anchor distT="0" distB="0" distL="114300" distR="114300" simplePos="0" relativeHeight="251697152" behindDoc="0" locked="0" layoutInCell="1" allowOverlap="1" wp14:anchorId="663153FB" wp14:editId="1F955F8E">
                <wp:simplePos x="0" y="0"/>
                <wp:positionH relativeFrom="column">
                  <wp:posOffset>-57150</wp:posOffset>
                </wp:positionH>
                <wp:positionV relativeFrom="paragraph">
                  <wp:posOffset>2112645</wp:posOffset>
                </wp:positionV>
                <wp:extent cx="2267585" cy="32385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323850"/>
                        </a:xfrm>
                        <a:prstGeom prst="rect">
                          <a:avLst/>
                        </a:prstGeom>
                        <a:solidFill>
                          <a:srgbClr val="FFFFFF"/>
                        </a:solidFill>
                        <a:ln w="9525">
                          <a:noFill/>
                          <a:miter lim="800000"/>
                          <a:headEnd/>
                          <a:tailEnd/>
                        </a:ln>
                      </wps:spPr>
                      <wps:txbx>
                        <w:txbxContent>
                          <w:p w14:paraId="70553D78" w14:textId="77777777" w:rsidR="007D5C6D" w:rsidRDefault="007D5C6D" w:rsidP="00A41C2F">
                            <w:pPr>
                              <w:rPr>
                                <w:rFonts w:ascii="Arial" w:hAnsi="Arial" w:cs="Arial"/>
                                <w:sz w:val="16"/>
                                <w:szCs w:val="16"/>
                              </w:rPr>
                            </w:pPr>
                            <w:r w:rsidRPr="004C575F">
                              <w:rPr>
                                <w:rFonts w:ascii="Arial" w:hAnsi="Arial" w:cs="Arial"/>
                                <w:sz w:val="16"/>
                                <w:szCs w:val="16"/>
                              </w:rPr>
                              <w:t>Student refusal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5pt;margin-top:166.35pt;width:178.55pt;height:2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" stroked="f">
                <v:textbox>
                  <w:txbxContent>
                    <w:p w14:paraId="70553D78" w14:textId="77777777" w:rsidR="007D5C6D" w:rsidRDefault="007D5C6D" w:rsidP="00A41C2F">
                      <w:pPr>
                        <w:rPr>
                          <w:rFonts w:ascii="Arial" w:hAnsi="Arial" w:cs="Arial"/>
                          <w:sz w:val="16"/>
                          <w:szCs w:val="16"/>
                        </w:rPr>
                      </w:pPr>
                      <w:r w:rsidRPr="004C575F">
                        <w:rPr>
                          <w:rFonts w:ascii="Arial" w:hAnsi="Arial" w:cs="Arial"/>
                          <w:sz w:val="16"/>
                          <w:szCs w:val="16"/>
                        </w:rPr>
                        <w:t>Student refusal</w:t>
                      </w:r>
                    </w:p>
                  </w:txbxContent>
                </v:textbox>
              </v:shape>
            </w:pict>
          </mc:Fallback>
        </mc:AlternateContent>
      </w:r>
      <w:r w:rsidR="001A3555">
        <w:rPr>
          <w:rFonts w:asciiTheme="minorHAnsi" w:hAnsiTheme="minorHAnsi" w:cstheme="minorHAnsi"/>
          <w:b w:val="0"/>
          <w:bCs w:val="0"/>
          <w:noProof/>
          <w:sz w:val="22"/>
        </w:rPr>
        <mc:AlternateContent>
          <mc:Choice Requires="wps">
            <w:drawing>
              <wp:anchor distT="0" distB="0" distL="114300" distR="114300" simplePos="0" relativeHeight="251698176" behindDoc="0" locked="0" layoutInCell="1" allowOverlap="1" wp14:anchorId="311D6070" wp14:editId="0D4B5F58">
                <wp:simplePos x="0" y="0"/>
                <wp:positionH relativeFrom="column">
                  <wp:posOffset>-57150</wp:posOffset>
                </wp:positionH>
                <wp:positionV relativeFrom="paragraph">
                  <wp:posOffset>2465705</wp:posOffset>
                </wp:positionV>
                <wp:extent cx="2267585" cy="32385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323850"/>
                        </a:xfrm>
                        <a:prstGeom prst="rect">
                          <a:avLst/>
                        </a:prstGeom>
                        <a:solidFill>
                          <a:srgbClr val="FFFFFF"/>
                        </a:solidFill>
                        <a:ln w="9525">
                          <a:noFill/>
                          <a:miter lim="800000"/>
                          <a:headEnd/>
                          <a:tailEnd/>
                        </a:ln>
                      </wps:spPr>
                      <wps:txbx>
                        <w:txbxContent>
                          <w:p w14:paraId="73A9D45E" w14:textId="77777777" w:rsidR="007D5C6D" w:rsidRDefault="007D5C6D" w:rsidP="00A41C2F">
                            <w:pPr>
                              <w:rPr>
                                <w:rFonts w:ascii="Arial" w:hAnsi="Arial" w:cs="Arial"/>
                                <w:sz w:val="16"/>
                                <w:szCs w:val="16"/>
                              </w:rPr>
                            </w:pPr>
                            <w:r w:rsidRPr="004C575F">
                              <w:rPr>
                                <w:rFonts w:ascii="Arial" w:hAnsi="Arial" w:cs="Arial"/>
                                <w:sz w:val="16"/>
                                <w:szCs w:val="16"/>
                              </w:rPr>
                              <w:t>Student mental health (e.g. anxiety, depression)</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id="_x0000_s1031" type="#_x0000_t202" style="position:absolute;margin-left:-4.5pt;margin-top:194.15pt;width:178.55pt;height:25.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" stroked="f">
                <v:textbox>
                  <w:txbxContent>
                    <w:p w14:paraId="73A9D45E" w14:textId="77777777" w:rsidR="007D5C6D" w:rsidRDefault="007D5C6D" w:rsidP="00A41C2F">
                      <w:pPr>
                        <w:rPr>
                          <w:rFonts w:ascii="Arial" w:hAnsi="Arial" w:cs="Arial"/>
                          <w:sz w:val="16"/>
                          <w:szCs w:val="16"/>
                        </w:rPr>
                      </w:pPr>
                      <w:r w:rsidRPr="004C575F">
                        <w:rPr>
                          <w:rFonts w:ascii="Arial" w:hAnsi="Arial" w:cs="Arial"/>
                          <w:sz w:val="16"/>
                          <w:szCs w:val="16"/>
                        </w:rPr>
                        <w:t>Student mental health (e.g. anxiety, depression)</w:t>
                      </w:r>
                    </w:p>
                  </w:txbxContent>
                </v:textbox>
              </v:shape>
            </w:pict>
          </mc:Fallback>
        </mc:AlternateContent>
      </w:r>
      <w:r w:rsidR="001A3555">
        <w:rPr>
          <w:rFonts w:asciiTheme="minorHAnsi" w:hAnsiTheme="minorHAnsi" w:cstheme="minorHAnsi"/>
          <w:b w:val="0"/>
          <w:bCs w:val="0"/>
          <w:noProof/>
          <w:sz w:val="22"/>
        </w:rPr>
        <mc:AlternateContent>
          <mc:Choice Requires="wps">
            <w:drawing>
              <wp:anchor distT="0" distB="0" distL="114300" distR="114300" simplePos="0" relativeHeight="251699200" behindDoc="0" locked="0" layoutInCell="1" allowOverlap="1" wp14:anchorId="1F9EA061" wp14:editId="7A5E435E">
                <wp:simplePos x="0" y="0"/>
                <wp:positionH relativeFrom="column">
                  <wp:posOffset>-57150</wp:posOffset>
                </wp:positionH>
                <wp:positionV relativeFrom="paragraph">
                  <wp:posOffset>2818765</wp:posOffset>
                </wp:positionV>
                <wp:extent cx="2267585" cy="32385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323850"/>
                        </a:xfrm>
                        <a:prstGeom prst="rect">
                          <a:avLst/>
                        </a:prstGeom>
                        <a:solidFill>
                          <a:srgbClr val="FFFFFF"/>
                        </a:solidFill>
                        <a:ln w="9525">
                          <a:noFill/>
                          <a:miter lim="800000"/>
                          <a:headEnd/>
                          <a:tailEnd/>
                        </a:ln>
                      </wps:spPr>
                      <wps:txbx>
                        <w:txbxContent>
                          <w:p w14:paraId="7E29D425" w14:textId="77777777" w:rsidR="007D5C6D" w:rsidRDefault="007D5C6D" w:rsidP="00A41C2F">
                            <w:pPr>
                              <w:rPr>
                                <w:rFonts w:ascii="Arial" w:hAnsi="Arial" w:cs="Arial"/>
                                <w:sz w:val="16"/>
                                <w:szCs w:val="16"/>
                              </w:rPr>
                            </w:pPr>
                            <w:r w:rsidRPr="004C575F">
                              <w:rPr>
                                <w:rFonts w:ascii="Arial" w:hAnsi="Arial" w:cs="Arial"/>
                                <w:sz w:val="16"/>
                                <w:szCs w:val="16"/>
                              </w:rPr>
                              <w:t>Avoidance of particular school activities (e.g. sports carnivals, excursions)</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id="_x0000_s1032" type="#_x0000_t202" style="position:absolute;margin-left:-4.5pt;margin-top:221.95pt;width:178.55pt;height:25.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" stroked="f">
                <v:textbox>
                  <w:txbxContent>
                    <w:p w14:paraId="7E29D425" w14:textId="77777777" w:rsidR="007D5C6D" w:rsidRDefault="007D5C6D" w:rsidP="00A41C2F">
                      <w:pPr>
                        <w:rPr>
                          <w:rFonts w:ascii="Arial" w:hAnsi="Arial" w:cs="Arial"/>
                          <w:sz w:val="16"/>
                          <w:szCs w:val="16"/>
                        </w:rPr>
                      </w:pPr>
                      <w:r w:rsidRPr="004C575F">
                        <w:rPr>
                          <w:rFonts w:ascii="Arial" w:hAnsi="Arial" w:cs="Arial"/>
                          <w:sz w:val="16"/>
                          <w:szCs w:val="16"/>
                        </w:rPr>
                        <w:t>Avoidance of particular school activities (e.g. sports carnivals, excursions)</w:t>
                      </w:r>
                    </w:p>
                  </w:txbxContent>
                </v:textbox>
              </v:shape>
            </w:pict>
          </mc:Fallback>
        </mc:AlternateContent>
      </w:r>
      <w:r w:rsidR="001A3555">
        <w:rPr>
          <w:rFonts w:asciiTheme="minorHAnsi" w:hAnsiTheme="minorHAnsi" w:cstheme="minorHAnsi"/>
          <w:b w:val="0"/>
          <w:bCs w:val="0"/>
          <w:noProof/>
          <w:sz w:val="22"/>
        </w:rPr>
        <mc:AlternateContent>
          <mc:Choice Requires="wps">
            <w:drawing>
              <wp:anchor distT="0" distB="0" distL="114300" distR="114300" simplePos="0" relativeHeight="251700224" behindDoc="0" locked="0" layoutInCell="1" allowOverlap="1" wp14:anchorId="40AFCA56" wp14:editId="22C4FE58">
                <wp:simplePos x="0" y="0"/>
                <wp:positionH relativeFrom="column">
                  <wp:posOffset>-57150</wp:posOffset>
                </wp:positionH>
                <wp:positionV relativeFrom="paragraph">
                  <wp:posOffset>3171825</wp:posOffset>
                </wp:positionV>
                <wp:extent cx="2267585" cy="32385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323850"/>
                        </a:xfrm>
                        <a:prstGeom prst="rect">
                          <a:avLst/>
                        </a:prstGeom>
                        <a:solidFill>
                          <a:srgbClr val="FFFFFF"/>
                        </a:solidFill>
                        <a:ln w="9525">
                          <a:noFill/>
                          <a:miter lim="800000"/>
                          <a:headEnd/>
                          <a:tailEnd/>
                        </a:ln>
                      </wps:spPr>
                      <wps:txbx>
                        <w:txbxContent>
                          <w:p w14:paraId="6141959E" w14:textId="77777777" w:rsidR="007D5C6D" w:rsidRDefault="007D5C6D" w:rsidP="00A41C2F">
                            <w:pPr>
                              <w:rPr>
                                <w:rFonts w:ascii="Arial" w:hAnsi="Arial" w:cs="Arial"/>
                                <w:sz w:val="16"/>
                                <w:szCs w:val="16"/>
                              </w:rPr>
                            </w:pPr>
                            <w:r w:rsidRPr="004C575F">
                              <w:rPr>
                                <w:rFonts w:ascii="Arial" w:hAnsi="Arial" w:cs="Arial"/>
                                <w:sz w:val="16"/>
                                <w:szCs w:val="16"/>
                              </w:rPr>
                              <w:t>Student disengagement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5pt;margin-top:249.75pt;width:178.55pt;height:2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" stroked="f">
                <v:textbox>
                  <w:txbxContent>
                    <w:p w14:paraId="6141959E" w14:textId="77777777" w:rsidR="007D5C6D" w:rsidRDefault="007D5C6D" w:rsidP="00A41C2F">
                      <w:pPr>
                        <w:rPr>
                          <w:rFonts w:ascii="Arial" w:hAnsi="Arial" w:cs="Arial"/>
                          <w:sz w:val="16"/>
                          <w:szCs w:val="16"/>
                        </w:rPr>
                      </w:pPr>
                      <w:r w:rsidRPr="004C575F">
                        <w:rPr>
                          <w:rFonts w:ascii="Arial" w:hAnsi="Arial" w:cs="Arial"/>
                          <w:sz w:val="16"/>
                          <w:szCs w:val="16"/>
                        </w:rPr>
                        <w:t>Student disengagement</w:t>
                      </w:r>
                    </w:p>
                  </w:txbxContent>
                </v:textbox>
              </v:shape>
            </w:pict>
          </mc:Fallback>
        </mc:AlternateContent>
      </w:r>
      <w:r w:rsidR="001A3555">
        <w:rPr>
          <w:rFonts w:asciiTheme="minorHAnsi" w:hAnsiTheme="minorHAnsi" w:cstheme="minorHAnsi"/>
          <w:b w:val="0"/>
          <w:bCs w:val="0"/>
          <w:noProof/>
          <w:sz w:val="22"/>
        </w:rPr>
        <mc:AlternateContent>
          <mc:Choice Requires="wps">
            <w:drawing>
              <wp:anchor distT="0" distB="0" distL="114300" distR="114300" simplePos="0" relativeHeight="251701248" behindDoc="0" locked="0" layoutInCell="1" allowOverlap="1" wp14:anchorId="4AC6CBE2" wp14:editId="6EC8A73F">
                <wp:simplePos x="0" y="0"/>
                <wp:positionH relativeFrom="column">
                  <wp:posOffset>-57150</wp:posOffset>
                </wp:positionH>
                <wp:positionV relativeFrom="paragraph">
                  <wp:posOffset>3524885</wp:posOffset>
                </wp:positionV>
                <wp:extent cx="2267585" cy="3238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323850"/>
                        </a:xfrm>
                        <a:prstGeom prst="rect">
                          <a:avLst/>
                        </a:prstGeom>
                        <a:solidFill>
                          <a:srgbClr val="FFFFFF"/>
                        </a:solidFill>
                        <a:ln w="9525">
                          <a:noFill/>
                          <a:miter lim="800000"/>
                          <a:headEnd/>
                          <a:tailEnd/>
                        </a:ln>
                      </wps:spPr>
                      <wps:txbx>
                        <w:txbxContent>
                          <w:p w14:paraId="2CA77BC6" w14:textId="77777777" w:rsidR="007D5C6D" w:rsidRDefault="007D5C6D" w:rsidP="00A41C2F">
                            <w:pPr>
                              <w:rPr>
                                <w:rFonts w:ascii="Arial" w:hAnsi="Arial" w:cs="Arial"/>
                                <w:sz w:val="16"/>
                                <w:szCs w:val="16"/>
                              </w:rPr>
                            </w:pPr>
                            <w:r w:rsidRPr="004C575F">
                              <w:rPr>
                                <w:rFonts w:ascii="Arial" w:hAnsi="Arial" w:cs="Arial"/>
                                <w:sz w:val="16"/>
                                <w:szCs w:val="16"/>
                              </w:rPr>
                              <w:t xml:space="preserve">Cultural reasons (e.g. Religious holidays, ‘Sorry </w:t>
                            </w:r>
                            <w:proofErr w:type="gramStart"/>
                            <w:r w:rsidRPr="004C575F">
                              <w:rPr>
                                <w:rFonts w:ascii="Arial" w:hAnsi="Arial" w:cs="Arial"/>
                                <w:sz w:val="16"/>
                                <w:szCs w:val="16"/>
                              </w:rPr>
                              <w:t>business’</w:t>
                            </w:r>
                            <w:proofErr w:type="gramEnd"/>
                            <w:r w:rsidRPr="004C575F">
                              <w:rPr>
                                <w:rFonts w:ascii="Arial" w:hAnsi="Arial" w:cs="Arial"/>
                                <w:sz w:val="16"/>
                                <w:szCs w:val="16"/>
                              </w:rPr>
                              <w:t>)</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id="_x0000_s1034" type="#_x0000_t202" style="position:absolute;margin-left:-4.5pt;margin-top:277.55pt;width:178.55pt;height:25.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" stroked="f">
                <v:textbox>
                  <w:txbxContent>
                    <w:p w14:paraId="2CA77BC6" w14:textId="77777777" w:rsidR="007D5C6D" w:rsidRDefault="007D5C6D" w:rsidP="00A41C2F">
                      <w:pPr>
                        <w:rPr>
                          <w:rFonts w:ascii="Arial" w:hAnsi="Arial" w:cs="Arial"/>
                          <w:sz w:val="16"/>
                          <w:szCs w:val="16"/>
                        </w:rPr>
                      </w:pPr>
                      <w:r w:rsidRPr="004C575F">
                        <w:rPr>
                          <w:rFonts w:ascii="Arial" w:hAnsi="Arial" w:cs="Arial"/>
                          <w:sz w:val="16"/>
                          <w:szCs w:val="16"/>
                        </w:rPr>
                        <w:t>Cultural reasons (e.g. Religious holidays, ‘Sorry business’)</w:t>
                      </w:r>
                    </w:p>
                  </w:txbxContent>
                </v:textbox>
              </v:shape>
            </w:pict>
          </mc:Fallback>
        </mc:AlternateContent>
      </w:r>
      <w:r w:rsidR="001A3555">
        <w:rPr>
          <w:rFonts w:asciiTheme="minorHAnsi" w:hAnsiTheme="minorHAnsi" w:cstheme="minorHAnsi"/>
          <w:b w:val="0"/>
          <w:bCs w:val="0"/>
          <w:noProof/>
          <w:sz w:val="22"/>
        </w:rPr>
        <mc:AlternateContent>
          <mc:Choice Requires="wps">
            <w:drawing>
              <wp:anchor distT="0" distB="0" distL="114300" distR="114300" simplePos="0" relativeHeight="251702272" behindDoc="0" locked="0" layoutInCell="1" allowOverlap="1" wp14:anchorId="33969621" wp14:editId="48292DA3">
                <wp:simplePos x="0" y="0"/>
                <wp:positionH relativeFrom="column">
                  <wp:posOffset>-57150</wp:posOffset>
                </wp:positionH>
                <wp:positionV relativeFrom="paragraph">
                  <wp:posOffset>3877945</wp:posOffset>
                </wp:positionV>
                <wp:extent cx="2267585" cy="32385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323850"/>
                        </a:xfrm>
                        <a:prstGeom prst="rect">
                          <a:avLst/>
                        </a:prstGeom>
                        <a:solidFill>
                          <a:srgbClr val="FFFFFF"/>
                        </a:solidFill>
                        <a:ln w="9525">
                          <a:noFill/>
                          <a:miter lim="800000"/>
                          <a:headEnd/>
                          <a:tailEnd/>
                        </a:ln>
                      </wps:spPr>
                      <wps:txbx>
                        <w:txbxContent>
                          <w:p w14:paraId="640C87FC" w14:textId="0FF738F0" w:rsidR="007D5C6D" w:rsidRDefault="007D5C6D" w:rsidP="00A41C2F">
                            <w:r w:rsidRPr="004C575F">
                              <w:rPr>
                                <w:rFonts w:ascii="Arial" w:hAnsi="Arial" w:cs="Arial"/>
                                <w:sz w:val="16"/>
                                <w:szCs w:val="16"/>
                              </w:rPr>
                              <w:t>Student avoidance of school assessments</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id="_x0000_s1035" type="#_x0000_t202" style="position:absolute;margin-left:-4.5pt;margin-top:305.35pt;width:178.55pt;height:25.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" stroked="f">
                <v:textbox>
                  <w:txbxContent>
                    <w:p w14:paraId="640C87FC" w14:textId="0FF738F0" w:rsidR="007D5C6D" w:rsidRDefault="007D5C6D" w:rsidP="00A41C2F">
                      <w:r w:rsidRPr="004C575F">
                        <w:rPr>
                          <w:rFonts w:ascii="Arial" w:hAnsi="Arial" w:cs="Arial"/>
                          <w:sz w:val="16"/>
                          <w:szCs w:val="16"/>
                        </w:rPr>
                        <w:t>Student avoidance of school assessments</w:t>
                      </w:r>
                    </w:p>
                  </w:txbxContent>
                </v:textbox>
              </v:shape>
            </w:pict>
          </mc:Fallback>
        </mc:AlternateContent>
      </w:r>
      <w:r w:rsidR="001A3555">
        <w:rPr>
          <w:rFonts w:asciiTheme="minorHAnsi" w:hAnsiTheme="minorHAnsi" w:cstheme="minorHAnsi"/>
          <w:b w:val="0"/>
          <w:bCs w:val="0"/>
          <w:noProof/>
          <w:sz w:val="22"/>
        </w:rPr>
        <mc:AlternateContent>
          <mc:Choice Requires="wps">
            <w:drawing>
              <wp:anchor distT="0" distB="0" distL="114300" distR="114300" simplePos="0" relativeHeight="251703296" behindDoc="0" locked="0" layoutInCell="1" allowOverlap="1" wp14:anchorId="6E4B6256" wp14:editId="702B4CAB">
                <wp:simplePos x="0" y="0"/>
                <wp:positionH relativeFrom="column">
                  <wp:posOffset>-57150</wp:posOffset>
                </wp:positionH>
                <wp:positionV relativeFrom="paragraph">
                  <wp:posOffset>4231005</wp:posOffset>
                </wp:positionV>
                <wp:extent cx="2267585" cy="32385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323850"/>
                        </a:xfrm>
                        <a:prstGeom prst="rect">
                          <a:avLst/>
                        </a:prstGeom>
                        <a:solidFill>
                          <a:srgbClr val="FFFFFF"/>
                        </a:solidFill>
                        <a:ln w="9525">
                          <a:noFill/>
                          <a:miter lim="800000"/>
                          <a:headEnd/>
                          <a:tailEnd/>
                        </a:ln>
                      </wps:spPr>
                      <wps:txbx>
                        <w:txbxContent>
                          <w:p w14:paraId="7F8DAA87" w14:textId="77777777" w:rsidR="007D5C6D" w:rsidRDefault="007D5C6D" w:rsidP="00A41C2F">
                            <w:pPr>
                              <w:rPr>
                                <w:rFonts w:ascii="Arial" w:hAnsi="Arial" w:cs="Arial"/>
                                <w:sz w:val="16"/>
                                <w:szCs w:val="16"/>
                              </w:rPr>
                            </w:pPr>
                            <w:r w:rsidRPr="004C575F">
                              <w:rPr>
                                <w:rFonts w:ascii="Arial" w:hAnsi="Arial" w:cs="Arial"/>
                                <w:sz w:val="16"/>
                                <w:szCs w:val="16"/>
                              </w:rPr>
                              <w:t xml:space="preserve">Distance required </w:t>
                            </w:r>
                            <w:proofErr w:type="gramStart"/>
                            <w:r w:rsidRPr="004C575F">
                              <w:rPr>
                                <w:rFonts w:ascii="Arial" w:hAnsi="Arial" w:cs="Arial"/>
                                <w:sz w:val="16"/>
                                <w:szCs w:val="16"/>
                              </w:rPr>
                              <w:t>to travel</w:t>
                            </w:r>
                            <w:proofErr w:type="gramEnd"/>
                            <w:r w:rsidRPr="004C575F">
                              <w:rPr>
                                <w:rFonts w:ascii="Arial" w:hAnsi="Arial" w:cs="Arial"/>
                                <w:sz w:val="16"/>
                                <w:szCs w:val="16"/>
                              </w:rPr>
                              <w:t xml:space="preserve"> to school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5pt;margin-top:333.15pt;width:178.55pt;height:2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" stroked="f">
                <v:textbox>
                  <w:txbxContent>
                    <w:p w14:paraId="7F8DAA87" w14:textId="77777777" w:rsidR="007D5C6D" w:rsidRDefault="007D5C6D" w:rsidP="00A41C2F">
                      <w:pPr>
                        <w:rPr>
                          <w:rFonts w:ascii="Arial" w:hAnsi="Arial" w:cs="Arial"/>
                          <w:sz w:val="16"/>
                          <w:szCs w:val="16"/>
                        </w:rPr>
                      </w:pPr>
                      <w:r w:rsidRPr="004C575F">
                        <w:rPr>
                          <w:rFonts w:ascii="Arial" w:hAnsi="Arial" w:cs="Arial"/>
                          <w:sz w:val="16"/>
                          <w:szCs w:val="16"/>
                        </w:rPr>
                        <w:t>Distance required to travel to school</w:t>
                      </w:r>
                    </w:p>
                  </w:txbxContent>
                </v:textbox>
              </v:shape>
            </w:pict>
          </mc:Fallback>
        </mc:AlternateContent>
      </w:r>
      <w:r w:rsidR="001A3555">
        <w:rPr>
          <w:rFonts w:asciiTheme="minorHAnsi" w:hAnsiTheme="minorHAnsi" w:cstheme="minorHAnsi"/>
          <w:b w:val="0"/>
          <w:bCs w:val="0"/>
          <w:noProof/>
          <w:sz w:val="22"/>
        </w:rPr>
        <mc:AlternateContent>
          <mc:Choice Requires="wps">
            <w:drawing>
              <wp:anchor distT="0" distB="0" distL="114300" distR="114300" simplePos="0" relativeHeight="251704320" behindDoc="0" locked="0" layoutInCell="1" allowOverlap="1" wp14:anchorId="287BA772" wp14:editId="4839E5A2">
                <wp:simplePos x="0" y="0"/>
                <wp:positionH relativeFrom="column">
                  <wp:posOffset>-57150</wp:posOffset>
                </wp:positionH>
                <wp:positionV relativeFrom="paragraph">
                  <wp:posOffset>4584065</wp:posOffset>
                </wp:positionV>
                <wp:extent cx="2267585" cy="323850"/>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323850"/>
                        </a:xfrm>
                        <a:prstGeom prst="rect">
                          <a:avLst/>
                        </a:prstGeom>
                        <a:solidFill>
                          <a:srgbClr val="FFFFFF"/>
                        </a:solidFill>
                        <a:ln w="9525">
                          <a:noFill/>
                          <a:miter lim="800000"/>
                          <a:headEnd/>
                          <a:tailEnd/>
                        </a:ln>
                      </wps:spPr>
                      <wps:txbx>
                        <w:txbxContent>
                          <w:p w14:paraId="6301EE67" w14:textId="57AF3840" w:rsidR="007D5C6D" w:rsidRDefault="007D5C6D" w:rsidP="00A41C2F">
                            <w:r w:rsidRPr="004C575F">
                              <w:rPr>
                                <w:rFonts w:ascii="Arial" w:hAnsi="Arial" w:cs="Arial"/>
                                <w:sz w:val="16"/>
                                <w:szCs w:val="16"/>
                              </w:rPr>
                              <w:t>Conflict with other students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4.5pt;margin-top:360.95pt;width:178.55pt;height:2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" stroked="f">
                <v:textbox>
                  <w:txbxContent>
                    <w:p w14:paraId="6301EE67" w14:textId="57AF3840" w:rsidR="007D5C6D" w:rsidRDefault="007D5C6D" w:rsidP="00A41C2F">
                      <w:r w:rsidRPr="004C575F">
                        <w:rPr>
                          <w:rFonts w:ascii="Arial" w:hAnsi="Arial" w:cs="Arial"/>
                          <w:sz w:val="16"/>
                          <w:szCs w:val="16"/>
                        </w:rPr>
                        <w:t>Conflict with other students</w:t>
                      </w:r>
                    </w:p>
                  </w:txbxContent>
                </v:textbox>
              </v:shape>
            </w:pict>
          </mc:Fallback>
        </mc:AlternateContent>
      </w:r>
      <w:r w:rsidR="001A3555">
        <w:rPr>
          <w:rFonts w:asciiTheme="minorHAnsi" w:hAnsiTheme="minorHAnsi" w:cstheme="minorHAnsi"/>
          <w:b w:val="0"/>
          <w:bCs w:val="0"/>
          <w:noProof/>
          <w:sz w:val="22"/>
        </w:rPr>
        <mc:AlternateContent>
          <mc:Choice Requires="wps">
            <w:drawing>
              <wp:anchor distT="0" distB="0" distL="114300" distR="114300" simplePos="0" relativeHeight="251705344" behindDoc="0" locked="0" layoutInCell="1" allowOverlap="1" wp14:anchorId="60D7EF81" wp14:editId="12970F7D">
                <wp:simplePos x="0" y="0"/>
                <wp:positionH relativeFrom="column">
                  <wp:posOffset>-57150</wp:posOffset>
                </wp:positionH>
                <wp:positionV relativeFrom="paragraph">
                  <wp:posOffset>4937125</wp:posOffset>
                </wp:positionV>
                <wp:extent cx="2267585" cy="323850"/>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323850"/>
                        </a:xfrm>
                        <a:prstGeom prst="rect">
                          <a:avLst/>
                        </a:prstGeom>
                        <a:solidFill>
                          <a:srgbClr val="FFFFFF"/>
                        </a:solidFill>
                        <a:ln w="9525">
                          <a:noFill/>
                          <a:miter lim="800000"/>
                          <a:headEnd/>
                          <a:tailEnd/>
                        </a:ln>
                      </wps:spPr>
                      <wps:txbx>
                        <w:txbxContent>
                          <w:p w14:paraId="3EEFC5AC" w14:textId="5E440DC4" w:rsidR="007D5C6D" w:rsidRDefault="007D5C6D" w:rsidP="00A41C2F">
                            <w:r w:rsidRPr="004C575F">
                              <w:rPr>
                                <w:rFonts w:ascii="Arial" w:hAnsi="Arial" w:cs="Arial"/>
                                <w:sz w:val="16"/>
                                <w:szCs w:val="16"/>
                              </w:rPr>
                              <w:t>Lack of varied curriculum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4.5pt;margin-top:388.75pt;width:178.55pt;height:2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" stroked="f">
                <v:textbox>
                  <w:txbxContent>
                    <w:p w14:paraId="3EEFC5AC" w14:textId="5E440DC4" w:rsidR="007D5C6D" w:rsidRDefault="007D5C6D" w:rsidP="00A41C2F">
                      <w:r w:rsidRPr="004C575F">
                        <w:rPr>
                          <w:rFonts w:ascii="Arial" w:hAnsi="Arial" w:cs="Arial"/>
                          <w:sz w:val="16"/>
                          <w:szCs w:val="16"/>
                        </w:rPr>
                        <w:t>Lack of varied curriculum</w:t>
                      </w:r>
                    </w:p>
                  </w:txbxContent>
                </v:textbox>
              </v:shape>
            </w:pict>
          </mc:Fallback>
        </mc:AlternateContent>
      </w:r>
      <w:r w:rsidR="001A3555">
        <w:rPr>
          <w:rFonts w:asciiTheme="minorHAnsi" w:hAnsiTheme="minorHAnsi" w:cstheme="minorHAnsi"/>
          <w:b w:val="0"/>
          <w:bCs w:val="0"/>
          <w:noProof/>
          <w:sz w:val="22"/>
        </w:rPr>
        <mc:AlternateContent>
          <mc:Choice Requires="wps">
            <w:drawing>
              <wp:anchor distT="0" distB="0" distL="114300" distR="114300" simplePos="0" relativeHeight="251709440" behindDoc="0" locked="0" layoutInCell="1" allowOverlap="1" wp14:anchorId="61F8BBB4" wp14:editId="5AF769D2">
                <wp:simplePos x="0" y="0"/>
                <wp:positionH relativeFrom="column">
                  <wp:posOffset>-57150</wp:posOffset>
                </wp:positionH>
                <wp:positionV relativeFrom="paragraph">
                  <wp:posOffset>700405</wp:posOffset>
                </wp:positionV>
                <wp:extent cx="2267585" cy="323850"/>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323850"/>
                        </a:xfrm>
                        <a:prstGeom prst="rect">
                          <a:avLst/>
                        </a:prstGeom>
                        <a:solidFill>
                          <a:srgbClr val="FFFFFF"/>
                        </a:solidFill>
                        <a:ln w="9525">
                          <a:noFill/>
                          <a:miter lim="800000"/>
                          <a:headEnd/>
                          <a:tailEnd/>
                        </a:ln>
                      </wps:spPr>
                      <wps:txbx>
                        <w:txbxContent>
                          <w:p w14:paraId="1E353805" w14:textId="4D5E928A" w:rsidR="007D5C6D" w:rsidRPr="0034782B" w:rsidRDefault="007D5C6D">
                            <w:pPr>
                              <w:rPr>
                                <w:sz w:val="16"/>
                                <w:szCs w:val="16"/>
                              </w:rPr>
                            </w:pPr>
                            <w:r w:rsidRPr="004C575F">
                              <w:rPr>
                                <w:rFonts w:ascii="Arial" w:hAnsi="Arial" w:cs="Arial"/>
                                <w:sz w:val="16"/>
                                <w:szCs w:val="16"/>
                              </w:rPr>
                              <w:t>Family issues (e.g. illness of carer, financial hardship</w:t>
                            </w:r>
                            <w:r w:rsidRPr="002707E2">
                              <w:rPr>
                                <w:rFonts w:ascii="Arial" w:hAnsi="Arial" w:cs="Arial"/>
                                <w:sz w:val="16"/>
                                <w:szCs w:val="16"/>
                              </w:rPr>
                              <w:t>)</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id="_x0000_s1039" type="#_x0000_t202" style="position:absolute;margin-left:-4.5pt;margin-top:55.15pt;width:178.55pt;height:25.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" stroked="f">
                <v:textbox>
                  <w:txbxContent>
                    <w:p w14:paraId="1E353805" w14:textId="4D5E928A" w:rsidR="007D5C6D" w:rsidRPr="0034782B" w:rsidRDefault="007D5C6D">
                      <w:pPr>
                        <w:rPr>
                          <w:sz w:val="16"/>
                          <w:szCs w:val="16"/>
                        </w:rPr>
                      </w:pPr>
                      <w:r w:rsidRPr="004C575F">
                        <w:rPr>
                          <w:rFonts w:ascii="Arial" w:hAnsi="Arial" w:cs="Arial"/>
                          <w:sz w:val="16"/>
                          <w:szCs w:val="16"/>
                        </w:rPr>
                        <w:t>Family issues (e.g. illness of carer, financial hardship</w:t>
                      </w:r>
                      <w:r w:rsidRPr="002707E2">
                        <w:rPr>
                          <w:rFonts w:ascii="Arial" w:hAnsi="Arial" w:cs="Arial"/>
                          <w:sz w:val="16"/>
                          <w:szCs w:val="16"/>
                        </w:rPr>
                        <w:t>)</w:t>
                      </w:r>
                    </w:p>
                  </w:txbxContent>
                </v:textbox>
              </v:shape>
            </w:pict>
          </mc:Fallback>
        </mc:AlternateContent>
      </w:r>
      <w:r w:rsidR="001A3555">
        <w:rPr>
          <w:rFonts w:asciiTheme="minorHAnsi" w:hAnsiTheme="minorHAnsi" w:cstheme="minorHAnsi"/>
          <w:b w:val="0"/>
          <w:bCs w:val="0"/>
          <w:noProof/>
          <w:sz w:val="22"/>
        </w:rPr>
        <mc:AlternateContent>
          <mc:Choice Requires="wps">
            <w:drawing>
              <wp:anchor distT="0" distB="0" distL="114300" distR="114300" simplePos="0" relativeHeight="251706368" behindDoc="0" locked="0" layoutInCell="1" allowOverlap="1" wp14:anchorId="3536D968" wp14:editId="33A66C57">
                <wp:simplePos x="0" y="0"/>
                <wp:positionH relativeFrom="column">
                  <wp:posOffset>-57150</wp:posOffset>
                </wp:positionH>
                <wp:positionV relativeFrom="paragraph">
                  <wp:posOffset>5290185</wp:posOffset>
                </wp:positionV>
                <wp:extent cx="2267585" cy="32385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323850"/>
                        </a:xfrm>
                        <a:prstGeom prst="rect">
                          <a:avLst/>
                        </a:prstGeom>
                        <a:solidFill>
                          <a:srgbClr val="FFFFFF"/>
                        </a:solidFill>
                        <a:ln w="9525">
                          <a:noFill/>
                          <a:miter lim="800000"/>
                          <a:headEnd/>
                          <a:tailEnd/>
                        </a:ln>
                      </wps:spPr>
                      <wps:txbx>
                        <w:txbxContent>
                          <w:p w14:paraId="72E00620" w14:textId="52933C97" w:rsidR="007D5C6D" w:rsidRDefault="007D5C6D" w:rsidP="00A41C2F">
                            <w:r w:rsidRPr="004C575F">
                              <w:rPr>
                                <w:rFonts w:ascii="Arial" w:hAnsi="Arial" w:cs="Arial"/>
                                <w:sz w:val="16"/>
                                <w:szCs w:val="16"/>
                              </w:rPr>
                              <w:t>Student part time work commitmen</w:t>
                            </w:r>
                            <w:r>
                              <w:rPr>
                                <w:rFonts w:ascii="Arial" w:hAnsi="Arial" w:cs="Arial"/>
                                <w:sz w:val="16"/>
                                <w:szCs w:val="16"/>
                              </w:rPr>
                              <w:t>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4.5pt;margin-top:416.55pt;width:178.55pt;height:2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" stroked="f">
                <v:textbox>
                  <w:txbxContent>
                    <w:p w14:paraId="72E00620" w14:textId="52933C97" w:rsidR="007D5C6D" w:rsidRDefault="007D5C6D" w:rsidP="00A41C2F">
                      <w:r w:rsidRPr="004C575F">
                        <w:rPr>
                          <w:rFonts w:ascii="Arial" w:hAnsi="Arial" w:cs="Arial"/>
                          <w:sz w:val="16"/>
                          <w:szCs w:val="16"/>
                        </w:rPr>
                        <w:t>Student part time work commitmen</w:t>
                      </w:r>
                      <w:r>
                        <w:rPr>
                          <w:rFonts w:ascii="Arial" w:hAnsi="Arial" w:cs="Arial"/>
                          <w:sz w:val="16"/>
                          <w:szCs w:val="16"/>
                        </w:rPr>
                        <w:t>t</w:t>
                      </w:r>
                    </w:p>
                  </w:txbxContent>
                </v:textbox>
              </v:shape>
            </w:pict>
          </mc:Fallback>
        </mc:AlternateContent>
      </w:r>
      <w:r w:rsidR="001A3555">
        <w:rPr>
          <w:rFonts w:asciiTheme="minorHAnsi" w:hAnsiTheme="minorHAnsi" w:cstheme="minorHAnsi"/>
          <w:b w:val="0"/>
          <w:bCs w:val="0"/>
          <w:noProof/>
          <w:sz w:val="22"/>
        </w:rPr>
        <mc:AlternateContent>
          <mc:Choice Requires="wps">
            <w:drawing>
              <wp:anchor distT="0" distB="0" distL="114300" distR="114300" simplePos="0" relativeHeight="251707392" behindDoc="0" locked="0" layoutInCell="1" allowOverlap="1" wp14:anchorId="1B1EC73C" wp14:editId="17E7D36B">
                <wp:simplePos x="0" y="0"/>
                <wp:positionH relativeFrom="column">
                  <wp:posOffset>-57150</wp:posOffset>
                </wp:positionH>
                <wp:positionV relativeFrom="paragraph">
                  <wp:posOffset>5643245</wp:posOffset>
                </wp:positionV>
                <wp:extent cx="2267585" cy="323850"/>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323850"/>
                        </a:xfrm>
                        <a:prstGeom prst="rect">
                          <a:avLst/>
                        </a:prstGeom>
                        <a:solidFill>
                          <a:srgbClr val="FFFFFF"/>
                        </a:solidFill>
                        <a:ln w="9525">
                          <a:noFill/>
                          <a:miter lim="800000"/>
                          <a:headEnd/>
                          <a:tailEnd/>
                        </a:ln>
                      </wps:spPr>
                      <wps:txbx>
                        <w:txbxContent>
                          <w:p w14:paraId="6B874B6D" w14:textId="77777777" w:rsidR="007D5C6D" w:rsidRDefault="007D5C6D" w:rsidP="00A41C2F">
                            <w:pPr>
                              <w:rPr>
                                <w:rFonts w:ascii="Arial" w:hAnsi="Arial" w:cs="Arial"/>
                                <w:sz w:val="16"/>
                                <w:szCs w:val="16"/>
                              </w:rPr>
                            </w:pPr>
                            <w:r w:rsidRPr="004C575F">
                              <w:rPr>
                                <w:rFonts w:ascii="Arial" w:hAnsi="Arial" w:cs="Arial"/>
                                <w:sz w:val="16"/>
                                <w:szCs w:val="16"/>
                              </w:rPr>
                              <w:t>Bullying by other students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4.5pt;margin-top:444.35pt;width:178.55pt;height:2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" stroked="f">
                <v:textbox>
                  <w:txbxContent>
                    <w:p w14:paraId="6B874B6D" w14:textId="77777777" w:rsidR="007D5C6D" w:rsidRDefault="007D5C6D" w:rsidP="00A41C2F">
                      <w:pPr>
                        <w:rPr>
                          <w:rFonts w:ascii="Arial" w:hAnsi="Arial" w:cs="Arial"/>
                          <w:sz w:val="16"/>
                          <w:szCs w:val="16"/>
                        </w:rPr>
                      </w:pPr>
                      <w:r w:rsidRPr="004C575F">
                        <w:rPr>
                          <w:rFonts w:ascii="Arial" w:hAnsi="Arial" w:cs="Arial"/>
                          <w:sz w:val="16"/>
                          <w:szCs w:val="16"/>
                        </w:rPr>
                        <w:t>Bullying by other students</w:t>
                      </w:r>
                    </w:p>
                  </w:txbxContent>
                </v:textbox>
              </v:shape>
            </w:pict>
          </mc:Fallback>
        </mc:AlternateContent>
      </w:r>
      <w:r w:rsidR="001652F0" w:rsidRPr="00024D63">
        <w:rPr>
          <w:rFonts w:asciiTheme="minorHAnsi" w:hAnsiTheme="minorHAnsi" w:cstheme="minorHAnsi"/>
          <w:sz w:val="22"/>
        </w:rPr>
        <w:t xml:space="preserve">Figure </w:t>
      </w:r>
      <w:r w:rsidR="001652F0" w:rsidRPr="00024D63">
        <w:rPr>
          <w:rFonts w:asciiTheme="minorHAnsi" w:hAnsiTheme="minorHAnsi" w:cstheme="minorHAnsi"/>
          <w:b w:val="0"/>
          <w:bCs w:val="0"/>
          <w:sz w:val="22"/>
        </w:rPr>
        <w:fldChar w:fldCharType="begin"/>
      </w:r>
      <w:r w:rsidR="001652F0" w:rsidRPr="00024D63">
        <w:rPr>
          <w:rFonts w:asciiTheme="minorHAnsi" w:hAnsiTheme="minorHAnsi" w:cstheme="minorHAnsi"/>
          <w:sz w:val="22"/>
        </w:rPr>
        <w:instrText xml:space="preserve"> SEQ Figure \* ARABIC </w:instrText>
      </w:r>
      <w:r w:rsidR="001652F0" w:rsidRPr="00024D63">
        <w:rPr>
          <w:rFonts w:asciiTheme="minorHAnsi" w:hAnsiTheme="minorHAnsi" w:cstheme="minorHAnsi"/>
          <w:b w:val="0"/>
          <w:bCs w:val="0"/>
          <w:sz w:val="22"/>
        </w:rPr>
        <w:fldChar w:fldCharType="separate"/>
      </w:r>
      <w:r w:rsidR="00F459DD">
        <w:rPr>
          <w:rFonts w:asciiTheme="minorHAnsi" w:hAnsiTheme="minorHAnsi" w:cstheme="minorHAnsi"/>
          <w:noProof/>
          <w:sz w:val="22"/>
        </w:rPr>
        <w:t>2</w:t>
      </w:r>
      <w:r w:rsidR="001652F0" w:rsidRPr="00024D63">
        <w:rPr>
          <w:rFonts w:asciiTheme="minorHAnsi" w:hAnsiTheme="minorHAnsi" w:cstheme="minorHAnsi"/>
          <w:b w:val="0"/>
          <w:bCs w:val="0"/>
          <w:sz w:val="22"/>
        </w:rPr>
        <w:fldChar w:fldCharType="end"/>
      </w:r>
      <w:r w:rsidR="001652F0" w:rsidRPr="00024D63">
        <w:rPr>
          <w:rFonts w:asciiTheme="minorHAnsi" w:hAnsiTheme="minorHAnsi" w:cstheme="minorHAnsi"/>
          <w:sz w:val="22"/>
        </w:rPr>
        <w:t xml:space="preserve">: </w:t>
      </w:r>
      <w:r w:rsidR="00677FB4">
        <w:rPr>
          <w:rFonts w:asciiTheme="minorHAnsi" w:hAnsiTheme="minorHAnsi" w:cstheme="minorHAnsi"/>
          <w:sz w:val="22"/>
        </w:rPr>
        <w:t>Perceived main causes of non-attendance</w:t>
      </w:r>
      <w:r w:rsidR="00BD10A9">
        <w:rPr>
          <w:rFonts w:asciiTheme="minorHAnsi" w:hAnsiTheme="minorHAnsi" w:cstheme="minorHAnsi"/>
          <w:sz w:val="22"/>
        </w:rPr>
        <w:t xml:space="preserve"> </w:t>
      </w:r>
      <w:r w:rsidR="00BA5BAE">
        <w:rPr>
          <w:rFonts w:asciiTheme="minorHAnsi" w:hAnsiTheme="minorHAnsi" w:cstheme="minorHAnsi"/>
          <w:sz w:val="22"/>
        </w:rPr>
        <w:t>for</w:t>
      </w:r>
      <w:r w:rsidR="00BD10A9">
        <w:rPr>
          <w:rFonts w:asciiTheme="minorHAnsi" w:hAnsiTheme="minorHAnsi" w:cstheme="minorHAnsi"/>
          <w:sz w:val="22"/>
        </w:rPr>
        <w:t xml:space="preserve"> students with a </w:t>
      </w:r>
      <w:r w:rsidR="00895006">
        <w:rPr>
          <w:rFonts w:asciiTheme="minorHAnsi" w:hAnsiTheme="minorHAnsi" w:cstheme="minorHAnsi"/>
          <w:sz w:val="22"/>
        </w:rPr>
        <w:t xml:space="preserve">history of </w:t>
      </w:r>
      <w:r w:rsidR="00BD10A9">
        <w:rPr>
          <w:rFonts w:asciiTheme="minorHAnsi" w:hAnsiTheme="minorHAnsi" w:cstheme="minorHAnsi"/>
          <w:sz w:val="22"/>
        </w:rPr>
        <w:t>poor attendance</w:t>
      </w:r>
      <w:r w:rsidR="00BB3C05">
        <w:rPr>
          <w:rFonts w:asciiTheme="minorHAnsi" w:hAnsiTheme="minorHAnsi" w:cstheme="minorHAnsi"/>
          <w:sz w:val="22"/>
        </w:rPr>
        <w:t>,</w:t>
      </w:r>
      <w:r w:rsidR="00677FB4">
        <w:rPr>
          <w:rFonts w:asciiTheme="minorHAnsi" w:hAnsiTheme="minorHAnsi" w:cstheme="minorHAnsi"/>
          <w:sz w:val="22"/>
        </w:rPr>
        <w:t xml:space="preserve"> </w:t>
      </w:r>
      <w:r w:rsidR="00BD10A9">
        <w:rPr>
          <w:rFonts w:asciiTheme="minorHAnsi" w:hAnsiTheme="minorHAnsi" w:cstheme="minorHAnsi"/>
          <w:sz w:val="22"/>
        </w:rPr>
        <w:t xml:space="preserve">for all respondents and </w:t>
      </w:r>
      <w:r w:rsidR="00677FB4">
        <w:rPr>
          <w:rFonts w:asciiTheme="minorHAnsi" w:hAnsiTheme="minorHAnsi" w:cstheme="minorHAnsi"/>
          <w:sz w:val="22"/>
        </w:rPr>
        <w:t>by school type (%)</w:t>
      </w:r>
      <w:r w:rsidR="004C575F">
        <w:rPr>
          <w:b w:val="0"/>
          <w:bCs w:val="0"/>
          <w:noProof/>
        </w:rPr>
        <w:drawing>
          <wp:inline distT="0" distB="0" distL="0" distR="0" wp14:anchorId="0904B986" wp14:editId="3F000CA1">
            <wp:extent cx="5657850" cy="6353175"/>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26BB3BA" w14:textId="1891A59F" w:rsidR="001652F0" w:rsidRDefault="0030360E" w:rsidP="001652F0">
      <w:r>
        <w:t>*</w:t>
      </w:r>
      <w:r w:rsidR="00B14399">
        <w:t xml:space="preserve"> </w:t>
      </w:r>
      <w:r w:rsidR="00CD520A">
        <w:rPr>
          <w:rFonts w:asciiTheme="minorHAnsi" w:hAnsiTheme="minorHAnsi" w:cstheme="minorHAnsi"/>
          <w:sz w:val="19"/>
          <w:szCs w:val="19"/>
        </w:rPr>
        <w:t xml:space="preserve">Due </w:t>
      </w:r>
      <w:r w:rsidR="00324183">
        <w:rPr>
          <w:rFonts w:asciiTheme="minorHAnsi" w:hAnsiTheme="minorHAnsi" w:cstheme="minorHAnsi"/>
          <w:sz w:val="19"/>
          <w:szCs w:val="19"/>
        </w:rPr>
        <w:t>to low levels of usage and to a low number of responses from combined schools</w:t>
      </w:r>
      <w:r w:rsidRPr="00CC25F2">
        <w:rPr>
          <w:rFonts w:asciiTheme="minorHAnsi" w:hAnsiTheme="minorHAnsi" w:cstheme="minorHAnsi"/>
          <w:sz w:val="19"/>
          <w:szCs w:val="19"/>
        </w:rPr>
        <w:t>, these responses need to be interpreted with caution.</w:t>
      </w:r>
    </w:p>
    <w:p w14:paraId="1ABE11B3" w14:textId="77777777" w:rsidR="001652F0" w:rsidRPr="004E146E" w:rsidRDefault="001652F0" w:rsidP="0034782B">
      <w:pPr>
        <w:rPr>
          <w:rFonts w:ascii="Calibri" w:hAnsi="Calibri"/>
          <w:b/>
          <w:sz w:val="22"/>
          <w:szCs w:val="22"/>
        </w:rPr>
      </w:pPr>
      <w:r>
        <w:rPr>
          <w:rFonts w:ascii="Calibri" w:hAnsi="Calibri"/>
          <w:b/>
          <w:sz w:val="22"/>
          <w:szCs w:val="22"/>
        </w:rPr>
        <w:t>S</w:t>
      </w:r>
      <w:r w:rsidRPr="00024D63">
        <w:rPr>
          <w:rFonts w:ascii="Calibri" w:hAnsi="Calibri"/>
          <w:b/>
          <w:sz w:val="22"/>
          <w:szCs w:val="22"/>
        </w:rPr>
        <w:t>chools</w:t>
      </w:r>
      <w:r>
        <w:rPr>
          <w:rFonts w:ascii="Calibri" w:hAnsi="Calibri"/>
          <w:b/>
          <w:sz w:val="22"/>
          <w:szCs w:val="22"/>
        </w:rPr>
        <w:t xml:space="preserve"> with h</w:t>
      </w:r>
      <w:r w:rsidRPr="00024D63">
        <w:rPr>
          <w:rFonts w:ascii="Calibri" w:hAnsi="Calibri"/>
          <w:b/>
          <w:sz w:val="22"/>
          <w:szCs w:val="22"/>
        </w:rPr>
        <w:t xml:space="preserve">igher </w:t>
      </w:r>
      <w:r>
        <w:rPr>
          <w:rFonts w:ascii="Calibri" w:hAnsi="Calibri"/>
          <w:b/>
          <w:sz w:val="22"/>
          <w:szCs w:val="22"/>
        </w:rPr>
        <w:t xml:space="preserve">vs </w:t>
      </w:r>
      <w:r w:rsidRPr="00024D63">
        <w:rPr>
          <w:rFonts w:ascii="Calibri" w:hAnsi="Calibri"/>
          <w:b/>
          <w:sz w:val="22"/>
          <w:szCs w:val="22"/>
        </w:rPr>
        <w:t xml:space="preserve">lower </w:t>
      </w:r>
      <w:r>
        <w:rPr>
          <w:rFonts w:ascii="Calibri" w:hAnsi="Calibri"/>
          <w:b/>
          <w:sz w:val="22"/>
          <w:szCs w:val="22"/>
        </w:rPr>
        <w:t>attendance rates</w:t>
      </w:r>
    </w:p>
    <w:p w14:paraId="08B9BB99" w14:textId="3264797A" w:rsidR="001652F0" w:rsidRDefault="001A17B2" w:rsidP="003F0EDD">
      <w:pPr>
        <w:pStyle w:val="ListParagraph"/>
        <w:numPr>
          <w:ilvl w:val="0"/>
          <w:numId w:val="26"/>
        </w:numPr>
        <w:spacing w:after="120"/>
        <w:jc w:val="both"/>
      </w:pPr>
      <w:r>
        <w:lastRenderedPageBreak/>
        <w:t xml:space="preserve">Leaders from </w:t>
      </w:r>
      <w:r w:rsidR="00FA7144">
        <w:t>s</w:t>
      </w:r>
      <w:r w:rsidR="001652F0">
        <w:t xml:space="preserve">chools with higher attendance rates were more likely </w:t>
      </w:r>
      <w:r w:rsidR="006A1889">
        <w:t xml:space="preserve">than </w:t>
      </w:r>
      <w:r>
        <w:t xml:space="preserve">leaders from </w:t>
      </w:r>
      <w:r w:rsidR="006A1889">
        <w:t xml:space="preserve">schools with lower attendance rates </w:t>
      </w:r>
      <w:r w:rsidR="001652F0">
        <w:t>to list student illness and family holiday</w:t>
      </w:r>
      <w:r w:rsidR="00FA7144">
        <w:t xml:space="preserve"> as a main cause of non-attendance for students with a poor </w:t>
      </w:r>
      <w:r w:rsidR="00324183">
        <w:t>history</w:t>
      </w:r>
      <w:r w:rsidR="00FF7142">
        <w:t xml:space="preserve"> </w:t>
      </w:r>
      <w:r w:rsidR="00FA7144">
        <w:t>of attendance</w:t>
      </w:r>
      <w:r w:rsidR="00955245">
        <w:t>.</w:t>
      </w:r>
    </w:p>
    <w:p w14:paraId="585E9F91" w14:textId="5394FC1C" w:rsidR="001652F0" w:rsidRDefault="001652F0" w:rsidP="008036F5">
      <w:pPr>
        <w:pStyle w:val="ListParagraph"/>
        <w:numPr>
          <w:ilvl w:val="0"/>
          <w:numId w:val="26"/>
        </w:numPr>
        <w:spacing w:after="120"/>
        <w:jc w:val="both"/>
      </w:pPr>
      <w:r w:rsidRPr="00A6071D">
        <w:t xml:space="preserve">Family holiday </w:t>
      </w:r>
      <w:r w:rsidR="00FA7144">
        <w:t>was</w:t>
      </w:r>
      <w:r w:rsidR="00FA7144" w:rsidRPr="00A6071D">
        <w:t xml:space="preserve"> </w:t>
      </w:r>
      <w:r w:rsidRPr="00A6071D">
        <w:t xml:space="preserve">most commonly cited </w:t>
      </w:r>
      <w:r w:rsidR="00895006" w:rsidRPr="00A6071D">
        <w:t>(8</w:t>
      </w:r>
      <w:r w:rsidR="00895006" w:rsidRPr="008940BB">
        <w:t>2.0 per cent)</w:t>
      </w:r>
      <w:r w:rsidR="00895006">
        <w:t xml:space="preserve"> </w:t>
      </w:r>
      <w:r w:rsidRPr="00A6071D">
        <w:t>by leaders fr</w:t>
      </w:r>
      <w:r>
        <w:t>o</w:t>
      </w:r>
      <w:r w:rsidRPr="00A6071D">
        <w:t>m primary schools with higher attendance rates</w:t>
      </w:r>
      <w:r w:rsidR="00955245">
        <w:t>.</w:t>
      </w:r>
    </w:p>
    <w:p w14:paraId="411C665A" w14:textId="1598A042" w:rsidR="001652F0" w:rsidRPr="00CC25F2" w:rsidRDefault="001652F0" w:rsidP="008036F5">
      <w:pPr>
        <w:pStyle w:val="ListParagraph"/>
        <w:numPr>
          <w:ilvl w:val="0"/>
          <w:numId w:val="26"/>
        </w:numPr>
        <w:spacing w:after="120"/>
        <w:jc w:val="both"/>
        <w:rPr>
          <w:rFonts w:asciiTheme="minorHAnsi" w:hAnsiTheme="minorHAnsi" w:cstheme="minorHAnsi"/>
          <w:b/>
          <w:bCs/>
          <w:szCs w:val="20"/>
        </w:rPr>
      </w:pPr>
      <w:r w:rsidRPr="00A6071D">
        <w:t xml:space="preserve">Student refusal </w:t>
      </w:r>
      <w:r w:rsidR="00FA7144">
        <w:t xml:space="preserve">was </w:t>
      </w:r>
      <w:r w:rsidRPr="00A6071D">
        <w:t xml:space="preserve">predominately </w:t>
      </w:r>
      <w:r>
        <w:t xml:space="preserve">noted </w:t>
      </w:r>
      <w:r w:rsidR="00895006" w:rsidRPr="00A6071D">
        <w:t>(85.0 per cent)</w:t>
      </w:r>
      <w:r w:rsidR="00895006">
        <w:t xml:space="preserve"> </w:t>
      </w:r>
      <w:r>
        <w:t xml:space="preserve">by </w:t>
      </w:r>
      <w:r w:rsidR="001A17B2">
        <w:t xml:space="preserve">leaders from </w:t>
      </w:r>
      <w:r w:rsidRPr="00A6071D">
        <w:t xml:space="preserve">secondary schools with lower </w:t>
      </w:r>
      <w:r w:rsidR="00324183" w:rsidRPr="00A6071D">
        <w:t xml:space="preserve">attendance </w:t>
      </w:r>
      <w:r w:rsidRPr="00A6071D">
        <w:t>rates</w:t>
      </w:r>
      <w:r w:rsidR="00955245">
        <w:t>.</w:t>
      </w:r>
    </w:p>
    <w:p w14:paraId="798F5B04" w14:textId="77777777" w:rsidR="001A17B2" w:rsidRPr="00DB259F" w:rsidRDefault="001A17B2" w:rsidP="001A17B2">
      <w:pPr>
        <w:pStyle w:val="ListParagraph"/>
        <w:numPr>
          <w:ilvl w:val="0"/>
          <w:numId w:val="26"/>
        </w:numPr>
        <w:spacing w:after="120"/>
        <w:jc w:val="both"/>
        <w:rPr>
          <w:rFonts w:asciiTheme="minorHAnsi" w:hAnsiTheme="minorHAnsi" w:cstheme="minorHAnsi"/>
          <w:b/>
          <w:bCs/>
          <w:szCs w:val="20"/>
        </w:rPr>
      </w:pPr>
      <w:r>
        <w:t xml:space="preserve">Parent apathy </w:t>
      </w:r>
      <w:r w:rsidR="00FA7144">
        <w:t xml:space="preserve">was </w:t>
      </w:r>
      <w:r>
        <w:t>more frequently selected by school leaders (both primary and secondary) with lower attendance rates and student illness by school leaders with higher attendance rates.</w:t>
      </w:r>
    </w:p>
    <w:p w14:paraId="0BA39DDF" w14:textId="77777777" w:rsidR="001652F0" w:rsidRPr="00024D63" w:rsidRDefault="001652F0" w:rsidP="001652F0">
      <w:pPr>
        <w:pStyle w:val="Caption"/>
        <w:spacing w:after="120"/>
        <w:rPr>
          <w:rFonts w:asciiTheme="minorHAnsi" w:hAnsiTheme="minorHAnsi" w:cstheme="minorHAnsi"/>
          <w:sz w:val="22"/>
        </w:rPr>
      </w:pPr>
      <w:r w:rsidRPr="00024D63">
        <w:rPr>
          <w:rFonts w:asciiTheme="minorHAnsi" w:hAnsiTheme="minorHAnsi" w:cstheme="minorHAnsi"/>
          <w:sz w:val="22"/>
        </w:rPr>
        <w:t xml:space="preserve">Figure </w:t>
      </w:r>
      <w:r w:rsidRPr="00024D63">
        <w:rPr>
          <w:rFonts w:asciiTheme="minorHAnsi" w:hAnsiTheme="minorHAnsi" w:cstheme="minorHAnsi"/>
          <w:sz w:val="22"/>
        </w:rPr>
        <w:fldChar w:fldCharType="begin"/>
      </w:r>
      <w:r w:rsidRPr="00024D63">
        <w:rPr>
          <w:rFonts w:asciiTheme="minorHAnsi" w:hAnsiTheme="minorHAnsi" w:cstheme="minorHAnsi"/>
          <w:sz w:val="22"/>
        </w:rPr>
        <w:instrText xml:space="preserve"> SEQ Figure \* ARABIC </w:instrText>
      </w:r>
      <w:r w:rsidRPr="00024D63">
        <w:rPr>
          <w:rFonts w:asciiTheme="minorHAnsi" w:hAnsiTheme="minorHAnsi" w:cstheme="minorHAnsi"/>
          <w:sz w:val="22"/>
        </w:rPr>
        <w:fldChar w:fldCharType="separate"/>
      </w:r>
      <w:r w:rsidR="00F459DD">
        <w:rPr>
          <w:rFonts w:asciiTheme="minorHAnsi" w:hAnsiTheme="minorHAnsi" w:cstheme="minorHAnsi"/>
          <w:noProof/>
          <w:sz w:val="22"/>
        </w:rPr>
        <w:t>3</w:t>
      </w:r>
      <w:r w:rsidRPr="00024D63">
        <w:rPr>
          <w:rFonts w:asciiTheme="minorHAnsi" w:hAnsiTheme="minorHAnsi" w:cstheme="minorHAnsi"/>
          <w:sz w:val="22"/>
        </w:rPr>
        <w:fldChar w:fldCharType="end"/>
      </w:r>
      <w:r w:rsidRPr="00024D63">
        <w:rPr>
          <w:rFonts w:asciiTheme="minorHAnsi" w:hAnsiTheme="minorHAnsi" w:cstheme="minorHAnsi"/>
          <w:sz w:val="22"/>
        </w:rPr>
        <w:t>: Perceived main causes of non-attendance</w:t>
      </w:r>
      <w:r w:rsidR="00BA5BAE">
        <w:rPr>
          <w:rFonts w:asciiTheme="minorHAnsi" w:hAnsiTheme="minorHAnsi" w:cstheme="minorHAnsi"/>
          <w:sz w:val="22"/>
        </w:rPr>
        <w:t xml:space="preserve"> for students with a </w:t>
      </w:r>
      <w:r w:rsidR="00895006">
        <w:rPr>
          <w:rFonts w:asciiTheme="minorHAnsi" w:hAnsiTheme="minorHAnsi" w:cstheme="minorHAnsi"/>
          <w:sz w:val="22"/>
        </w:rPr>
        <w:t xml:space="preserve">history of </w:t>
      </w:r>
      <w:r w:rsidR="00BA5BAE">
        <w:rPr>
          <w:rFonts w:asciiTheme="minorHAnsi" w:hAnsiTheme="minorHAnsi" w:cstheme="minorHAnsi"/>
          <w:sz w:val="22"/>
        </w:rPr>
        <w:t>poor attendance</w:t>
      </w:r>
      <w:r w:rsidR="00BB3C05">
        <w:rPr>
          <w:rFonts w:asciiTheme="minorHAnsi" w:hAnsiTheme="minorHAnsi" w:cstheme="minorHAnsi"/>
          <w:sz w:val="22"/>
        </w:rPr>
        <w:t xml:space="preserve">, by school type and </w:t>
      </w:r>
      <w:r>
        <w:rPr>
          <w:rFonts w:asciiTheme="minorHAnsi" w:hAnsiTheme="minorHAnsi" w:cstheme="minorHAnsi"/>
          <w:sz w:val="22"/>
        </w:rPr>
        <w:t xml:space="preserve">attendance </w:t>
      </w:r>
      <w:r w:rsidR="00BB3C05">
        <w:rPr>
          <w:rFonts w:asciiTheme="minorHAnsi" w:hAnsiTheme="minorHAnsi" w:cstheme="minorHAnsi"/>
          <w:sz w:val="22"/>
        </w:rPr>
        <w:t xml:space="preserve">level </w:t>
      </w:r>
      <w:r w:rsidR="00677FB4">
        <w:rPr>
          <w:rFonts w:asciiTheme="minorHAnsi" w:hAnsiTheme="minorHAnsi" w:cstheme="minorHAnsi"/>
          <w:sz w:val="22"/>
        </w:rPr>
        <w:t>(%)</w:t>
      </w:r>
    </w:p>
    <w:p w14:paraId="1EEC1967" w14:textId="09779982" w:rsidR="00E83066" w:rsidRDefault="00417B11">
      <w:pPr>
        <w:rPr>
          <w:rFonts w:ascii="Calibri" w:eastAsia="Times" w:hAnsi="Calibri"/>
          <w:color w:val="172C56"/>
          <w:sz w:val="28"/>
          <w:szCs w:val="20"/>
          <w:lang w:eastAsia="en-US"/>
        </w:rPr>
      </w:pPr>
      <w:r>
        <w:rPr>
          <w:noProof/>
        </w:rPr>
        <w:drawing>
          <wp:inline distT="0" distB="0" distL="0" distR="0" wp14:anchorId="1EE7FE05" wp14:editId="4508BA44">
            <wp:extent cx="5079600" cy="3574800"/>
            <wp:effectExtent l="0" t="0" r="6985" b="698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2975065" w14:textId="77777777" w:rsidR="001652F0" w:rsidRPr="000646E7" w:rsidRDefault="001652F0" w:rsidP="008036F5">
      <w:pPr>
        <w:pStyle w:val="Heading2"/>
        <w:numPr>
          <w:ilvl w:val="0"/>
          <w:numId w:val="23"/>
        </w:numPr>
        <w:spacing w:before="0" w:after="240"/>
        <w:ind w:hanging="720"/>
        <w:rPr>
          <w:rFonts w:ascii="Calibri" w:hAnsi="Calibri"/>
          <w:color w:val="172C56"/>
        </w:rPr>
      </w:pPr>
      <w:bookmarkStart w:id="10" w:name="_Toc439682672"/>
      <w:r w:rsidRPr="000646E7">
        <w:rPr>
          <w:rFonts w:ascii="Calibri" w:hAnsi="Calibri"/>
          <w:color w:val="172C56"/>
        </w:rPr>
        <w:t>Strategies to communicate expectations around attendance</w:t>
      </w:r>
      <w:bookmarkEnd w:id="10"/>
    </w:p>
    <w:p w14:paraId="61F41392" w14:textId="77777777" w:rsidR="00BA5BAE" w:rsidRDefault="001652F0" w:rsidP="00C47D7F">
      <w:pPr>
        <w:spacing w:after="120" w:line="276" w:lineRule="auto"/>
        <w:jc w:val="both"/>
        <w:rPr>
          <w:rFonts w:ascii="Calibri" w:hAnsi="Calibri"/>
          <w:sz w:val="22"/>
          <w:szCs w:val="22"/>
        </w:rPr>
      </w:pPr>
      <w:r>
        <w:rPr>
          <w:rFonts w:ascii="Calibri" w:hAnsi="Calibri"/>
          <w:sz w:val="22"/>
          <w:szCs w:val="22"/>
        </w:rPr>
        <w:t>Respondents were presented with a series of s</w:t>
      </w:r>
      <w:r w:rsidRPr="00D72D95">
        <w:rPr>
          <w:rFonts w:ascii="Calibri" w:hAnsi="Calibri"/>
          <w:sz w:val="22"/>
          <w:szCs w:val="22"/>
        </w:rPr>
        <w:t>trategies</w:t>
      </w:r>
      <w:r>
        <w:rPr>
          <w:rFonts w:ascii="Calibri" w:hAnsi="Calibri"/>
          <w:sz w:val="22"/>
          <w:szCs w:val="22"/>
        </w:rPr>
        <w:t xml:space="preserve"> used</w:t>
      </w:r>
      <w:r w:rsidR="00351835">
        <w:rPr>
          <w:rFonts w:ascii="Calibri" w:hAnsi="Calibri"/>
          <w:sz w:val="22"/>
          <w:szCs w:val="22"/>
        </w:rPr>
        <w:t xml:space="preserve"> to communicate </w:t>
      </w:r>
      <w:r w:rsidRPr="00D72D95">
        <w:rPr>
          <w:rFonts w:ascii="Calibri" w:hAnsi="Calibri"/>
          <w:sz w:val="22"/>
          <w:szCs w:val="22"/>
        </w:rPr>
        <w:t xml:space="preserve">expectations to parents and students </w:t>
      </w:r>
      <w:r w:rsidR="008729B6">
        <w:rPr>
          <w:rFonts w:ascii="Calibri" w:hAnsi="Calibri"/>
          <w:sz w:val="22"/>
          <w:szCs w:val="22"/>
        </w:rPr>
        <w:t>on</w:t>
      </w:r>
      <w:r w:rsidR="008729B6" w:rsidRPr="00D72D95">
        <w:rPr>
          <w:rFonts w:ascii="Calibri" w:hAnsi="Calibri"/>
          <w:sz w:val="22"/>
          <w:szCs w:val="22"/>
        </w:rPr>
        <w:t xml:space="preserve"> </w:t>
      </w:r>
      <w:r w:rsidRPr="00D72D95">
        <w:rPr>
          <w:rFonts w:ascii="Calibri" w:hAnsi="Calibri"/>
          <w:sz w:val="22"/>
          <w:szCs w:val="22"/>
        </w:rPr>
        <w:t>school attendance</w:t>
      </w:r>
      <w:r>
        <w:rPr>
          <w:rFonts w:ascii="Calibri" w:hAnsi="Calibri"/>
          <w:sz w:val="22"/>
          <w:szCs w:val="22"/>
        </w:rPr>
        <w:t xml:space="preserve">. For each they were asked whether they had used this in the last 12 months, </w:t>
      </w:r>
      <w:r w:rsidRPr="00712C5A">
        <w:rPr>
          <w:rFonts w:ascii="Calibri" w:hAnsi="Calibri"/>
          <w:sz w:val="22"/>
          <w:szCs w:val="22"/>
        </w:rPr>
        <w:t>and ‘If used, what was the overall impact</w:t>
      </w:r>
      <w:r w:rsidR="00C47D7F">
        <w:rPr>
          <w:rFonts w:ascii="Calibri" w:hAnsi="Calibri"/>
          <w:sz w:val="22"/>
          <w:szCs w:val="22"/>
        </w:rPr>
        <w:t xml:space="preserve">?’ The results show that </w:t>
      </w:r>
      <w:r w:rsidRPr="00311FEE">
        <w:rPr>
          <w:rFonts w:ascii="Calibri" w:hAnsi="Calibri"/>
          <w:sz w:val="22"/>
          <w:szCs w:val="22"/>
        </w:rPr>
        <w:t xml:space="preserve">many </w:t>
      </w:r>
      <w:r w:rsidR="00FA7144">
        <w:rPr>
          <w:rFonts w:ascii="Calibri" w:hAnsi="Calibri"/>
          <w:sz w:val="22"/>
          <w:szCs w:val="22"/>
        </w:rPr>
        <w:t xml:space="preserve">strategies </w:t>
      </w:r>
      <w:r w:rsidRPr="00311FEE">
        <w:rPr>
          <w:rFonts w:ascii="Calibri" w:hAnsi="Calibri"/>
          <w:sz w:val="22"/>
          <w:szCs w:val="22"/>
        </w:rPr>
        <w:t>had been used by schools in the previous 12 months</w:t>
      </w:r>
      <w:r w:rsidR="00BA5BAE">
        <w:rPr>
          <w:rFonts w:ascii="Calibri" w:hAnsi="Calibri"/>
          <w:sz w:val="22"/>
          <w:szCs w:val="22"/>
        </w:rPr>
        <w:t xml:space="preserve">, and on the whole, </w:t>
      </w:r>
      <w:r w:rsidR="001A17B2">
        <w:rPr>
          <w:rFonts w:ascii="Calibri" w:hAnsi="Calibri"/>
          <w:sz w:val="22"/>
          <w:szCs w:val="22"/>
        </w:rPr>
        <w:t>each</w:t>
      </w:r>
      <w:r w:rsidR="00BA5BAE">
        <w:rPr>
          <w:rFonts w:ascii="Calibri" w:hAnsi="Calibri"/>
          <w:sz w:val="22"/>
          <w:szCs w:val="22"/>
        </w:rPr>
        <w:t xml:space="preserve"> </w:t>
      </w:r>
      <w:r w:rsidR="001A17B2">
        <w:rPr>
          <w:rFonts w:ascii="Calibri" w:hAnsi="Calibri"/>
          <w:sz w:val="22"/>
          <w:szCs w:val="22"/>
        </w:rPr>
        <w:t xml:space="preserve">strategy was </w:t>
      </w:r>
      <w:r w:rsidR="00BA5BAE">
        <w:rPr>
          <w:rFonts w:ascii="Calibri" w:hAnsi="Calibri"/>
          <w:sz w:val="22"/>
          <w:szCs w:val="22"/>
        </w:rPr>
        <w:t>generally rated as having only a slight impact</w:t>
      </w:r>
      <w:r w:rsidR="00BA5BAE" w:rsidRPr="007B58F2">
        <w:rPr>
          <w:rFonts w:ascii="Calibri" w:hAnsi="Calibri"/>
          <w:sz w:val="22"/>
          <w:szCs w:val="22"/>
        </w:rPr>
        <w:t xml:space="preserve"> </w:t>
      </w:r>
      <w:r w:rsidR="00BA5BAE">
        <w:rPr>
          <w:rFonts w:ascii="Calibri" w:hAnsi="Calibri"/>
          <w:sz w:val="22"/>
          <w:szCs w:val="22"/>
        </w:rPr>
        <w:t>on student attendance.</w:t>
      </w:r>
    </w:p>
    <w:p w14:paraId="6B9FC2EB" w14:textId="77777777" w:rsidR="00BA5BAE" w:rsidRDefault="00C47D7F" w:rsidP="00C47D7F">
      <w:pPr>
        <w:spacing w:after="120" w:line="276" w:lineRule="auto"/>
        <w:jc w:val="both"/>
        <w:rPr>
          <w:rFonts w:ascii="Calibri" w:hAnsi="Calibri"/>
          <w:sz w:val="22"/>
          <w:szCs w:val="22"/>
        </w:rPr>
      </w:pPr>
      <w:r>
        <w:rPr>
          <w:rFonts w:ascii="Calibri" w:hAnsi="Calibri"/>
          <w:sz w:val="22"/>
          <w:szCs w:val="22"/>
        </w:rPr>
        <w:t>T</w:t>
      </w:r>
      <w:r w:rsidR="001652F0" w:rsidRPr="00CF4898">
        <w:rPr>
          <w:rFonts w:ascii="Calibri" w:hAnsi="Calibri"/>
          <w:sz w:val="22"/>
          <w:szCs w:val="22"/>
        </w:rPr>
        <w:t>he four most frequently used strategies</w:t>
      </w:r>
      <w:r w:rsidR="00CF4898" w:rsidRPr="00CF4898">
        <w:rPr>
          <w:rFonts w:ascii="Calibri" w:hAnsi="Calibri"/>
          <w:sz w:val="22"/>
          <w:szCs w:val="22"/>
        </w:rPr>
        <w:t xml:space="preserve"> were</w:t>
      </w:r>
      <w:r w:rsidR="00BA5BAE">
        <w:rPr>
          <w:rFonts w:ascii="Calibri" w:hAnsi="Calibri"/>
          <w:sz w:val="22"/>
          <w:szCs w:val="22"/>
        </w:rPr>
        <w:t>:</w:t>
      </w:r>
    </w:p>
    <w:p w14:paraId="6B05AD60" w14:textId="77777777" w:rsidR="00BA5BAE" w:rsidRDefault="001652F0" w:rsidP="00C6235C">
      <w:pPr>
        <w:pStyle w:val="ListParagraph"/>
        <w:numPr>
          <w:ilvl w:val="0"/>
          <w:numId w:val="40"/>
        </w:numPr>
        <w:spacing w:after="120"/>
        <w:jc w:val="both"/>
      </w:pPr>
      <w:r w:rsidRPr="00BA5BAE">
        <w:t>discussing the importance of student attendance in the classroom</w:t>
      </w:r>
    </w:p>
    <w:p w14:paraId="53D92D64" w14:textId="77777777" w:rsidR="00BA5BAE" w:rsidRDefault="00CF4898" w:rsidP="00C6235C">
      <w:pPr>
        <w:pStyle w:val="ListParagraph"/>
        <w:numPr>
          <w:ilvl w:val="0"/>
          <w:numId w:val="40"/>
        </w:numPr>
        <w:spacing w:after="120"/>
        <w:jc w:val="both"/>
      </w:pPr>
      <w:r w:rsidRPr="00BA5BAE">
        <w:t>regularly providing</w:t>
      </w:r>
      <w:r w:rsidR="001652F0" w:rsidRPr="00BA5BAE">
        <w:t xml:space="preserve"> reminders for parents in newsletters and/or social media</w:t>
      </w:r>
    </w:p>
    <w:p w14:paraId="4DAF365C" w14:textId="77777777" w:rsidR="00BA5BAE" w:rsidRDefault="005554C6" w:rsidP="00C6235C">
      <w:pPr>
        <w:pStyle w:val="ListParagraph"/>
        <w:numPr>
          <w:ilvl w:val="0"/>
          <w:numId w:val="40"/>
        </w:numPr>
        <w:spacing w:after="120"/>
        <w:jc w:val="both"/>
      </w:pPr>
      <w:r>
        <w:t xml:space="preserve">regularly </w:t>
      </w:r>
      <w:r w:rsidR="00CF4898" w:rsidRPr="00BA5BAE">
        <w:t>providing</w:t>
      </w:r>
      <w:r w:rsidR="001652F0" w:rsidRPr="00BA5BAE">
        <w:t xml:space="preserve"> reminders </w:t>
      </w:r>
      <w:r w:rsidR="00CF4898" w:rsidRPr="00BA5BAE">
        <w:t>during school assembly</w:t>
      </w:r>
    </w:p>
    <w:p w14:paraId="55C549E0" w14:textId="77777777" w:rsidR="001652F0" w:rsidRPr="006219BF" w:rsidRDefault="001652F0" w:rsidP="00C6235C">
      <w:pPr>
        <w:pStyle w:val="ListParagraph"/>
        <w:numPr>
          <w:ilvl w:val="0"/>
          <w:numId w:val="40"/>
        </w:numPr>
        <w:spacing w:after="120"/>
        <w:jc w:val="both"/>
      </w:pPr>
      <w:proofErr w:type="gramStart"/>
      <w:r w:rsidRPr="00BA5BAE">
        <w:t>discuss</w:t>
      </w:r>
      <w:r w:rsidR="00CF4898" w:rsidRPr="00BA5BAE">
        <w:t>ing</w:t>
      </w:r>
      <w:proofErr w:type="gramEnd"/>
      <w:r w:rsidRPr="00BA5BAE">
        <w:t xml:space="preserve"> the importance of </w:t>
      </w:r>
      <w:r w:rsidR="00F02B5E" w:rsidRPr="00BA5BAE">
        <w:t xml:space="preserve">student </w:t>
      </w:r>
      <w:r w:rsidRPr="00BA5BAE">
        <w:t>attendance at parent information sessions.</w:t>
      </w:r>
    </w:p>
    <w:p w14:paraId="0CB00A25" w14:textId="77777777" w:rsidR="00BA5BAE" w:rsidRDefault="001A17B2" w:rsidP="00F02B5E">
      <w:pPr>
        <w:spacing w:after="120" w:line="276" w:lineRule="auto"/>
        <w:jc w:val="both"/>
        <w:rPr>
          <w:rFonts w:ascii="Calibri" w:hAnsi="Calibri"/>
          <w:sz w:val="22"/>
          <w:szCs w:val="22"/>
        </w:rPr>
      </w:pPr>
      <w:r>
        <w:rPr>
          <w:rFonts w:ascii="Calibri" w:hAnsi="Calibri"/>
          <w:sz w:val="22"/>
          <w:szCs w:val="22"/>
        </w:rPr>
        <w:t>Strategies</w:t>
      </w:r>
      <w:r w:rsidR="001652F0" w:rsidRPr="005F5A80">
        <w:rPr>
          <w:rFonts w:ascii="Calibri" w:hAnsi="Calibri"/>
          <w:sz w:val="22"/>
          <w:szCs w:val="22"/>
        </w:rPr>
        <w:t xml:space="preserve"> </w:t>
      </w:r>
      <w:r w:rsidR="00CC25F2">
        <w:rPr>
          <w:rFonts w:ascii="Calibri" w:hAnsi="Calibri"/>
          <w:sz w:val="22"/>
          <w:szCs w:val="22"/>
        </w:rPr>
        <w:t xml:space="preserve">most frequently rated as having a </w:t>
      </w:r>
      <w:r w:rsidR="00F02B5E">
        <w:rPr>
          <w:rFonts w:ascii="Calibri" w:hAnsi="Calibri"/>
          <w:sz w:val="22"/>
          <w:szCs w:val="22"/>
        </w:rPr>
        <w:t>significant impact were</w:t>
      </w:r>
      <w:r w:rsidR="00BA5BAE">
        <w:rPr>
          <w:rFonts w:ascii="Calibri" w:hAnsi="Calibri"/>
          <w:sz w:val="22"/>
          <w:szCs w:val="22"/>
        </w:rPr>
        <w:t>:</w:t>
      </w:r>
      <w:r w:rsidR="00F02B5E">
        <w:rPr>
          <w:rFonts w:ascii="Calibri" w:hAnsi="Calibri"/>
          <w:sz w:val="22"/>
          <w:szCs w:val="22"/>
        </w:rPr>
        <w:t xml:space="preserve"> </w:t>
      </w:r>
    </w:p>
    <w:p w14:paraId="5881D2E8" w14:textId="77777777" w:rsidR="00BA5BAE" w:rsidRDefault="00F02B5E" w:rsidP="00CC25F2">
      <w:pPr>
        <w:pStyle w:val="ListParagraph"/>
        <w:numPr>
          <w:ilvl w:val="0"/>
          <w:numId w:val="32"/>
        </w:numPr>
        <w:spacing w:after="120"/>
        <w:jc w:val="both"/>
      </w:pPr>
      <w:r w:rsidRPr="00BA5BAE">
        <w:lastRenderedPageBreak/>
        <w:t>undertaking</w:t>
      </w:r>
      <w:r w:rsidR="001652F0" w:rsidRPr="00BA5BAE">
        <w:t xml:space="preserve"> formal agreements with parents</w:t>
      </w:r>
      <w:r w:rsidR="00BA5BAE">
        <w:t xml:space="preserve"> (but only used by 33 per cent of schools)</w:t>
      </w:r>
    </w:p>
    <w:p w14:paraId="0784E13B" w14:textId="77777777" w:rsidR="00BA5BAE" w:rsidRDefault="001652F0" w:rsidP="00CC25F2">
      <w:pPr>
        <w:pStyle w:val="ListParagraph"/>
        <w:numPr>
          <w:ilvl w:val="0"/>
          <w:numId w:val="32"/>
        </w:numPr>
        <w:spacing w:after="120"/>
        <w:jc w:val="both"/>
      </w:pPr>
      <w:r w:rsidRPr="00BA5BAE">
        <w:t>r</w:t>
      </w:r>
      <w:r w:rsidR="00F02B5E" w:rsidRPr="00BA5BAE">
        <w:t>egularly providing</w:t>
      </w:r>
      <w:r w:rsidRPr="00BA5BAE">
        <w:t xml:space="preserve"> reminders during school assembly</w:t>
      </w:r>
    </w:p>
    <w:p w14:paraId="0FC14AD6" w14:textId="77777777" w:rsidR="00BF429B" w:rsidRDefault="00BF429B" w:rsidP="00CC25F2">
      <w:pPr>
        <w:pStyle w:val="ListParagraph"/>
        <w:numPr>
          <w:ilvl w:val="0"/>
          <w:numId w:val="32"/>
        </w:numPr>
        <w:spacing w:after="120"/>
        <w:jc w:val="both"/>
      </w:pPr>
      <w:r>
        <w:t>regularly provi</w:t>
      </w:r>
      <w:r w:rsidR="003D5EB5">
        <w:t>d</w:t>
      </w:r>
      <w:r w:rsidR="00324183">
        <w:t>ing</w:t>
      </w:r>
      <w:r>
        <w:t xml:space="preserve"> reminders of the importance of student attendance for parents in newsletters and/or social media</w:t>
      </w:r>
    </w:p>
    <w:p w14:paraId="0560A247" w14:textId="77777777" w:rsidR="001652F0" w:rsidRPr="00BA5BAE" w:rsidRDefault="001652F0" w:rsidP="00CC25F2">
      <w:pPr>
        <w:pStyle w:val="ListParagraph"/>
        <w:numPr>
          <w:ilvl w:val="0"/>
          <w:numId w:val="32"/>
        </w:numPr>
        <w:spacing w:after="120"/>
        <w:jc w:val="both"/>
      </w:pPr>
      <w:proofErr w:type="gramStart"/>
      <w:r w:rsidRPr="00BA5BAE">
        <w:t>collaboration</w:t>
      </w:r>
      <w:proofErr w:type="gramEnd"/>
      <w:r w:rsidRPr="00BA5BAE">
        <w:t xml:space="preserve"> with local businesses (e.g. students not </w:t>
      </w:r>
      <w:r w:rsidR="00FA7144">
        <w:t xml:space="preserve">being </w:t>
      </w:r>
      <w:r w:rsidRPr="00BA5BAE">
        <w:t>served during school hours).</w:t>
      </w:r>
    </w:p>
    <w:p w14:paraId="673E298D" w14:textId="77777777" w:rsidR="001652F0" w:rsidRPr="006219BF" w:rsidRDefault="001652F0" w:rsidP="001652F0">
      <w:pPr>
        <w:tabs>
          <w:tab w:val="left" w:pos="1418"/>
        </w:tabs>
        <w:spacing w:after="120" w:line="276" w:lineRule="auto"/>
        <w:jc w:val="both"/>
        <w:rPr>
          <w:rFonts w:ascii="Calibri" w:hAnsi="Calibri"/>
          <w:b/>
          <w:sz w:val="22"/>
          <w:szCs w:val="22"/>
        </w:rPr>
      </w:pPr>
      <w:r w:rsidRPr="006219BF">
        <w:rPr>
          <w:rFonts w:ascii="Calibri" w:hAnsi="Calibri"/>
          <w:b/>
          <w:sz w:val="22"/>
          <w:szCs w:val="22"/>
        </w:rPr>
        <w:t xml:space="preserve">Primary </w:t>
      </w:r>
      <w:r>
        <w:rPr>
          <w:rFonts w:ascii="Calibri" w:hAnsi="Calibri"/>
          <w:b/>
          <w:sz w:val="22"/>
          <w:szCs w:val="22"/>
        </w:rPr>
        <w:t xml:space="preserve">vs </w:t>
      </w:r>
      <w:r w:rsidRPr="006219BF">
        <w:rPr>
          <w:rFonts w:ascii="Calibri" w:hAnsi="Calibri"/>
          <w:b/>
          <w:sz w:val="22"/>
          <w:szCs w:val="22"/>
        </w:rPr>
        <w:t>secondary schools</w:t>
      </w:r>
    </w:p>
    <w:p w14:paraId="56CCE30F" w14:textId="77777777" w:rsidR="00CC25F2" w:rsidRDefault="001652F0" w:rsidP="001652F0">
      <w:pPr>
        <w:spacing w:after="120" w:line="276" w:lineRule="auto"/>
        <w:jc w:val="both"/>
        <w:rPr>
          <w:rFonts w:ascii="Calibri" w:hAnsi="Calibri"/>
          <w:sz w:val="22"/>
          <w:szCs w:val="22"/>
        </w:rPr>
      </w:pPr>
      <w:r>
        <w:rPr>
          <w:rFonts w:ascii="Calibri" w:hAnsi="Calibri"/>
          <w:sz w:val="22"/>
          <w:szCs w:val="22"/>
        </w:rPr>
        <w:t>C</w:t>
      </w:r>
      <w:r w:rsidRPr="00311FEE">
        <w:rPr>
          <w:rFonts w:ascii="Calibri" w:hAnsi="Calibri"/>
          <w:sz w:val="22"/>
          <w:szCs w:val="22"/>
        </w:rPr>
        <w:t>ollaboration with local business and undertaking</w:t>
      </w:r>
      <w:r w:rsidR="00FF7142">
        <w:rPr>
          <w:rFonts w:ascii="Calibri" w:hAnsi="Calibri"/>
          <w:sz w:val="22"/>
          <w:szCs w:val="22"/>
        </w:rPr>
        <w:t xml:space="preserve"> formal agreements with parents</w:t>
      </w:r>
      <w:r w:rsidRPr="00311FEE">
        <w:rPr>
          <w:rFonts w:ascii="Calibri" w:hAnsi="Calibri"/>
          <w:sz w:val="22"/>
          <w:szCs w:val="22"/>
        </w:rPr>
        <w:t xml:space="preserve"> </w:t>
      </w:r>
      <w:r>
        <w:rPr>
          <w:rFonts w:ascii="Calibri" w:hAnsi="Calibri"/>
          <w:sz w:val="22"/>
          <w:szCs w:val="22"/>
        </w:rPr>
        <w:t>we</w:t>
      </w:r>
      <w:r w:rsidRPr="00311FEE">
        <w:rPr>
          <w:rFonts w:ascii="Calibri" w:hAnsi="Calibri"/>
          <w:sz w:val="22"/>
          <w:szCs w:val="22"/>
        </w:rPr>
        <w:t xml:space="preserve">re used </w:t>
      </w:r>
      <w:r w:rsidR="00BA5BAE">
        <w:rPr>
          <w:rFonts w:ascii="Calibri" w:hAnsi="Calibri"/>
          <w:sz w:val="22"/>
          <w:szCs w:val="22"/>
        </w:rPr>
        <w:t xml:space="preserve">approximately three times </w:t>
      </w:r>
      <w:r w:rsidR="00F02B5E">
        <w:rPr>
          <w:rFonts w:ascii="Calibri" w:hAnsi="Calibri"/>
          <w:sz w:val="22"/>
          <w:szCs w:val="22"/>
        </w:rPr>
        <w:t xml:space="preserve">more frequently by </w:t>
      </w:r>
      <w:r w:rsidRPr="00311FEE">
        <w:rPr>
          <w:rFonts w:ascii="Calibri" w:hAnsi="Calibri"/>
          <w:sz w:val="22"/>
          <w:szCs w:val="22"/>
        </w:rPr>
        <w:t>secondary</w:t>
      </w:r>
      <w:r w:rsidR="00BA5BAE">
        <w:rPr>
          <w:rFonts w:ascii="Calibri" w:hAnsi="Calibri"/>
          <w:sz w:val="22"/>
          <w:szCs w:val="22"/>
        </w:rPr>
        <w:t xml:space="preserve"> school leaders</w:t>
      </w:r>
      <w:r w:rsidRPr="00311FEE">
        <w:rPr>
          <w:rFonts w:ascii="Calibri" w:hAnsi="Calibri"/>
          <w:sz w:val="22"/>
          <w:szCs w:val="22"/>
        </w:rPr>
        <w:t xml:space="preserve"> than primary school </w:t>
      </w:r>
      <w:r>
        <w:rPr>
          <w:rFonts w:ascii="Calibri" w:hAnsi="Calibri"/>
          <w:sz w:val="22"/>
          <w:szCs w:val="22"/>
        </w:rPr>
        <w:t>leaders</w:t>
      </w:r>
      <w:r w:rsidRPr="00311FEE">
        <w:rPr>
          <w:rFonts w:ascii="Calibri" w:hAnsi="Calibri"/>
          <w:sz w:val="22"/>
          <w:szCs w:val="22"/>
        </w:rPr>
        <w:t>.</w:t>
      </w:r>
    </w:p>
    <w:p w14:paraId="0D2F9251" w14:textId="59C0CDD7" w:rsidR="001652F0" w:rsidRDefault="00751022" w:rsidP="001652F0">
      <w:pPr>
        <w:spacing w:after="120" w:line="276" w:lineRule="auto"/>
        <w:jc w:val="both"/>
        <w:rPr>
          <w:rFonts w:ascii="Calibri" w:hAnsi="Calibri"/>
          <w:sz w:val="22"/>
          <w:szCs w:val="22"/>
        </w:rPr>
      </w:pPr>
      <w:r>
        <w:rPr>
          <w:rFonts w:ascii="Calibri" w:hAnsi="Calibri"/>
          <w:sz w:val="22"/>
          <w:szCs w:val="22"/>
        </w:rPr>
        <w:t>C</w:t>
      </w:r>
      <w:r w:rsidR="001652F0">
        <w:rPr>
          <w:rFonts w:ascii="Calibri" w:hAnsi="Calibri"/>
          <w:sz w:val="22"/>
          <w:szCs w:val="22"/>
        </w:rPr>
        <w:t>ollaboration</w:t>
      </w:r>
      <w:r w:rsidR="00BA5BAE">
        <w:rPr>
          <w:rFonts w:ascii="Calibri" w:hAnsi="Calibri"/>
          <w:sz w:val="22"/>
          <w:szCs w:val="22"/>
        </w:rPr>
        <w:t xml:space="preserve"> </w:t>
      </w:r>
      <w:r w:rsidR="001652F0">
        <w:rPr>
          <w:rFonts w:ascii="Calibri" w:hAnsi="Calibri"/>
          <w:sz w:val="22"/>
          <w:szCs w:val="22"/>
        </w:rPr>
        <w:t>with local businesses</w:t>
      </w:r>
      <w:r w:rsidR="00FF7142">
        <w:rPr>
          <w:rFonts w:ascii="Calibri" w:hAnsi="Calibri"/>
          <w:sz w:val="22"/>
          <w:szCs w:val="22"/>
        </w:rPr>
        <w:t>,</w:t>
      </w:r>
      <w:r w:rsidR="00FA7144">
        <w:rPr>
          <w:rFonts w:ascii="Calibri" w:hAnsi="Calibri"/>
          <w:sz w:val="22"/>
          <w:szCs w:val="22"/>
        </w:rPr>
        <w:t xml:space="preserve"> </w:t>
      </w:r>
      <w:r w:rsidR="00324183">
        <w:rPr>
          <w:rFonts w:ascii="Calibri" w:hAnsi="Calibri"/>
          <w:sz w:val="22"/>
          <w:szCs w:val="22"/>
        </w:rPr>
        <w:t>although</w:t>
      </w:r>
      <w:r w:rsidR="00FF7142">
        <w:rPr>
          <w:rFonts w:ascii="Calibri" w:hAnsi="Calibri"/>
          <w:sz w:val="22"/>
          <w:szCs w:val="22"/>
        </w:rPr>
        <w:t xml:space="preserve"> </w:t>
      </w:r>
      <w:r w:rsidR="001A37C8">
        <w:rPr>
          <w:rFonts w:ascii="Calibri" w:hAnsi="Calibri"/>
          <w:sz w:val="22"/>
          <w:szCs w:val="22"/>
        </w:rPr>
        <w:t xml:space="preserve">used by </w:t>
      </w:r>
      <w:r w:rsidR="00FA7144">
        <w:rPr>
          <w:rFonts w:ascii="Calibri" w:hAnsi="Calibri"/>
          <w:sz w:val="22"/>
          <w:szCs w:val="22"/>
        </w:rPr>
        <w:t xml:space="preserve">only </w:t>
      </w:r>
      <w:r w:rsidR="001A37C8">
        <w:rPr>
          <w:rFonts w:ascii="Calibri" w:hAnsi="Calibri"/>
          <w:sz w:val="22"/>
          <w:szCs w:val="22"/>
        </w:rPr>
        <w:t>a very small number of primary school</w:t>
      </w:r>
      <w:r w:rsidR="00324183">
        <w:rPr>
          <w:rFonts w:ascii="Calibri" w:hAnsi="Calibri"/>
          <w:sz w:val="22"/>
          <w:szCs w:val="22"/>
        </w:rPr>
        <w:t>s</w:t>
      </w:r>
      <w:r w:rsidR="00FF7142">
        <w:rPr>
          <w:rFonts w:ascii="Calibri" w:hAnsi="Calibri"/>
          <w:sz w:val="22"/>
          <w:szCs w:val="22"/>
        </w:rPr>
        <w:t>,</w:t>
      </w:r>
      <w:r w:rsidR="00736792">
        <w:rPr>
          <w:rFonts w:ascii="Calibri" w:hAnsi="Calibri"/>
          <w:sz w:val="22"/>
          <w:szCs w:val="22"/>
        </w:rPr>
        <w:t xml:space="preserve"> </w:t>
      </w:r>
      <w:r w:rsidR="001A37C8">
        <w:rPr>
          <w:rFonts w:ascii="Calibri" w:hAnsi="Calibri"/>
          <w:sz w:val="22"/>
          <w:szCs w:val="22"/>
        </w:rPr>
        <w:t xml:space="preserve">was more </w:t>
      </w:r>
      <w:r w:rsidR="00CC25F2">
        <w:rPr>
          <w:rFonts w:ascii="Calibri" w:hAnsi="Calibri"/>
          <w:sz w:val="22"/>
          <w:szCs w:val="22"/>
        </w:rPr>
        <w:t xml:space="preserve">frequently </w:t>
      </w:r>
      <w:r w:rsidR="001652F0">
        <w:rPr>
          <w:rFonts w:ascii="Calibri" w:hAnsi="Calibri"/>
          <w:sz w:val="22"/>
          <w:szCs w:val="22"/>
        </w:rPr>
        <w:t xml:space="preserve">rated </w:t>
      </w:r>
      <w:r w:rsidR="00CC25F2">
        <w:rPr>
          <w:rFonts w:ascii="Calibri" w:hAnsi="Calibri"/>
          <w:sz w:val="22"/>
          <w:szCs w:val="22"/>
        </w:rPr>
        <w:t xml:space="preserve">as having a significant impact by primary </w:t>
      </w:r>
      <w:r w:rsidR="00BA5BAE">
        <w:rPr>
          <w:rFonts w:ascii="Calibri" w:hAnsi="Calibri"/>
          <w:sz w:val="22"/>
          <w:szCs w:val="22"/>
        </w:rPr>
        <w:t xml:space="preserve">school leaders </w:t>
      </w:r>
      <w:r w:rsidR="00CC25F2">
        <w:rPr>
          <w:rFonts w:ascii="Calibri" w:hAnsi="Calibri"/>
          <w:sz w:val="22"/>
          <w:szCs w:val="22"/>
        </w:rPr>
        <w:t xml:space="preserve">than </w:t>
      </w:r>
      <w:r w:rsidR="001A37C8">
        <w:rPr>
          <w:rFonts w:ascii="Calibri" w:hAnsi="Calibri"/>
          <w:sz w:val="22"/>
          <w:szCs w:val="22"/>
        </w:rPr>
        <w:t xml:space="preserve">by </w:t>
      </w:r>
      <w:r w:rsidR="00CC25F2">
        <w:rPr>
          <w:rFonts w:ascii="Calibri" w:hAnsi="Calibri"/>
          <w:sz w:val="22"/>
          <w:szCs w:val="22"/>
        </w:rPr>
        <w:t>secondary school leaders</w:t>
      </w:r>
      <w:r w:rsidR="001A37C8">
        <w:rPr>
          <w:rFonts w:ascii="Calibri" w:hAnsi="Calibri"/>
          <w:sz w:val="22"/>
          <w:szCs w:val="22"/>
        </w:rPr>
        <w:t>, who predominately rated this strategy as having no impact or a slight impact</w:t>
      </w:r>
      <w:r w:rsidR="001652F0">
        <w:rPr>
          <w:rFonts w:ascii="Calibri" w:hAnsi="Calibri"/>
          <w:sz w:val="22"/>
          <w:szCs w:val="22"/>
        </w:rPr>
        <w:t>.</w:t>
      </w:r>
    </w:p>
    <w:p w14:paraId="0856A407" w14:textId="14FD29D2" w:rsidR="001652F0" w:rsidRPr="00D21B50" w:rsidRDefault="001652F0" w:rsidP="00D21B50">
      <w:pPr>
        <w:spacing w:line="276" w:lineRule="auto"/>
        <w:rPr>
          <w:rFonts w:asciiTheme="minorHAnsi" w:hAnsiTheme="minorHAnsi" w:cstheme="minorHAnsi"/>
          <w:b/>
          <w:sz w:val="20"/>
        </w:rPr>
      </w:pPr>
      <w:r w:rsidRPr="007B60FF">
        <w:rPr>
          <w:rFonts w:asciiTheme="minorHAnsi" w:hAnsiTheme="minorHAnsi" w:cstheme="minorHAnsi"/>
          <w:b/>
          <w:bCs/>
          <w:sz w:val="22"/>
          <w:szCs w:val="20"/>
        </w:rPr>
        <w:t xml:space="preserve">Figure </w:t>
      </w:r>
      <w:r w:rsidRPr="007B60FF">
        <w:rPr>
          <w:rFonts w:asciiTheme="minorHAnsi" w:hAnsiTheme="minorHAnsi" w:cstheme="minorHAnsi"/>
          <w:b/>
          <w:bCs/>
          <w:sz w:val="22"/>
          <w:szCs w:val="20"/>
        </w:rPr>
        <w:fldChar w:fldCharType="begin"/>
      </w:r>
      <w:r w:rsidRPr="007B60FF">
        <w:rPr>
          <w:rFonts w:asciiTheme="minorHAnsi" w:hAnsiTheme="minorHAnsi" w:cstheme="minorHAnsi"/>
          <w:b/>
          <w:bCs/>
          <w:sz w:val="22"/>
          <w:szCs w:val="20"/>
        </w:rPr>
        <w:instrText xml:space="preserve"> SEQ Figure \* ARABIC </w:instrText>
      </w:r>
      <w:r w:rsidRPr="007B60FF">
        <w:rPr>
          <w:rFonts w:asciiTheme="minorHAnsi" w:hAnsiTheme="minorHAnsi" w:cstheme="minorHAnsi"/>
          <w:b/>
          <w:bCs/>
          <w:sz w:val="22"/>
          <w:szCs w:val="20"/>
        </w:rPr>
        <w:fldChar w:fldCharType="separate"/>
      </w:r>
      <w:r w:rsidR="00F459DD">
        <w:rPr>
          <w:rFonts w:asciiTheme="minorHAnsi" w:hAnsiTheme="minorHAnsi" w:cstheme="minorHAnsi"/>
          <w:b/>
          <w:bCs/>
          <w:noProof/>
          <w:sz w:val="22"/>
          <w:szCs w:val="20"/>
        </w:rPr>
        <w:t>4</w:t>
      </w:r>
      <w:r w:rsidRPr="007B60FF">
        <w:rPr>
          <w:rFonts w:asciiTheme="minorHAnsi" w:hAnsiTheme="minorHAnsi" w:cstheme="minorHAnsi"/>
          <w:b/>
          <w:bCs/>
          <w:sz w:val="22"/>
          <w:szCs w:val="20"/>
        </w:rPr>
        <w:fldChar w:fldCharType="end"/>
      </w:r>
      <w:r w:rsidRPr="007B60FF">
        <w:rPr>
          <w:rFonts w:asciiTheme="minorHAnsi" w:hAnsiTheme="minorHAnsi" w:cstheme="minorHAnsi"/>
          <w:b/>
          <w:bCs/>
          <w:sz w:val="22"/>
          <w:szCs w:val="20"/>
        </w:rPr>
        <w:t xml:space="preserve">: Strategies to communicate expectations </w:t>
      </w:r>
      <w:r w:rsidR="00677FB4" w:rsidRPr="007B60FF">
        <w:rPr>
          <w:rFonts w:asciiTheme="minorHAnsi" w:hAnsiTheme="minorHAnsi" w:cstheme="minorHAnsi"/>
          <w:b/>
          <w:bCs/>
          <w:sz w:val="22"/>
          <w:szCs w:val="20"/>
        </w:rPr>
        <w:t>around attendance</w:t>
      </w:r>
      <w:r w:rsidR="00BB3C05" w:rsidRPr="007B60FF">
        <w:rPr>
          <w:rFonts w:asciiTheme="minorHAnsi" w:hAnsiTheme="minorHAnsi" w:cstheme="minorHAnsi"/>
          <w:b/>
          <w:bCs/>
          <w:sz w:val="22"/>
          <w:szCs w:val="20"/>
        </w:rPr>
        <w:t xml:space="preserve">, </w:t>
      </w:r>
      <w:r w:rsidR="00071795" w:rsidRPr="007B60FF">
        <w:rPr>
          <w:rFonts w:asciiTheme="minorHAnsi" w:hAnsiTheme="minorHAnsi" w:cstheme="minorHAnsi"/>
          <w:b/>
          <w:bCs/>
          <w:sz w:val="22"/>
          <w:szCs w:val="20"/>
        </w:rPr>
        <w:t xml:space="preserve">for all respondents and </w:t>
      </w:r>
      <w:r w:rsidR="00BB3C05" w:rsidRPr="007B60FF">
        <w:rPr>
          <w:rFonts w:asciiTheme="minorHAnsi" w:hAnsiTheme="minorHAnsi" w:cstheme="minorHAnsi"/>
          <w:b/>
          <w:bCs/>
          <w:sz w:val="22"/>
          <w:szCs w:val="20"/>
        </w:rPr>
        <w:t>by school type</w:t>
      </w:r>
      <w:r w:rsidR="00677FB4" w:rsidRPr="007B60FF">
        <w:rPr>
          <w:rFonts w:asciiTheme="minorHAnsi" w:hAnsiTheme="minorHAnsi" w:cstheme="minorHAnsi"/>
          <w:b/>
          <w:bCs/>
          <w:sz w:val="22"/>
          <w:szCs w:val="20"/>
        </w:rPr>
        <w:t xml:space="preserve"> </w:t>
      </w:r>
      <w:r w:rsidR="00196383" w:rsidRPr="007B60FF">
        <w:rPr>
          <w:rFonts w:asciiTheme="minorHAnsi" w:hAnsiTheme="minorHAnsi" w:cstheme="minorHAnsi"/>
          <w:b/>
          <w:bCs/>
          <w:sz w:val="22"/>
          <w:szCs w:val="20"/>
        </w:rPr>
        <w:t xml:space="preserve">— </w:t>
      </w:r>
      <w:r w:rsidR="00BB3C05" w:rsidRPr="007B60FF">
        <w:rPr>
          <w:rFonts w:asciiTheme="minorHAnsi" w:hAnsiTheme="minorHAnsi" w:cstheme="minorHAnsi"/>
          <w:b/>
          <w:bCs/>
          <w:sz w:val="22"/>
          <w:szCs w:val="20"/>
        </w:rPr>
        <w:t>usage</w:t>
      </w:r>
      <w:r w:rsidR="00C47D7F" w:rsidRPr="007B60FF">
        <w:rPr>
          <w:rFonts w:asciiTheme="minorHAnsi" w:hAnsiTheme="minorHAnsi" w:cstheme="minorHAnsi"/>
          <w:b/>
          <w:bCs/>
          <w:sz w:val="22"/>
          <w:szCs w:val="20"/>
        </w:rPr>
        <w:t xml:space="preserve"> </w:t>
      </w:r>
      <w:r w:rsidR="00BB3C05" w:rsidRPr="007B60FF">
        <w:rPr>
          <w:rFonts w:asciiTheme="minorHAnsi" w:hAnsiTheme="minorHAnsi" w:cstheme="minorHAnsi"/>
          <w:b/>
          <w:bCs/>
          <w:sz w:val="22"/>
          <w:szCs w:val="20"/>
        </w:rPr>
        <w:t>and impact</w:t>
      </w:r>
      <w:r w:rsidR="000F2346" w:rsidRPr="007B60FF">
        <w:rPr>
          <w:rFonts w:asciiTheme="minorHAnsi" w:hAnsiTheme="minorHAnsi" w:cstheme="minorHAnsi"/>
          <w:b/>
          <w:bCs/>
          <w:sz w:val="22"/>
          <w:szCs w:val="20"/>
        </w:rPr>
        <w:t xml:space="preserve"> ratings</w:t>
      </w:r>
      <w:r w:rsidR="00BB3C05">
        <w:rPr>
          <w:rFonts w:asciiTheme="minorHAnsi" w:hAnsiTheme="minorHAnsi" w:cstheme="minorHAnsi"/>
          <w:b/>
          <w:sz w:val="21"/>
        </w:rPr>
        <w:t xml:space="preserve"> (%)</w:t>
      </w:r>
    </w:p>
    <w:p w14:paraId="66C33800" w14:textId="425918B5" w:rsidR="00D21B50" w:rsidRPr="00D21B50" w:rsidRDefault="00853670" w:rsidP="00D21B50">
      <w:r>
        <w:rPr>
          <w:noProof/>
        </w:rPr>
        <w:drawing>
          <wp:inline distT="0" distB="0" distL="0" distR="0" wp14:anchorId="627333F3" wp14:editId="6006FA46">
            <wp:extent cx="5328000" cy="4947994"/>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8000" cy="4947994"/>
                    </a:xfrm>
                    <a:prstGeom prst="rect">
                      <a:avLst/>
                    </a:prstGeom>
                    <a:noFill/>
                    <a:ln>
                      <a:noFill/>
                    </a:ln>
                  </pic:spPr>
                </pic:pic>
              </a:graphicData>
            </a:graphic>
          </wp:inline>
        </w:drawing>
      </w:r>
    </w:p>
    <w:p w14:paraId="0242F9A3" w14:textId="77777777" w:rsidR="00D21B50" w:rsidRDefault="001652F0" w:rsidP="00D21B50">
      <w:pPr>
        <w:jc w:val="both"/>
        <w:rPr>
          <w:rFonts w:ascii="Calibri" w:hAnsi="Calibri"/>
          <w:sz w:val="18"/>
          <w:szCs w:val="22"/>
        </w:rPr>
      </w:pPr>
      <w:r w:rsidRPr="003F0EDD">
        <w:rPr>
          <w:rFonts w:ascii="Calibri" w:hAnsi="Calibri"/>
          <w:sz w:val="18"/>
          <w:szCs w:val="22"/>
        </w:rPr>
        <w:t>Note</w:t>
      </w:r>
      <w:r w:rsidRPr="00B345DB">
        <w:rPr>
          <w:rFonts w:ascii="Calibri" w:hAnsi="Calibri"/>
          <w:sz w:val="18"/>
          <w:szCs w:val="22"/>
        </w:rPr>
        <w:t>:</w:t>
      </w:r>
      <w:r w:rsidRPr="00505E51">
        <w:rPr>
          <w:rFonts w:ascii="Calibri" w:hAnsi="Calibri"/>
          <w:sz w:val="18"/>
          <w:szCs w:val="22"/>
        </w:rPr>
        <w:t xml:space="preserve"> The Total values include data for combined schools</w:t>
      </w:r>
      <w:r w:rsidR="00772464">
        <w:rPr>
          <w:rFonts w:ascii="Calibri" w:hAnsi="Calibri"/>
          <w:sz w:val="18"/>
          <w:szCs w:val="22"/>
        </w:rPr>
        <w:t>.</w:t>
      </w:r>
    </w:p>
    <w:p w14:paraId="586D9813" w14:textId="5E6F94A4" w:rsidR="001652F0" w:rsidRPr="00505E51" w:rsidRDefault="001652F0" w:rsidP="00D21B50">
      <w:pPr>
        <w:jc w:val="both"/>
        <w:rPr>
          <w:rFonts w:ascii="Calibri" w:hAnsi="Calibri"/>
          <w:sz w:val="18"/>
          <w:szCs w:val="22"/>
        </w:rPr>
      </w:pPr>
      <w:r w:rsidRPr="00505E51">
        <w:rPr>
          <w:rFonts w:ascii="Calibri" w:hAnsi="Calibri"/>
          <w:sz w:val="18"/>
          <w:szCs w:val="22"/>
        </w:rPr>
        <w:t>*</w:t>
      </w:r>
      <w:r w:rsidR="003D5EB5">
        <w:rPr>
          <w:rFonts w:ascii="Calibri" w:hAnsi="Calibri"/>
          <w:sz w:val="18"/>
          <w:szCs w:val="22"/>
        </w:rPr>
        <w:t xml:space="preserve"> </w:t>
      </w:r>
      <w:r w:rsidRPr="00505E51">
        <w:rPr>
          <w:rFonts w:ascii="Calibri" w:hAnsi="Calibri"/>
          <w:sz w:val="18"/>
          <w:szCs w:val="22"/>
        </w:rPr>
        <w:t xml:space="preserve">Due to </w:t>
      </w:r>
      <w:r w:rsidR="000309C4">
        <w:rPr>
          <w:rFonts w:ascii="Calibri" w:hAnsi="Calibri"/>
          <w:sz w:val="18"/>
          <w:szCs w:val="22"/>
        </w:rPr>
        <w:t>low levels of usage</w:t>
      </w:r>
      <w:r w:rsidRPr="00505E51">
        <w:rPr>
          <w:rFonts w:ascii="Calibri" w:hAnsi="Calibri"/>
          <w:sz w:val="18"/>
          <w:szCs w:val="22"/>
        </w:rPr>
        <w:t>, these percentages need to be interpreted with caution</w:t>
      </w:r>
      <w:r w:rsidR="003D5EB5">
        <w:rPr>
          <w:rFonts w:ascii="Calibri" w:hAnsi="Calibri"/>
          <w:sz w:val="18"/>
          <w:szCs w:val="22"/>
        </w:rPr>
        <w:t>.</w:t>
      </w:r>
    </w:p>
    <w:p w14:paraId="045C4363" w14:textId="77777777" w:rsidR="001652F0" w:rsidRDefault="001652F0" w:rsidP="001652F0">
      <w:pPr>
        <w:pStyle w:val="Caption"/>
        <w:tabs>
          <w:tab w:val="left" w:pos="1418"/>
        </w:tabs>
        <w:spacing w:after="120"/>
        <w:rPr>
          <w:rFonts w:ascii="Calibri" w:hAnsi="Calibri"/>
          <w:sz w:val="22"/>
        </w:rPr>
      </w:pPr>
      <w:r>
        <w:rPr>
          <w:rFonts w:ascii="Calibri" w:hAnsi="Calibri"/>
          <w:sz w:val="22"/>
        </w:rPr>
        <w:t>S</w:t>
      </w:r>
      <w:r w:rsidRPr="006219BF">
        <w:rPr>
          <w:rFonts w:ascii="Calibri" w:hAnsi="Calibri"/>
          <w:sz w:val="22"/>
        </w:rPr>
        <w:t>chools</w:t>
      </w:r>
      <w:r>
        <w:rPr>
          <w:rFonts w:ascii="Calibri" w:hAnsi="Calibri"/>
          <w:sz w:val="22"/>
        </w:rPr>
        <w:t xml:space="preserve"> with higher</w:t>
      </w:r>
      <w:r w:rsidRPr="006219BF">
        <w:rPr>
          <w:rFonts w:ascii="Calibri" w:hAnsi="Calibri"/>
          <w:sz w:val="22"/>
        </w:rPr>
        <w:t xml:space="preserve"> </w:t>
      </w:r>
      <w:r>
        <w:rPr>
          <w:rFonts w:ascii="Calibri" w:hAnsi="Calibri"/>
          <w:sz w:val="22"/>
        </w:rPr>
        <w:t>vs</w:t>
      </w:r>
      <w:r w:rsidRPr="006219BF">
        <w:rPr>
          <w:rFonts w:ascii="Calibri" w:hAnsi="Calibri"/>
          <w:sz w:val="22"/>
        </w:rPr>
        <w:t xml:space="preserve"> </w:t>
      </w:r>
      <w:r>
        <w:rPr>
          <w:rFonts w:ascii="Calibri" w:hAnsi="Calibri"/>
          <w:sz w:val="22"/>
        </w:rPr>
        <w:t>lower</w:t>
      </w:r>
      <w:r w:rsidRPr="006219BF">
        <w:rPr>
          <w:rFonts w:ascii="Calibri" w:hAnsi="Calibri"/>
          <w:sz w:val="22"/>
        </w:rPr>
        <w:t xml:space="preserve"> attendance</w:t>
      </w:r>
      <w:r>
        <w:rPr>
          <w:rFonts w:ascii="Calibri" w:hAnsi="Calibri"/>
          <w:sz w:val="22"/>
        </w:rPr>
        <w:t xml:space="preserve"> rates</w:t>
      </w:r>
    </w:p>
    <w:p w14:paraId="6291EA54" w14:textId="77777777" w:rsidR="002422CE" w:rsidRPr="000702E4" w:rsidRDefault="002422CE" w:rsidP="002422CE">
      <w:pPr>
        <w:spacing w:after="120" w:line="276" w:lineRule="auto"/>
        <w:jc w:val="both"/>
        <w:rPr>
          <w:rFonts w:ascii="Calibri" w:hAnsi="Calibri"/>
          <w:sz w:val="22"/>
          <w:szCs w:val="22"/>
        </w:rPr>
      </w:pPr>
      <w:r>
        <w:rPr>
          <w:rFonts w:ascii="Calibri" w:hAnsi="Calibri"/>
          <w:sz w:val="22"/>
          <w:szCs w:val="22"/>
        </w:rPr>
        <w:lastRenderedPageBreak/>
        <w:t>Of the frequently used communication strategies, the following were more likely to been seen as moderately or significantly effective by schools with higher attendance rates:</w:t>
      </w:r>
    </w:p>
    <w:p w14:paraId="12D78FA8" w14:textId="305AEDBF" w:rsidR="002422CE" w:rsidRPr="000702E4" w:rsidRDefault="00955245" w:rsidP="002422CE">
      <w:pPr>
        <w:numPr>
          <w:ilvl w:val="0"/>
          <w:numId w:val="3"/>
        </w:numPr>
        <w:spacing w:after="120" w:line="276" w:lineRule="auto"/>
        <w:jc w:val="both"/>
        <w:rPr>
          <w:rFonts w:ascii="Calibri" w:hAnsi="Calibri"/>
          <w:sz w:val="22"/>
          <w:szCs w:val="22"/>
        </w:rPr>
      </w:pPr>
      <w:r>
        <w:rPr>
          <w:rFonts w:ascii="Calibri" w:hAnsi="Calibri"/>
          <w:sz w:val="22"/>
          <w:szCs w:val="22"/>
        </w:rPr>
        <w:t>R</w:t>
      </w:r>
      <w:r w:rsidR="002422CE" w:rsidRPr="000702E4">
        <w:rPr>
          <w:rFonts w:ascii="Calibri" w:hAnsi="Calibri"/>
          <w:sz w:val="22"/>
          <w:szCs w:val="22"/>
        </w:rPr>
        <w:t>egularly provid</w:t>
      </w:r>
      <w:r w:rsidR="002422CE">
        <w:rPr>
          <w:rFonts w:ascii="Calibri" w:hAnsi="Calibri"/>
          <w:sz w:val="22"/>
          <w:szCs w:val="22"/>
        </w:rPr>
        <w:t>ing</w:t>
      </w:r>
      <w:r w:rsidR="002422CE" w:rsidRPr="000702E4">
        <w:rPr>
          <w:rFonts w:ascii="Calibri" w:hAnsi="Calibri"/>
          <w:sz w:val="22"/>
          <w:szCs w:val="22"/>
        </w:rPr>
        <w:t xml:space="preserve"> reminders of the importance of student attendance for parents in newsletters and/or social media</w:t>
      </w:r>
      <w:r>
        <w:rPr>
          <w:rFonts w:ascii="Calibri" w:hAnsi="Calibri"/>
          <w:sz w:val="22"/>
          <w:szCs w:val="22"/>
        </w:rPr>
        <w:t>.</w:t>
      </w:r>
    </w:p>
    <w:p w14:paraId="72AECC29" w14:textId="0A7FA382" w:rsidR="002422CE" w:rsidRPr="000702E4" w:rsidRDefault="00955245" w:rsidP="002422CE">
      <w:pPr>
        <w:numPr>
          <w:ilvl w:val="0"/>
          <w:numId w:val="3"/>
        </w:numPr>
        <w:spacing w:after="120" w:line="276" w:lineRule="auto"/>
        <w:jc w:val="both"/>
        <w:rPr>
          <w:rFonts w:ascii="Calibri" w:hAnsi="Calibri"/>
          <w:sz w:val="22"/>
          <w:szCs w:val="22"/>
        </w:rPr>
      </w:pPr>
      <w:r>
        <w:rPr>
          <w:rFonts w:ascii="Calibri" w:hAnsi="Calibri"/>
          <w:sz w:val="22"/>
          <w:szCs w:val="22"/>
        </w:rPr>
        <w:t>C</w:t>
      </w:r>
      <w:r w:rsidR="002422CE" w:rsidRPr="000702E4">
        <w:rPr>
          <w:rFonts w:ascii="Calibri" w:hAnsi="Calibri"/>
          <w:sz w:val="22"/>
          <w:szCs w:val="22"/>
        </w:rPr>
        <w:t>onsulting with parents, students and staff on the development of the attendance policy</w:t>
      </w:r>
      <w:r w:rsidR="002422CE">
        <w:rPr>
          <w:rFonts w:ascii="Calibri" w:hAnsi="Calibri"/>
          <w:sz w:val="22"/>
          <w:szCs w:val="22"/>
        </w:rPr>
        <w:t>.</w:t>
      </w:r>
    </w:p>
    <w:p w14:paraId="36DB4093" w14:textId="77777777" w:rsidR="002422CE" w:rsidRDefault="002422CE" w:rsidP="001652F0">
      <w:pPr>
        <w:spacing w:after="120" w:line="276" w:lineRule="auto"/>
        <w:jc w:val="both"/>
        <w:rPr>
          <w:rFonts w:ascii="Calibri" w:hAnsi="Calibri"/>
          <w:sz w:val="22"/>
          <w:szCs w:val="22"/>
        </w:rPr>
      </w:pPr>
      <w:r>
        <w:rPr>
          <w:rFonts w:ascii="Calibri" w:hAnsi="Calibri"/>
          <w:sz w:val="22"/>
          <w:szCs w:val="22"/>
        </w:rPr>
        <w:t>In each instance</w:t>
      </w:r>
      <w:r w:rsidR="00071795">
        <w:rPr>
          <w:rFonts w:ascii="Calibri" w:hAnsi="Calibri"/>
          <w:sz w:val="22"/>
          <w:szCs w:val="22"/>
        </w:rPr>
        <w:t>,</w:t>
      </w:r>
      <w:r>
        <w:rPr>
          <w:rFonts w:ascii="Calibri" w:hAnsi="Calibri"/>
          <w:sz w:val="22"/>
          <w:szCs w:val="22"/>
        </w:rPr>
        <w:t xml:space="preserve"> higher attendance schools </w:t>
      </w:r>
      <w:r w:rsidR="00071795">
        <w:rPr>
          <w:rFonts w:ascii="Calibri" w:hAnsi="Calibri"/>
          <w:sz w:val="22"/>
          <w:szCs w:val="22"/>
        </w:rPr>
        <w:t xml:space="preserve">saw </w:t>
      </w:r>
      <w:r>
        <w:rPr>
          <w:rFonts w:ascii="Calibri" w:hAnsi="Calibri"/>
          <w:sz w:val="22"/>
          <w:szCs w:val="22"/>
        </w:rPr>
        <w:t xml:space="preserve">these communication strategies as being more impactful. For secondary schools this </w:t>
      </w:r>
      <w:r w:rsidR="00071795">
        <w:rPr>
          <w:rFonts w:ascii="Calibri" w:hAnsi="Calibri"/>
          <w:sz w:val="22"/>
          <w:szCs w:val="22"/>
        </w:rPr>
        <w:t xml:space="preserve">was </w:t>
      </w:r>
      <w:r>
        <w:rPr>
          <w:rFonts w:ascii="Calibri" w:hAnsi="Calibri"/>
          <w:sz w:val="22"/>
          <w:szCs w:val="22"/>
        </w:rPr>
        <w:t xml:space="preserve">true for each listed communication strategy and for primary schools for all but two of the listed strategies. </w:t>
      </w:r>
    </w:p>
    <w:p w14:paraId="14490EAA" w14:textId="77777777" w:rsidR="001652F0" w:rsidRDefault="001652F0" w:rsidP="001652F0">
      <w:pPr>
        <w:spacing w:after="120" w:line="276" w:lineRule="auto"/>
        <w:jc w:val="both"/>
        <w:rPr>
          <w:rFonts w:ascii="Calibri" w:hAnsi="Calibri"/>
          <w:sz w:val="22"/>
          <w:szCs w:val="22"/>
        </w:rPr>
      </w:pPr>
      <w:r>
        <w:rPr>
          <w:rFonts w:ascii="Calibri" w:hAnsi="Calibri"/>
          <w:sz w:val="22"/>
          <w:szCs w:val="22"/>
        </w:rPr>
        <w:t>Schools with higher attendance rates (primary and secondary) were more likely to perceive the following as effective s</w:t>
      </w:r>
      <w:r w:rsidRPr="000702E4">
        <w:rPr>
          <w:rFonts w:ascii="Calibri" w:hAnsi="Calibri"/>
          <w:sz w:val="22"/>
          <w:szCs w:val="22"/>
        </w:rPr>
        <w:t>trategies to communicate school expectations around attendance</w:t>
      </w:r>
      <w:r>
        <w:rPr>
          <w:rFonts w:ascii="Calibri" w:hAnsi="Calibri"/>
          <w:sz w:val="22"/>
          <w:szCs w:val="22"/>
        </w:rPr>
        <w:t>:</w:t>
      </w:r>
    </w:p>
    <w:p w14:paraId="51C43944" w14:textId="7C8045C2" w:rsidR="001652F0" w:rsidRPr="000702E4" w:rsidRDefault="00A016E0" w:rsidP="008036F5">
      <w:pPr>
        <w:numPr>
          <w:ilvl w:val="0"/>
          <w:numId w:val="3"/>
        </w:numPr>
        <w:spacing w:after="120" w:line="276" w:lineRule="auto"/>
        <w:jc w:val="both"/>
        <w:rPr>
          <w:rFonts w:ascii="Calibri" w:hAnsi="Calibri"/>
          <w:sz w:val="22"/>
          <w:szCs w:val="22"/>
        </w:rPr>
      </w:pPr>
      <w:r>
        <w:rPr>
          <w:rFonts w:ascii="Calibri" w:hAnsi="Calibri"/>
          <w:sz w:val="22"/>
          <w:szCs w:val="22"/>
        </w:rPr>
        <w:t>U</w:t>
      </w:r>
      <w:r w:rsidR="001652F0" w:rsidRPr="000702E4">
        <w:rPr>
          <w:rFonts w:ascii="Calibri" w:hAnsi="Calibri"/>
          <w:sz w:val="22"/>
          <w:szCs w:val="22"/>
        </w:rPr>
        <w:t>ndertaking formal agreements with parents on student attendance</w:t>
      </w:r>
      <w:r>
        <w:rPr>
          <w:rFonts w:ascii="Calibri" w:hAnsi="Calibri"/>
          <w:sz w:val="22"/>
          <w:szCs w:val="22"/>
        </w:rPr>
        <w:t>.</w:t>
      </w:r>
    </w:p>
    <w:p w14:paraId="6FD5D7AB" w14:textId="5B9125E2" w:rsidR="001652F0" w:rsidRPr="000702E4" w:rsidRDefault="00A016E0" w:rsidP="008036F5">
      <w:pPr>
        <w:numPr>
          <w:ilvl w:val="0"/>
          <w:numId w:val="3"/>
        </w:numPr>
        <w:spacing w:after="120" w:line="276" w:lineRule="auto"/>
        <w:jc w:val="both"/>
        <w:rPr>
          <w:rFonts w:ascii="Calibri" w:hAnsi="Calibri"/>
          <w:sz w:val="22"/>
          <w:szCs w:val="22"/>
        </w:rPr>
      </w:pPr>
      <w:r>
        <w:rPr>
          <w:rFonts w:ascii="Calibri" w:hAnsi="Calibri"/>
          <w:sz w:val="22"/>
          <w:szCs w:val="22"/>
        </w:rPr>
        <w:t>C</w:t>
      </w:r>
      <w:r w:rsidR="001652F0" w:rsidRPr="000702E4">
        <w:rPr>
          <w:rFonts w:ascii="Calibri" w:hAnsi="Calibri"/>
          <w:sz w:val="22"/>
          <w:szCs w:val="22"/>
        </w:rPr>
        <w:t>ollaboration with local businesses (e.g. students are not to be served during school hours)</w:t>
      </w:r>
      <w:r>
        <w:rPr>
          <w:rFonts w:ascii="Calibri" w:hAnsi="Calibri"/>
          <w:sz w:val="22"/>
          <w:szCs w:val="22"/>
        </w:rPr>
        <w:t>.</w:t>
      </w:r>
    </w:p>
    <w:p w14:paraId="79BF9F86" w14:textId="71A11F03" w:rsidR="001652F0" w:rsidRDefault="00A016E0" w:rsidP="008036F5">
      <w:pPr>
        <w:numPr>
          <w:ilvl w:val="0"/>
          <w:numId w:val="3"/>
        </w:numPr>
        <w:spacing w:after="120" w:line="276" w:lineRule="auto"/>
        <w:jc w:val="both"/>
        <w:rPr>
          <w:rFonts w:ascii="Calibri" w:hAnsi="Calibri"/>
          <w:sz w:val="22"/>
          <w:szCs w:val="22"/>
        </w:rPr>
      </w:pPr>
      <w:r>
        <w:rPr>
          <w:rFonts w:ascii="Calibri" w:hAnsi="Calibri"/>
          <w:sz w:val="22"/>
          <w:szCs w:val="22"/>
        </w:rPr>
        <w:t>U</w:t>
      </w:r>
      <w:r w:rsidR="00C47D7F">
        <w:rPr>
          <w:rFonts w:ascii="Calibri" w:hAnsi="Calibri"/>
          <w:sz w:val="22"/>
          <w:szCs w:val="22"/>
        </w:rPr>
        <w:t>sing</w:t>
      </w:r>
      <w:r w:rsidR="001652F0" w:rsidRPr="000702E4">
        <w:rPr>
          <w:rFonts w:ascii="Calibri" w:hAnsi="Calibri"/>
          <w:sz w:val="22"/>
          <w:szCs w:val="22"/>
        </w:rPr>
        <w:t xml:space="preserve"> </w:t>
      </w:r>
      <w:proofErr w:type="gramStart"/>
      <w:r w:rsidR="001652F0" w:rsidRPr="000702E4">
        <w:rPr>
          <w:rFonts w:ascii="Calibri" w:hAnsi="Calibri"/>
          <w:i/>
          <w:sz w:val="22"/>
          <w:szCs w:val="22"/>
        </w:rPr>
        <w:t>Every</w:t>
      </w:r>
      <w:proofErr w:type="gramEnd"/>
      <w:r w:rsidR="001652F0" w:rsidRPr="000702E4">
        <w:rPr>
          <w:rFonts w:ascii="Calibri" w:hAnsi="Calibri"/>
          <w:i/>
          <w:sz w:val="22"/>
          <w:szCs w:val="22"/>
        </w:rPr>
        <w:t xml:space="preserve"> </w:t>
      </w:r>
      <w:r w:rsidR="003F0EDD">
        <w:rPr>
          <w:rFonts w:ascii="Calibri" w:hAnsi="Calibri"/>
          <w:i/>
          <w:sz w:val="22"/>
          <w:szCs w:val="22"/>
        </w:rPr>
        <w:t>d</w:t>
      </w:r>
      <w:r w:rsidR="001652F0" w:rsidRPr="000702E4">
        <w:rPr>
          <w:rFonts w:ascii="Calibri" w:hAnsi="Calibri"/>
          <w:i/>
          <w:sz w:val="22"/>
          <w:szCs w:val="22"/>
        </w:rPr>
        <w:t xml:space="preserve">ay </w:t>
      </w:r>
      <w:r w:rsidR="003F0EDD">
        <w:rPr>
          <w:rFonts w:ascii="Calibri" w:hAnsi="Calibri"/>
          <w:i/>
          <w:sz w:val="22"/>
          <w:szCs w:val="22"/>
        </w:rPr>
        <w:t>c</w:t>
      </w:r>
      <w:r w:rsidR="001652F0" w:rsidRPr="000702E4">
        <w:rPr>
          <w:rFonts w:ascii="Calibri" w:hAnsi="Calibri"/>
          <w:i/>
          <w:sz w:val="22"/>
          <w:szCs w:val="22"/>
        </w:rPr>
        <w:t>ounts</w:t>
      </w:r>
      <w:r w:rsidR="001652F0" w:rsidRPr="000702E4">
        <w:rPr>
          <w:rFonts w:ascii="Calibri" w:hAnsi="Calibri"/>
          <w:sz w:val="22"/>
          <w:szCs w:val="22"/>
        </w:rPr>
        <w:t xml:space="preserve"> video resources at parents</w:t>
      </w:r>
      <w:r w:rsidR="00196383">
        <w:rPr>
          <w:rFonts w:ascii="Calibri" w:hAnsi="Calibri"/>
          <w:sz w:val="22"/>
          <w:szCs w:val="22"/>
        </w:rPr>
        <w:t>’</w:t>
      </w:r>
      <w:r w:rsidR="001652F0" w:rsidRPr="000702E4">
        <w:rPr>
          <w:rFonts w:ascii="Calibri" w:hAnsi="Calibri"/>
          <w:sz w:val="22"/>
          <w:szCs w:val="22"/>
        </w:rPr>
        <w:t xml:space="preserve"> information sessions or other events</w:t>
      </w:r>
      <w:r>
        <w:rPr>
          <w:rFonts w:ascii="Calibri" w:hAnsi="Calibri"/>
          <w:sz w:val="22"/>
          <w:szCs w:val="22"/>
        </w:rPr>
        <w:t>.</w:t>
      </w:r>
    </w:p>
    <w:p w14:paraId="4757C0CE" w14:textId="39FB5239" w:rsidR="000309C4" w:rsidRDefault="00A016E0" w:rsidP="008036F5">
      <w:pPr>
        <w:numPr>
          <w:ilvl w:val="0"/>
          <w:numId w:val="3"/>
        </w:numPr>
        <w:spacing w:after="120" w:line="276" w:lineRule="auto"/>
        <w:jc w:val="both"/>
        <w:rPr>
          <w:rFonts w:ascii="Calibri" w:hAnsi="Calibri"/>
          <w:sz w:val="22"/>
          <w:szCs w:val="22"/>
        </w:rPr>
      </w:pPr>
      <w:r>
        <w:rPr>
          <w:rFonts w:ascii="Calibri" w:hAnsi="Calibri"/>
          <w:sz w:val="22"/>
          <w:szCs w:val="22"/>
        </w:rPr>
        <w:t>D</w:t>
      </w:r>
      <w:r w:rsidR="000309C4">
        <w:rPr>
          <w:rFonts w:ascii="Calibri" w:hAnsi="Calibri"/>
          <w:sz w:val="22"/>
          <w:szCs w:val="22"/>
        </w:rPr>
        <w:t xml:space="preserve">isplaying posters/brochures </w:t>
      </w:r>
      <w:r w:rsidR="00071795">
        <w:rPr>
          <w:rFonts w:ascii="Calibri" w:hAnsi="Calibri"/>
          <w:sz w:val="22"/>
          <w:szCs w:val="22"/>
        </w:rPr>
        <w:t xml:space="preserve">around local businesses </w:t>
      </w:r>
      <w:r w:rsidR="000309C4">
        <w:rPr>
          <w:rFonts w:ascii="Calibri" w:hAnsi="Calibri"/>
          <w:sz w:val="22"/>
          <w:szCs w:val="22"/>
        </w:rPr>
        <w:t>promoting the importance of attendance</w:t>
      </w:r>
      <w:r w:rsidR="00071795">
        <w:rPr>
          <w:rFonts w:ascii="Calibri" w:hAnsi="Calibri"/>
          <w:sz w:val="22"/>
          <w:szCs w:val="22"/>
        </w:rPr>
        <w:t>.</w:t>
      </w:r>
    </w:p>
    <w:p w14:paraId="0C8C72AF" w14:textId="6DC4B81A" w:rsidR="002422CE" w:rsidRDefault="000309C4" w:rsidP="00060151">
      <w:pPr>
        <w:spacing w:after="120" w:line="276" w:lineRule="auto"/>
        <w:jc w:val="both"/>
        <w:rPr>
          <w:rFonts w:ascii="Calibri" w:hAnsi="Calibri"/>
          <w:sz w:val="22"/>
          <w:szCs w:val="22"/>
        </w:rPr>
      </w:pPr>
      <w:r w:rsidRPr="000309C4">
        <w:rPr>
          <w:rFonts w:ascii="Calibri" w:hAnsi="Calibri"/>
          <w:sz w:val="22"/>
          <w:szCs w:val="22"/>
        </w:rPr>
        <w:t>It is tempting to conclude that these attendance strategies</w:t>
      </w:r>
      <w:r w:rsidR="00736792">
        <w:rPr>
          <w:rFonts w:ascii="Calibri" w:hAnsi="Calibri"/>
          <w:sz w:val="22"/>
          <w:szCs w:val="22"/>
        </w:rPr>
        <w:t>,</w:t>
      </w:r>
      <w:r w:rsidRPr="000309C4">
        <w:rPr>
          <w:rFonts w:ascii="Calibri" w:hAnsi="Calibri"/>
          <w:sz w:val="22"/>
          <w:szCs w:val="22"/>
        </w:rPr>
        <w:t xml:space="preserve"> which are rated as highly effective by leaders at higher attendance schools</w:t>
      </w:r>
      <w:r w:rsidR="00736792">
        <w:rPr>
          <w:rFonts w:ascii="Calibri" w:hAnsi="Calibri"/>
          <w:sz w:val="22"/>
          <w:szCs w:val="22"/>
        </w:rPr>
        <w:t>,</w:t>
      </w:r>
      <w:r w:rsidRPr="000309C4">
        <w:rPr>
          <w:rFonts w:ascii="Calibri" w:hAnsi="Calibri"/>
          <w:sz w:val="22"/>
          <w:szCs w:val="22"/>
        </w:rPr>
        <w:t xml:space="preserve"> </w:t>
      </w:r>
      <w:r w:rsidR="00131A5E">
        <w:rPr>
          <w:rFonts w:ascii="Calibri" w:hAnsi="Calibri"/>
          <w:sz w:val="22"/>
          <w:szCs w:val="22"/>
        </w:rPr>
        <w:t xml:space="preserve">should be adopted by </w:t>
      </w:r>
      <w:r w:rsidRPr="000309C4">
        <w:rPr>
          <w:rFonts w:ascii="Calibri" w:hAnsi="Calibri"/>
          <w:sz w:val="22"/>
          <w:szCs w:val="22"/>
        </w:rPr>
        <w:t xml:space="preserve">leaders at lower attendance schools </w:t>
      </w:r>
      <w:r w:rsidR="00131A5E">
        <w:rPr>
          <w:rFonts w:ascii="Calibri" w:hAnsi="Calibri"/>
          <w:sz w:val="22"/>
          <w:szCs w:val="22"/>
        </w:rPr>
        <w:t xml:space="preserve">who wish to </w:t>
      </w:r>
      <w:r w:rsidRPr="000309C4">
        <w:rPr>
          <w:rFonts w:ascii="Calibri" w:hAnsi="Calibri"/>
          <w:sz w:val="22"/>
          <w:szCs w:val="22"/>
        </w:rPr>
        <w:t xml:space="preserve">improve </w:t>
      </w:r>
      <w:r w:rsidR="00131A5E">
        <w:rPr>
          <w:rFonts w:ascii="Calibri" w:hAnsi="Calibri"/>
          <w:sz w:val="22"/>
          <w:szCs w:val="22"/>
        </w:rPr>
        <w:t xml:space="preserve">their </w:t>
      </w:r>
      <w:r w:rsidRPr="000309C4">
        <w:rPr>
          <w:rFonts w:ascii="Calibri" w:hAnsi="Calibri"/>
          <w:sz w:val="22"/>
          <w:szCs w:val="22"/>
        </w:rPr>
        <w:t>attendance</w:t>
      </w:r>
      <w:r w:rsidR="00131A5E">
        <w:rPr>
          <w:rFonts w:ascii="Calibri" w:hAnsi="Calibri"/>
          <w:sz w:val="22"/>
          <w:szCs w:val="22"/>
        </w:rPr>
        <w:t xml:space="preserve"> rates</w:t>
      </w:r>
      <w:r w:rsidRPr="000309C4">
        <w:rPr>
          <w:rFonts w:ascii="Calibri" w:hAnsi="Calibri"/>
          <w:sz w:val="22"/>
          <w:szCs w:val="22"/>
        </w:rPr>
        <w:t xml:space="preserve">. However, </w:t>
      </w:r>
      <w:r w:rsidR="00131A5E">
        <w:rPr>
          <w:rFonts w:ascii="Calibri" w:hAnsi="Calibri"/>
          <w:sz w:val="22"/>
          <w:szCs w:val="22"/>
        </w:rPr>
        <w:t xml:space="preserve">it is important to </w:t>
      </w:r>
      <w:r w:rsidR="008729B6">
        <w:rPr>
          <w:rFonts w:ascii="Calibri" w:hAnsi="Calibri"/>
          <w:sz w:val="22"/>
          <w:szCs w:val="22"/>
        </w:rPr>
        <w:t xml:space="preserve">note </w:t>
      </w:r>
      <w:r w:rsidR="00071795">
        <w:rPr>
          <w:rFonts w:ascii="Calibri" w:hAnsi="Calibri"/>
          <w:sz w:val="22"/>
          <w:szCs w:val="22"/>
        </w:rPr>
        <w:t>that</w:t>
      </w:r>
      <w:r w:rsidR="00131A5E">
        <w:rPr>
          <w:rFonts w:ascii="Calibri" w:hAnsi="Calibri"/>
          <w:sz w:val="22"/>
          <w:szCs w:val="22"/>
        </w:rPr>
        <w:t xml:space="preserve"> </w:t>
      </w:r>
      <w:r w:rsidR="00071795">
        <w:rPr>
          <w:rFonts w:ascii="Calibri" w:hAnsi="Calibri"/>
          <w:sz w:val="22"/>
          <w:szCs w:val="22"/>
        </w:rPr>
        <w:t>the profile of higher attendance schools is substantially different from lower attendance schools (e.g. in terms of</w:t>
      </w:r>
      <w:r w:rsidR="008729B6">
        <w:rPr>
          <w:rFonts w:ascii="Calibri" w:hAnsi="Calibri"/>
          <w:sz w:val="22"/>
          <w:szCs w:val="22"/>
        </w:rPr>
        <w:t xml:space="preserve"> having </w:t>
      </w:r>
      <w:r w:rsidR="00324183">
        <w:rPr>
          <w:rFonts w:ascii="Calibri" w:hAnsi="Calibri"/>
          <w:sz w:val="22"/>
          <w:szCs w:val="22"/>
        </w:rPr>
        <w:t xml:space="preserve">students with </w:t>
      </w:r>
      <w:r w:rsidR="008729B6">
        <w:rPr>
          <w:rFonts w:ascii="Calibri" w:hAnsi="Calibri"/>
          <w:sz w:val="22"/>
          <w:szCs w:val="22"/>
        </w:rPr>
        <w:t xml:space="preserve">higher average </w:t>
      </w:r>
      <w:r w:rsidR="00071795">
        <w:rPr>
          <w:rFonts w:ascii="Calibri" w:hAnsi="Calibri"/>
          <w:sz w:val="22"/>
          <w:szCs w:val="22"/>
        </w:rPr>
        <w:t xml:space="preserve">socio-economic status), </w:t>
      </w:r>
      <w:r w:rsidR="008729B6">
        <w:rPr>
          <w:rFonts w:ascii="Calibri" w:hAnsi="Calibri"/>
          <w:sz w:val="22"/>
          <w:szCs w:val="22"/>
        </w:rPr>
        <w:t xml:space="preserve">and that </w:t>
      </w:r>
      <w:r w:rsidR="008729B6" w:rsidRPr="000309C4">
        <w:rPr>
          <w:rFonts w:ascii="Calibri" w:hAnsi="Calibri"/>
          <w:sz w:val="22"/>
          <w:szCs w:val="22"/>
        </w:rPr>
        <w:t>very few higher attendance schools repo</w:t>
      </w:r>
      <w:r w:rsidR="008729B6">
        <w:rPr>
          <w:rFonts w:ascii="Calibri" w:hAnsi="Calibri"/>
          <w:sz w:val="22"/>
          <w:szCs w:val="22"/>
        </w:rPr>
        <w:t>rt hav</w:t>
      </w:r>
      <w:r w:rsidR="007F3266">
        <w:rPr>
          <w:rFonts w:ascii="Calibri" w:hAnsi="Calibri"/>
          <w:sz w:val="22"/>
          <w:szCs w:val="22"/>
        </w:rPr>
        <w:t>ing</w:t>
      </w:r>
      <w:r w:rsidR="008729B6">
        <w:rPr>
          <w:rFonts w:ascii="Calibri" w:hAnsi="Calibri"/>
          <w:sz w:val="22"/>
          <w:szCs w:val="22"/>
        </w:rPr>
        <w:t xml:space="preserve"> used these strategies</w:t>
      </w:r>
      <w:r w:rsidR="00736792">
        <w:rPr>
          <w:rFonts w:ascii="Calibri" w:hAnsi="Calibri"/>
          <w:sz w:val="22"/>
          <w:szCs w:val="22"/>
        </w:rPr>
        <w:t>. H</w:t>
      </w:r>
      <w:r w:rsidR="00071795">
        <w:rPr>
          <w:rFonts w:ascii="Calibri" w:hAnsi="Calibri"/>
          <w:sz w:val="22"/>
          <w:szCs w:val="22"/>
        </w:rPr>
        <w:t>ence</w:t>
      </w:r>
      <w:r w:rsidR="00736792">
        <w:rPr>
          <w:rFonts w:ascii="Calibri" w:hAnsi="Calibri"/>
          <w:sz w:val="22"/>
          <w:szCs w:val="22"/>
        </w:rPr>
        <w:t>,</w:t>
      </w:r>
      <w:r w:rsidR="00071795">
        <w:rPr>
          <w:rFonts w:ascii="Calibri" w:hAnsi="Calibri"/>
          <w:sz w:val="22"/>
          <w:szCs w:val="22"/>
        </w:rPr>
        <w:t xml:space="preserve"> </w:t>
      </w:r>
      <w:r w:rsidR="00060151">
        <w:rPr>
          <w:rFonts w:ascii="Calibri" w:hAnsi="Calibri"/>
          <w:sz w:val="22"/>
          <w:szCs w:val="22"/>
        </w:rPr>
        <w:t>these findings need to be interpreted with caution</w:t>
      </w:r>
      <w:r w:rsidR="00071795">
        <w:rPr>
          <w:rFonts w:ascii="Calibri" w:hAnsi="Calibri"/>
          <w:sz w:val="22"/>
          <w:szCs w:val="22"/>
        </w:rPr>
        <w:t>.</w:t>
      </w:r>
      <w:r w:rsidR="002422CE">
        <w:rPr>
          <w:rStyle w:val="FootnoteReference"/>
          <w:rFonts w:ascii="Calibri" w:hAnsi="Calibri"/>
          <w:sz w:val="22"/>
          <w:szCs w:val="22"/>
        </w:rPr>
        <w:footnoteReference w:id="10"/>
      </w:r>
    </w:p>
    <w:p w14:paraId="031860DF" w14:textId="54FD33D1" w:rsidR="001652F0" w:rsidRDefault="00060151" w:rsidP="001652F0">
      <w:pPr>
        <w:spacing w:after="120" w:line="276" w:lineRule="auto"/>
        <w:jc w:val="both"/>
        <w:rPr>
          <w:rFonts w:ascii="Calibri" w:hAnsi="Calibri"/>
          <w:sz w:val="22"/>
          <w:szCs w:val="22"/>
        </w:rPr>
      </w:pPr>
      <w:r>
        <w:rPr>
          <w:rFonts w:ascii="Calibri" w:hAnsi="Calibri"/>
          <w:sz w:val="22"/>
          <w:szCs w:val="22"/>
        </w:rPr>
        <w:t>P</w:t>
      </w:r>
      <w:r w:rsidR="001652F0">
        <w:rPr>
          <w:rFonts w:ascii="Calibri" w:hAnsi="Calibri"/>
          <w:sz w:val="22"/>
          <w:szCs w:val="22"/>
        </w:rPr>
        <w:t>rimary schools with lower attendance</w:t>
      </w:r>
      <w:r w:rsidR="00396543">
        <w:rPr>
          <w:rFonts w:ascii="Calibri" w:hAnsi="Calibri"/>
          <w:sz w:val="22"/>
          <w:szCs w:val="22"/>
        </w:rPr>
        <w:t xml:space="preserve"> </w:t>
      </w:r>
      <w:r w:rsidR="001A17B2">
        <w:rPr>
          <w:rFonts w:ascii="Calibri" w:hAnsi="Calibri"/>
          <w:sz w:val="22"/>
          <w:szCs w:val="22"/>
        </w:rPr>
        <w:t>rates</w:t>
      </w:r>
      <w:r w:rsidR="001652F0">
        <w:rPr>
          <w:rFonts w:ascii="Calibri" w:hAnsi="Calibri"/>
          <w:sz w:val="22"/>
          <w:szCs w:val="22"/>
        </w:rPr>
        <w:t xml:space="preserve"> were more likely to perceive the following as effective strategies to communicate school expectations</w:t>
      </w:r>
      <w:r w:rsidR="00736792">
        <w:rPr>
          <w:rFonts w:ascii="Calibri" w:hAnsi="Calibri"/>
          <w:sz w:val="22"/>
          <w:szCs w:val="22"/>
        </w:rPr>
        <w:t>:</w:t>
      </w:r>
    </w:p>
    <w:p w14:paraId="5948EE74" w14:textId="34D441FD" w:rsidR="001652F0" w:rsidRDefault="00A016E0" w:rsidP="008036F5">
      <w:pPr>
        <w:numPr>
          <w:ilvl w:val="0"/>
          <w:numId w:val="22"/>
        </w:numPr>
        <w:spacing w:after="120" w:line="276" w:lineRule="auto"/>
        <w:jc w:val="both"/>
        <w:rPr>
          <w:rFonts w:ascii="Calibri" w:hAnsi="Calibri"/>
          <w:sz w:val="22"/>
          <w:szCs w:val="22"/>
        </w:rPr>
      </w:pPr>
      <w:r>
        <w:rPr>
          <w:rFonts w:ascii="Calibri" w:hAnsi="Calibri"/>
          <w:sz w:val="22"/>
          <w:szCs w:val="22"/>
        </w:rPr>
        <w:t>R</w:t>
      </w:r>
      <w:r w:rsidR="001652F0" w:rsidRPr="000702E4">
        <w:rPr>
          <w:rFonts w:ascii="Calibri" w:hAnsi="Calibri"/>
          <w:sz w:val="22"/>
          <w:szCs w:val="22"/>
        </w:rPr>
        <w:t>egularly provid</w:t>
      </w:r>
      <w:r w:rsidR="00C47D7F">
        <w:rPr>
          <w:rFonts w:ascii="Calibri" w:hAnsi="Calibri"/>
          <w:sz w:val="22"/>
          <w:szCs w:val="22"/>
        </w:rPr>
        <w:t>ing</w:t>
      </w:r>
      <w:r w:rsidR="001652F0" w:rsidRPr="000702E4">
        <w:rPr>
          <w:rFonts w:ascii="Calibri" w:hAnsi="Calibri"/>
          <w:sz w:val="22"/>
          <w:szCs w:val="22"/>
        </w:rPr>
        <w:t xml:space="preserve"> reminders of the importance of student attendance during school assembly</w:t>
      </w:r>
      <w:r>
        <w:rPr>
          <w:rFonts w:ascii="Calibri" w:hAnsi="Calibri"/>
          <w:sz w:val="22"/>
          <w:szCs w:val="22"/>
        </w:rPr>
        <w:t>.</w:t>
      </w:r>
    </w:p>
    <w:p w14:paraId="5DF0AEC2" w14:textId="32D19BB1" w:rsidR="001652F0" w:rsidRDefault="00A016E0" w:rsidP="008036F5">
      <w:pPr>
        <w:numPr>
          <w:ilvl w:val="0"/>
          <w:numId w:val="22"/>
        </w:numPr>
        <w:spacing w:after="120" w:line="276" w:lineRule="auto"/>
        <w:jc w:val="both"/>
        <w:rPr>
          <w:rFonts w:ascii="Calibri" w:hAnsi="Calibri"/>
          <w:sz w:val="22"/>
          <w:szCs w:val="22"/>
        </w:rPr>
      </w:pPr>
      <w:r>
        <w:rPr>
          <w:rFonts w:ascii="Calibri" w:hAnsi="Calibri"/>
          <w:sz w:val="22"/>
          <w:szCs w:val="22"/>
        </w:rPr>
        <w:t>D</w:t>
      </w:r>
      <w:r w:rsidR="001652F0" w:rsidRPr="000702E4">
        <w:rPr>
          <w:rFonts w:ascii="Calibri" w:hAnsi="Calibri"/>
          <w:sz w:val="22"/>
          <w:szCs w:val="22"/>
        </w:rPr>
        <w:t>iscuss</w:t>
      </w:r>
      <w:r w:rsidR="00C47D7F">
        <w:rPr>
          <w:rFonts w:ascii="Calibri" w:hAnsi="Calibri"/>
          <w:sz w:val="22"/>
          <w:szCs w:val="22"/>
        </w:rPr>
        <w:t>ing</w:t>
      </w:r>
      <w:r w:rsidR="001652F0" w:rsidRPr="000702E4">
        <w:rPr>
          <w:rFonts w:ascii="Calibri" w:hAnsi="Calibri"/>
          <w:sz w:val="22"/>
          <w:szCs w:val="22"/>
        </w:rPr>
        <w:t xml:space="preserve"> the importance of student attendance in the classroom</w:t>
      </w:r>
      <w:r w:rsidR="001652F0">
        <w:rPr>
          <w:rFonts w:ascii="Calibri" w:hAnsi="Calibri"/>
          <w:sz w:val="22"/>
          <w:szCs w:val="22"/>
        </w:rPr>
        <w:t>.</w:t>
      </w:r>
    </w:p>
    <w:p w14:paraId="756D386B" w14:textId="77777777" w:rsidR="00071795" w:rsidRDefault="00071795">
      <w:pPr>
        <w:rPr>
          <w:rFonts w:asciiTheme="minorHAnsi" w:hAnsiTheme="minorHAnsi" w:cstheme="minorHAnsi"/>
          <w:b/>
          <w:bCs/>
          <w:sz w:val="22"/>
          <w:szCs w:val="22"/>
        </w:rPr>
      </w:pPr>
      <w:r>
        <w:rPr>
          <w:rFonts w:asciiTheme="minorHAnsi" w:hAnsiTheme="minorHAnsi" w:cstheme="minorHAnsi"/>
          <w:sz w:val="22"/>
          <w:szCs w:val="22"/>
        </w:rPr>
        <w:br w:type="page"/>
      </w:r>
    </w:p>
    <w:p w14:paraId="7444DDFA" w14:textId="321D9748" w:rsidR="00D64138" w:rsidRDefault="001652F0" w:rsidP="007308DD">
      <w:pPr>
        <w:pStyle w:val="Caption"/>
        <w:keepNext/>
        <w:rPr>
          <w:noProof/>
        </w:rPr>
      </w:pPr>
      <w:r w:rsidRPr="00277C61">
        <w:rPr>
          <w:rFonts w:asciiTheme="minorHAnsi" w:hAnsiTheme="minorHAnsi" w:cstheme="minorHAnsi"/>
          <w:sz w:val="22"/>
          <w:szCs w:val="22"/>
        </w:rPr>
        <w:lastRenderedPageBreak/>
        <w:t xml:space="preserve">Figure </w:t>
      </w:r>
      <w:r w:rsidRPr="00277C61">
        <w:rPr>
          <w:rFonts w:asciiTheme="minorHAnsi" w:hAnsiTheme="minorHAnsi" w:cstheme="minorHAnsi"/>
          <w:sz w:val="22"/>
          <w:szCs w:val="22"/>
        </w:rPr>
        <w:fldChar w:fldCharType="begin"/>
      </w:r>
      <w:r w:rsidRPr="00277C61">
        <w:rPr>
          <w:rFonts w:asciiTheme="minorHAnsi" w:hAnsiTheme="minorHAnsi" w:cstheme="minorHAnsi"/>
          <w:sz w:val="22"/>
          <w:szCs w:val="22"/>
        </w:rPr>
        <w:instrText xml:space="preserve"> SEQ Figure \* ARABIC </w:instrText>
      </w:r>
      <w:r w:rsidRPr="00277C61">
        <w:rPr>
          <w:rFonts w:asciiTheme="minorHAnsi" w:hAnsiTheme="minorHAnsi" w:cstheme="minorHAnsi"/>
          <w:sz w:val="22"/>
          <w:szCs w:val="22"/>
        </w:rPr>
        <w:fldChar w:fldCharType="separate"/>
      </w:r>
      <w:r w:rsidR="00F459DD">
        <w:rPr>
          <w:rFonts w:asciiTheme="minorHAnsi" w:hAnsiTheme="minorHAnsi" w:cstheme="minorHAnsi"/>
          <w:noProof/>
          <w:sz w:val="22"/>
          <w:szCs w:val="22"/>
        </w:rPr>
        <w:t>5</w:t>
      </w:r>
      <w:r w:rsidRPr="00277C61">
        <w:rPr>
          <w:rFonts w:asciiTheme="minorHAnsi" w:hAnsiTheme="minorHAnsi" w:cstheme="minorHAnsi"/>
          <w:sz w:val="22"/>
          <w:szCs w:val="22"/>
        </w:rPr>
        <w:fldChar w:fldCharType="end"/>
      </w:r>
      <w:r w:rsidRPr="00277C61">
        <w:rPr>
          <w:rFonts w:asciiTheme="minorHAnsi" w:hAnsiTheme="minorHAnsi" w:cstheme="minorHAnsi"/>
          <w:sz w:val="22"/>
          <w:szCs w:val="22"/>
        </w:rPr>
        <w:t xml:space="preserve">: Strategies to communicate expectations </w:t>
      </w:r>
      <w:r w:rsidR="00BB3C05">
        <w:rPr>
          <w:rFonts w:asciiTheme="minorHAnsi" w:hAnsiTheme="minorHAnsi" w:cstheme="minorHAnsi"/>
          <w:sz w:val="22"/>
          <w:szCs w:val="22"/>
        </w:rPr>
        <w:t xml:space="preserve">around attendance, </w:t>
      </w:r>
      <w:r w:rsidR="00BB3C05">
        <w:rPr>
          <w:rFonts w:asciiTheme="minorHAnsi" w:hAnsiTheme="minorHAnsi" w:cstheme="minorHAnsi"/>
          <w:sz w:val="22"/>
        </w:rPr>
        <w:t xml:space="preserve">by school type and attendance level </w:t>
      </w:r>
      <w:r w:rsidR="00862E0D">
        <w:rPr>
          <w:rFonts w:asciiTheme="minorHAnsi" w:hAnsiTheme="minorHAnsi" w:cstheme="minorHAnsi"/>
          <w:sz w:val="22"/>
        </w:rPr>
        <w:t>for those schools reporting use of strategy</w:t>
      </w:r>
      <w:r w:rsidR="007308DD">
        <w:rPr>
          <w:noProof/>
        </w:rPr>
        <w:t xml:space="preserve"> </w:t>
      </w:r>
    </w:p>
    <w:p w14:paraId="44710C38" w14:textId="77777777" w:rsidR="001A7924" w:rsidRDefault="001A7924" w:rsidP="00D64138"/>
    <w:p w14:paraId="0151438A" w14:textId="78136FCC" w:rsidR="00BE3CFA" w:rsidRPr="00BE3CFA" w:rsidRDefault="006B17DA" w:rsidP="00D64138">
      <w:r>
        <w:rPr>
          <w:noProof/>
        </w:rPr>
        <mc:AlternateContent>
          <mc:Choice Requires="wps">
            <w:drawing>
              <wp:anchor distT="0" distB="0" distL="114300" distR="114300" simplePos="0" relativeHeight="251655168" behindDoc="0" locked="0" layoutInCell="1" allowOverlap="1" wp14:anchorId="1CB4CC4A" wp14:editId="06BC479E">
                <wp:simplePos x="0" y="0"/>
                <wp:positionH relativeFrom="column">
                  <wp:posOffset>-64325</wp:posOffset>
                </wp:positionH>
                <wp:positionV relativeFrom="paragraph">
                  <wp:posOffset>479054</wp:posOffset>
                </wp:positionV>
                <wp:extent cx="2291938" cy="4073236"/>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938" cy="4073236"/>
                        </a:xfrm>
                        <a:prstGeom prst="rect">
                          <a:avLst/>
                        </a:prstGeom>
                        <a:solidFill>
                          <a:srgbClr val="FFFFFF"/>
                        </a:solidFill>
                        <a:ln w="9525">
                          <a:noFill/>
                          <a:miter lim="800000"/>
                          <a:headEnd/>
                          <a:tailEnd/>
                        </a:ln>
                      </wps:spPr>
                      <wps:txbx>
                        <w:txbxContent>
                          <w:p w14:paraId="165FDC08" w14:textId="24CDAE26" w:rsidR="007D5C6D" w:rsidRDefault="007D5C6D" w:rsidP="006B17DA">
                            <w:pPr>
                              <w:rPr>
                                <w:rFonts w:ascii="Arial" w:hAnsi="Arial" w:cs="Arial"/>
                                <w:sz w:val="16"/>
                                <w:szCs w:val="16"/>
                              </w:rPr>
                            </w:pPr>
                            <w:r w:rsidRPr="00A82718">
                              <w:rPr>
                                <w:rFonts w:ascii="Arial" w:hAnsi="Arial" w:cs="Arial"/>
                                <w:sz w:val="16"/>
                                <w:szCs w:val="16"/>
                              </w:rPr>
                              <w:t>Discussing the importance of student attendance in the classroom</w:t>
                            </w:r>
                          </w:p>
                          <w:p w14:paraId="0034297D" w14:textId="77777777" w:rsidR="007D5C6D" w:rsidRPr="0040528A" w:rsidRDefault="007D5C6D" w:rsidP="006B17DA">
                            <w:pPr>
                              <w:rPr>
                                <w:rFonts w:ascii="Arial" w:hAnsi="Arial" w:cs="Arial"/>
                              </w:rPr>
                            </w:pPr>
                          </w:p>
                          <w:p w14:paraId="7688E410" w14:textId="77777777" w:rsidR="007D5C6D" w:rsidRDefault="007D5C6D" w:rsidP="006B17DA">
                            <w:pPr>
                              <w:rPr>
                                <w:rFonts w:ascii="Arial" w:hAnsi="Arial" w:cs="Arial"/>
                                <w:sz w:val="16"/>
                                <w:szCs w:val="16"/>
                              </w:rPr>
                            </w:pPr>
                            <w:r w:rsidRPr="00A82718">
                              <w:rPr>
                                <w:rFonts w:ascii="Arial" w:hAnsi="Arial" w:cs="Arial"/>
                                <w:sz w:val="16"/>
                                <w:szCs w:val="16"/>
                              </w:rPr>
                              <w:t>Regularly provide reminders of the importance of student attendance for parents in newsletters and/or social media</w:t>
                            </w:r>
                          </w:p>
                          <w:p w14:paraId="4F5D35FB" w14:textId="77777777" w:rsidR="007D5C6D" w:rsidRPr="003A12F8" w:rsidRDefault="007D5C6D" w:rsidP="006B17DA">
                            <w:pPr>
                              <w:rPr>
                                <w:rFonts w:ascii="Arial" w:hAnsi="Arial" w:cs="Arial"/>
                                <w:sz w:val="12"/>
                                <w:szCs w:val="12"/>
                              </w:rPr>
                            </w:pPr>
                          </w:p>
                          <w:p w14:paraId="7CA22CC0" w14:textId="77777777" w:rsidR="007D5C6D" w:rsidRPr="00A82718" w:rsidRDefault="007D5C6D" w:rsidP="006B17DA">
                            <w:pPr>
                              <w:rPr>
                                <w:rFonts w:ascii="Arial" w:hAnsi="Arial" w:cs="Arial"/>
                                <w:sz w:val="16"/>
                                <w:szCs w:val="16"/>
                              </w:rPr>
                            </w:pPr>
                            <w:r w:rsidRPr="00A82718">
                              <w:rPr>
                                <w:rFonts w:ascii="Arial" w:hAnsi="Arial" w:cs="Arial"/>
                                <w:sz w:val="16"/>
                                <w:szCs w:val="16"/>
                              </w:rPr>
                              <w:t>Regularly provide reminders of the importance of student attendance during school assembly</w:t>
                            </w:r>
                          </w:p>
                          <w:p w14:paraId="45ECBBFE" w14:textId="77777777" w:rsidR="007D5C6D" w:rsidRPr="003A12F8" w:rsidRDefault="007D5C6D" w:rsidP="006B17DA">
                            <w:pPr>
                              <w:rPr>
                                <w:rFonts w:ascii="Arial" w:hAnsi="Arial" w:cs="Arial"/>
                                <w:sz w:val="21"/>
                                <w:szCs w:val="21"/>
                              </w:rPr>
                            </w:pPr>
                          </w:p>
                          <w:p w14:paraId="749BB403" w14:textId="77777777" w:rsidR="007D5C6D" w:rsidRDefault="007D5C6D" w:rsidP="006B17DA">
                            <w:pPr>
                              <w:rPr>
                                <w:rFonts w:ascii="Arial" w:hAnsi="Arial" w:cs="Arial"/>
                                <w:sz w:val="16"/>
                                <w:szCs w:val="16"/>
                              </w:rPr>
                            </w:pPr>
                            <w:r w:rsidRPr="00A82718">
                              <w:rPr>
                                <w:rFonts w:ascii="Arial" w:hAnsi="Arial" w:cs="Arial"/>
                                <w:sz w:val="16"/>
                                <w:szCs w:val="16"/>
                              </w:rPr>
                              <w:t>Discuss the importance of attendance at parent information sessions</w:t>
                            </w:r>
                          </w:p>
                          <w:p w14:paraId="25F4E900" w14:textId="77777777" w:rsidR="007D5C6D" w:rsidRPr="0040528A" w:rsidRDefault="007D5C6D" w:rsidP="006B17DA">
                            <w:pPr>
                              <w:rPr>
                                <w:rFonts w:ascii="Arial" w:hAnsi="Arial" w:cs="Arial"/>
                              </w:rPr>
                            </w:pPr>
                          </w:p>
                          <w:p w14:paraId="1455D772" w14:textId="77777777" w:rsidR="007D5C6D" w:rsidRDefault="007D5C6D" w:rsidP="006B17DA">
                            <w:pPr>
                              <w:rPr>
                                <w:rFonts w:ascii="Arial" w:hAnsi="Arial" w:cs="Arial"/>
                                <w:sz w:val="16"/>
                                <w:szCs w:val="16"/>
                              </w:rPr>
                            </w:pPr>
                            <w:r w:rsidRPr="00A82718">
                              <w:rPr>
                                <w:rFonts w:ascii="Arial" w:hAnsi="Arial" w:cs="Arial"/>
                                <w:sz w:val="16"/>
                                <w:szCs w:val="16"/>
                              </w:rPr>
                              <w:t>Development of a revised school attendance policy</w:t>
                            </w:r>
                          </w:p>
                          <w:p w14:paraId="4D05538F" w14:textId="77777777" w:rsidR="007D5C6D" w:rsidRPr="0040528A" w:rsidRDefault="007D5C6D" w:rsidP="006B17DA">
                            <w:pPr>
                              <w:rPr>
                                <w:rFonts w:ascii="Arial" w:hAnsi="Arial" w:cs="Arial"/>
                                <w:sz w:val="21"/>
                                <w:szCs w:val="21"/>
                              </w:rPr>
                            </w:pPr>
                          </w:p>
                          <w:p w14:paraId="3C36E9BC" w14:textId="77777777" w:rsidR="007D5C6D" w:rsidRDefault="007D5C6D" w:rsidP="006B17DA">
                            <w:pPr>
                              <w:rPr>
                                <w:rFonts w:ascii="Arial" w:hAnsi="Arial" w:cs="Arial"/>
                                <w:sz w:val="16"/>
                                <w:szCs w:val="16"/>
                              </w:rPr>
                            </w:pPr>
                            <w:r w:rsidRPr="00A82718">
                              <w:rPr>
                                <w:rFonts w:ascii="Arial" w:hAnsi="Arial" w:cs="Arial"/>
                                <w:sz w:val="16"/>
                                <w:szCs w:val="16"/>
                              </w:rPr>
                              <w:t>Consulting with parents, students and staff on the development of the attendance policy</w:t>
                            </w:r>
                          </w:p>
                          <w:p w14:paraId="73DDF585" w14:textId="77777777" w:rsidR="007D5C6D" w:rsidRPr="0040528A" w:rsidRDefault="007D5C6D" w:rsidP="006B17DA">
                            <w:pPr>
                              <w:rPr>
                                <w:rFonts w:ascii="Arial" w:hAnsi="Arial" w:cs="Arial"/>
                                <w:sz w:val="28"/>
                                <w:szCs w:val="28"/>
                              </w:rPr>
                            </w:pPr>
                          </w:p>
                          <w:p w14:paraId="21B1A96A" w14:textId="77777777" w:rsidR="007D5C6D" w:rsidRDefault="007D5C6D" w:rsidP="006B17DA">
                            <w:pPr>
                              <w:rPr>
                                <w:rFonts w:ascii="Arial" w:hAnsi="Arial" w:cs="Arial"/>
                                <w:sz w:val="16"/>
                                <w:szCs w:val="16"/>
                              </w:rPr>
                            </w:pPr>
                            <w:r w:rsidRPr="00A82718">
                              <w:rPr>
                                <w:rFonts w:ascii="Arial" w:hAnsi="Arial" w:cs="Arial"/>
                                <w:sz w:val="16"/>
                                <w:szCs w:val="16"/>
                              </w:rPr>
                              <w:t>Undertaking formal agreements with parents on student attendance</w:t>
                            </w:r>
                          </w:p>
                          <w:p w14:paraId="3E1C2417" w14:textId="77777777" w:rsidR="007D5C6D" w:rsidRPr="0040528A" w:rsidRDefault="007D5C6D" w:rsidP="006B17DA">
                            <w:pPr>
                              <w:rPr>
                                <w:rFonts w:ascii="Arial" w:hAnsi="Arial" w:cs="Arial"/>
                                <w:sz w:val="22"/>
                                <w:szCs w:val="22"/>
                              </w:rPr>
                            </w:pPr>
                          </w:p>
                          <w:p w14:paraId="37BD125D" w14:textId="77777777" w:rsidR="007D5C6D" w:rsidRPr="00A82718" w:rsidRDefault="007D5C6D" w:rsidP="006B17DA">
                            <w:pPr>
                              <w:rPr>
                                <w:rFonts w:ascii="Arial" w:hAnsi="Arial" w:cs="Arial"/>
                                <w:sz w:val="16"/>
                                <w:szCs w:val="16"/>
                              </w:rPr>
                            </w:pPr>
                            <w:r w:rsidRPr="00A82718">
                              <w:rPr>
                                <w:rFonts w:ascii="Arial" w:hAnsi="Arial" w:cs="Arial"/>
                                <w:sz w:val="16"/>
                                <w:szCs w:val="16"/>
                              </w:rPr>
                              <w:t xml:space="preserve">Use Every Day Counts video resources at </w:t>
                            </w:r>
                            <w:proofErr w:type="gramStart"/>
                            <w:r w:rsidRPr="00A82718">
                              <w:rPr>
                                <w:rFonts w:ascii="Arial" w:hAnsi="Arial" w:cs="Arial"/>
                                <w:sz w:val="16"/>
                                <w:szCs w:val="16"/>
                              </w:rPr>
                              <w:t>parents</w:t>
                            </w:r>
                            <w:proofErr w:type="gramEnd"/>
                            <w:r w:rsidRPr="00A82718">
                              <w:rPr>
                                <w:rFonts w:ascii="Arial" w:hAnsi="Arial" w:cs="Arial"/>
                                <w:sz w:val="16"/>
                                <w:szCs w:val="16"/>
                              </w:rPr>
                              <w:t xml:space="preserve"> information sessions or other events</w:t>
                            </w:r>
                          </w:p>
                          <w:p w14:paraId="2B1C3F79" w14:textId="77777777" w:rsidR="007D5C6D" w:rsidRPr="0040528A" w:rsidRDefault="007D5C6D" w:rsidP="006B17DA">
                            <w:pPr>
                              <w:rPr>
                                <w:rFonts w:ascii="Arial" w:hAnsi="Arial" w:cs="Arial"/>
                              </w:rPr>
                            </w:pPr>
                          </w:p>
                          <w:p w14:paraId="6B763EDE" w14:textId="77777777" w:rsidR="007D5C6D" w:rsidRDefault="007D5C6D" w:rsidP="006B17DA">
                            <w:pPr>
                              <w:rPr>
                                <w:rFonts w:ascii="Arial" w:hAnsi="Arial" w:cs="Arial"/>
                                <w:sz w:val="16"/>
                                <w:szCs w:val="16"/>
                              </w:rPr>
                            </w:pPr>
                            <w:r w:rsidRPr="00A82718">
                              <w:rPr>
                                <w:rFonts w:ascii="Arial" w:hAnsi="Arial" w:cs="Arial"/>
                                <w:sz w:val="16"/>
                                <w:szCs w:val="16"/>
                              </w:rPr>
                              <w:t>Displaying posters/brochures promoting the importance of school attendance around local businesses</w:t>
                            </w:r>
                          </w:p>
                          <w:p w14:paraId="03B33EB9" w14:textId="77777777" w:rsidR="007D5C6D" w:rsidRPr="00A82718" w:rsidRDefault="007D5C6D" w:rsidP="006B17DA">
                            <w:pPr>
                              <w:rPr>
                                <w:rFonts w:ascii="Arial" w:hAnsi="Arial" w:cs="Arial"/>
                                <w:sz w:val="16"/>
                                <w:szCs w:val="16"/>
                              </w:rPr>
                            </w:pPr>
                          </w:p>
                          <w:p w14:paraId="3256B69F" w14:textId="77777777" w:rsidR="007D5C6D" w:rsidRPr="00A82718" w:rsidRDefault="007D5C6D" w:rsidP="006B17DA">
                            <w:pPr>
                              <w:rPr>
                                <w:rFonts w:ascii="Arial" w:hAnsi="Arial" w:cs="Arial"/>
                                <w:sz w:val="16"/>
                                <w:szCs w:val="16"/>
                              </w:rPr>
                            </w:pPr>
                            <w:r w:rsidRPr="00A82718">
                              <w:rPr>
                                <w:rFonts w:ascii="Arial" w:hAnsi="Arial" w:cs="Arial"/>
                                <w:sz w:val="16"/>
                                <w:szCs w:val="16"/>
                              </w:rPr>
                              <w:t>Collaboration with local businesses (e.g. students are not to be served during school hours)</w:t>
                            </w:r>
                          </w:p>
                          <w:p w14:paraId="6261D458" w14:textId="00A3BE71" w:rsidR="007D5C6D" w:rsidRDefault="007D5C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5.05pt;margin-top:37.7pt;width:180.45pt;height:320.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" stroked="f">
                <v:textbox>
                  <w:txbxContent>
                    <w:p w14:paraId="165FDC08" w14:textId="24CDAE26" w:rsidR="007D5C6D" w:rsidRDefault="007D5C6D" w:rsidP="006B17DA">
                      <w:pPr>
                        <w:rPr>
                          <w:rFonts w:ascii="Arial" w:hAnsi="Arial" w:cs="Arial"/>
                          <w:sz w:val="16"/>
                          <w:szCs w:val="16"/>
                        </w:rPr>
                      </w:pPr>
                      <w:r w:rsidRPr="00A82718">
                        <w:rPr>
                          <w:rFonts w:ascii="Arial" w:hAnsi="Arial" w:cs="Arial"/>
                          <w:sz w:val="16"/>
                          <w:szCs w:val="16"/>
                        </w:rPr>
                        <w:t>Discussing the importance of student attendance in the classroom</w:t>
                      </w:r>
                    </w:p>
                    <w:p w14:paraId="0034297D" w14:textId="77777777" w:rsidR="007D5C6D" w:rsidRPr="0040528A" w:rsidRDefault="007D5C6D" w:rsidP="006B17DA">
                      <w:pPr>
                        <w:rPr>
                          <w:rFonts w:ascii="Arial" w:hAnsi="Arial" w:cs="Arial"/>
                        </w:rPr>
                      </w:pPr>
                    </w:p>
                    <w:p w14:paraId="7688E410" w14:textId="77777777" w:rsidR="007D5C6D" w:rsidRDefault="007D5C6D" w:rsidP="006B17DA">
                      <w:pPr>
                        <w:rPr>
                          <w:rFonts w:ascii="Arial" w:hAnsi="Arial" w:cs="Arial"/>
                          <w:sz w:val="16"/>
                          <w:szCs w:val="16"/>
                        </w:rPr>
                      </w:pPr>
                      <w:r w:rsidRPr="00A82718">
                        <w:rPr>
                          <w:rFonts w:ascii="Arial" w:hAnsi="Arial" w:cs="Arial"/>
                          <w:sz w:val="16"/>
                          <w:szCs w:val="16"/>
                        </w:rPr>
                        <w:t>Regularly provide reminders of the importance of student attendance for parents in newsletters and/or social media</w:t>
                      </w:r>
                    </w:p>
                    <w:p w14:paraId="4F5D35FB" w14:textId="77777777" w:rsidR="007D5C6D" w:rsidRPr="003A12F8" w:rsidRDefault="007D5C6D" w:rsidP="006B17DA">
                      <w:pPr>
                        <w:rPr>
                          <w:rFonts w:ascii="Arial" w:hAnsi="Arial" w:cs="Arial"/>
                          <w:sz w:val="12"/>
                          <w:szCs w:val="12"/>
                        </w:rPr>
                      </w:pPr>
                    </w:p>
                    <w:p w14:paraId="7CA22CC0" w14:textId="77777777" w:rsidR="007D5C6D" w:rsidRPr="00A82718" w:rsidRDefault="007D5C6D" w:rsidP="006B17DA">
                      <w:pPr>
                        <w:rPr>
                          <w:rFonts w:ascii="Arial" w:hAnsi="Arial" w:cs="Arial"/>
                          <w:sz w:val="16"/>
                          <w:szCs w:val="16"/>
                        </w:rPr>
                      </w:pPr>
                      <w:r w:rsidRPr="00A82718">
                        <w:rPr>
                          <w:rFonts w:ascii="Arial" w:hAnsi="Arial" w:cs="Arial"/>
                          <w:sz w:val="16"/>
                          <w:szCs w:val="16"/>
                        </w:rPr>
                        <w:t>Regularly provide reminders of the importance of student attendance during school assembly</w:t>
                      </w:r>
                    </w:p>
                    <w:p w14:paraId="45ECBBFE" w14:textId="77777777" w:rsidR="007D5C6D" w:rsidRPr="003A12F8" w:rsidRDefault="007D5C6D" w:rsidP="006B17DA">
                      <w:pPr>
                        <w:rPr>
                          <w:rFonts w:ascii="Arial" w:hAnsi="Arial" w:cs="Arial"/>
                          <w:sz w:val="21"/>
                          <w:szCs w:val="21"/>
                        </w:rPr>
                      </w:pPr>
                    </w:p>
                    <w:p w14:paraId="749BB403" w14:textId="77777777" w:rsidR="007D5C6D" w:rsidRDefault="007D5C6D" w:rsidP="006B17DA">
                      <w:pPr>
                        <w:rPr>
                          <w:rFonts w:ascii="Arial" w:hAnsi="Arial" w:cs="Arial"/>
                          <w:sz w:val="16"/>
                          <w:szCs w:val="16"/>
                        </w:rPr>
                      </w:pPr>
                      <w:r w:rsidRPr="00A82718">
                        <w:rPr>
                          <w:rFonts w:ascii="Arial" w:hAnsi="Arial" w:cs="Arial"/>
                          <w:sz w:val="16"/>
                          <w:szCs w:val="16"/>
                        </w:rPr>
                        <w:t>Discuss the importance of attendance at parent information sessions</w:t>
                      </w:r>
                    </w:p>
                    <w:p w14:paraId="25F4E900" w14:textId="77777777" w:rsidR="007D5C6D" w:rsidRPr="0040528A" w:rsidRDefault="007D5C6D" w:rsidP="006B17DA">
                      <w:pPr>
                        <w:rPr>
                          <w:rFonts w:ascii="Arial" w:hAnsi="Arial" w:cs="Arial"/>
                        </w:rPr>
                      </w:pPr>
                    </w:p>
                    <w:p w14:paraId="1455D772" w14:textId="77777777" w:rsidR="007D5C6D" w:rsidRDefault="007D5C6D" w:rsidP="006B17DA">
                      <w:pPr>
                        <w:rPr>
                          <w:rFonts w:ascii="Arial" w:hAnsi="Arial" w:cs="Arial"/>
                          <w:sz w:val="16"/>
                          <w:szCs w:val="16"/>
                        </w:rPr>
                      </w:pPr>
                      <w:r w:rsidRPr="00A82718">
                        <w:rPr>
                          <w:rFonts w:ascii="Arial" w:hAnsi="Arial" w:cs="Arial"/>
                          <w:sz w:val="16"/>
                          <w:szCs w:val="16"/>
                        </w:rPr>
                        <w:t>Development of a revised school attendance policy</w:t>
                      </w:r>
                    </w:p>
                    <w:p w14:paraId="4D05538F" w14:textId="77777777" w:rsidR="007D5C6D" w:rsidRPr="0040528A" w:rsidRDefault="007D5C6D" w:rsidP="006B17DA">
                      <w:pPr>
                        <w:rPr>
                          <w:rFonts w:ascii="Arial" w:hAnsi="Arial" w:cs="Arial"/>
                          <w:sz w:val="21"/>
                          <w:szCs w:val="21"/>
                        </w:rPr>
                      </w:pPr>
                    </w:p>
                    <w:p w14:paraId="3C36E9BC" w14:textId="77777777" w:rsidR="007D5C6D" w:rsidRDefault="007D5C6D" w:rsidP="006B17DA">
                      <w:pPr>
                        <w:rPr>
                          <w:rFonts w:ascii="Arial" w:hAnsi="Arial" w:cs="Arial"/>
                          <w:sz w:val="16"/>
                          <w:szCs w:val="16"/>
                        </w:rPr>
                      </w:pPr>
                      <w:r w:rsidRPr="00A82718">
                        <w:rPr>
                          <w:rFonts w:ascii="Arial" w:hAnsi="Arial" w:cs="Arial"/>
                          <w:sz w:val="16"/>
                          <w:szCs w:val="16"/>
                        </w:rPr>
                        <w:t>Consulting with parents, students and staff on the development of the attendance policy</w:t>
                      </w:r>
                    </w:p>
                    <w:p w14:paraId="73DDF585" w14:textId="77777777" w:rsidR="007D5C6D" w:rsidRPr="0040528A" w:rsidRDefault="007D5C6D" w:rsidP="006B17DA">
                      <w:pPr>
                        <w:rPr>
                          <w:rFonts w:ascii="Arial" w:hAnsi="Arial" w:cs="Arial"/>
                          <w:sz w:val="28"/>
                          <w:szCs w:val="28"/>
                        </w:rPr>
                      </w:pPr>
                    </w:p>
                    <w:p w14:paraId="21B1A96A" w14:textId="77777777" w:rsidR="007D5C6D" w:rsidRDefault="007D5C6D" w:rsidP="006B17DA">
                      <w:pPr>
                        <w:rPr>
                          <w:rFonts w:ascii="Arial" w:hAnsi="Arial" w:cs="Arial"/>
                          <w:sz w:val="16"/>
                          <w:szCs w:val="16"/>
                        </w:rPr>
                      </w:pPr>
                      <w:r w:rsidRPr="00A82718">
                        <w:rPr>
                          <w:rFonts w:ascii="Arial" w:hAnsi="Arial" w:cs="Arial"/>
                          <w:sz w:val="16"/>
                          <w:szCs w:val="16"/>
                        </w:rPr>
                        <w:t>Undertaking formal agreements with parents on student attendance</w:t>
                      </w:r>
                    </w:p>
                    <w:p w14:paraId="3E1C2417" w14:textId="77777777" w:rsidR="007D5C6D" w:rsidRPr="0040528A" w:rsidRDefault="007D5C6D" w:rsidP="006B17DA">
                      <w:pPr>
                        <w:rPr>
                          <w:rFonts w:ascii="Arial" w:hAnsi="Arial" w:cs="Arial"/>
                          <w:sz w:val="22"/>
                          <w:szCs w:val="22"/>
                        </w:rPr>
                      </w:pPr>
                    </w:p>
                    <w:p w14:paraId="37BD125D" w14:textId="77777777" w:rsidR="007D5C6D" w:rsidRPr="00A82718" w:rsidRDefault="007D5C6D" w:rsidP="006B17DA">
                      <w:pPr>
                        <w:rPr>
                          <w:rFonts w:ascii="Arial" w:hAnsi="Arial" w:cs="Arial"/>
                          <w:sz w:val="16"/>
                          <w:szCs w:val="16"/>
                        </w:rPr>
                      </w:pPr>
                      <w:r w:rsidRPr="00A82718">
                        <w:rPr>
                          <w:rFonts w:ascii="Arial" w:hAnsi="Arial" w:cs="Arial"/>
                          <w:sz w:val="16"/>
                          <w:szCs w:val="16"/>
                        </w:rPr>
                        <w:t>Use Every Day Counts video resources at parents information sessions or other events</w:t>
                      </w:r>
                    </w:p>
                    <w:p w14:paraId="2B1C3F79" w14:textId="77777777" w:rsidR="007D5C6D" w:rsidRPr="0040528A" w:rsidRDefault="007D5C6D" w:rsidP="006B17DA">
                      <w:pPr>
                        <w:rPr>
                          <w:rFonts w:ascii="Arial" w:hAnsi="Arial" w:cs="Arial"/>
                        </w:rPr>
                      </w:pPr>
                    </w:p>
                    <w:p w14:paraId="6B763EDE" w14:textId="77777777" w:rsidR="007D5C6D" w:rsidRDefault="007D5C6D" w:rsidP="006B17DA">
                      <w:pPr>
                        <w:rPr>
                          <w:rFonts w:ascii="Arial" w:hAnsi="Arial" w:cs="Arial"/>
                          <w:sz w:val="16"/>
                          <w:szCs w:val="16"/>
                        </w:rPr>
                      </w:pPr>
                      <w:r w:rsidRPr="00A82718">
                        <w:rPr>
                          <w:rFonts w:ascii="Arial" w:hAnsi="Arial" w:cs="Arial"/>
                          <w:sz w:val="16"/>
                          <w:szCs w:val="16"/>
                        </w:rPr>
                        <w:t>Displaying posters/brochures promoting the importance of school attendance around local businesses</w:t>
                      </w:r>
                    </w:p>
                    <w:p w14:paraId="03B33EB9" w14:textId="77777777" w:rsidR="007D5C6D" w:rsidRPr="00A82718" w:rsidRDefault="007D5C6D" w:rsidP="006B17DA">
                      <w:pPr>
                        <w:rPr>
                          <w:rFonts w:ascii="Arial" w:hAnsi="Arial" w:cs="Arial"/>
                          <w:sz w:val="16"/>
                          <w:szCs w:val="16"/>
                        </w:rPr>
                      </w:pPr>
                    </w:p>
                    <w:p w14:paraId="3256B69F" w14:textId="77777777" w:rsidR="007D5C6D" w:rsidRPr="00A82718" w:rsidRDefault="007D5C6D" w:rsidP="006B17DA">
                      <w:pPr>
                        <w:rPr>
                          <w:rFonts w:ascii="Arial" w:hAnsi="Arial" w:cs="Arial"/>
                          <w:sz w:val="16"/>
                          <w:szCs w:val="16"/>
                        </w:rPr>
                      </w:pPr>
                      <w:r w:rsidRPr="00A82718">
                        <w:rPr>
                          <w:rFonts w:ascii="Arial" w:hAnsi="Arial" w:cs="Arial"/>
                          <w:sz w:val="16"/>
                          <w:szCs w:val="16"/>
                        </w:rPr>
                        <w:t>Collaboration with local businesses (e.g. students are not to be served during school hours)</w:t>
                      </w:r>
                    </w:p>
                    <w:p w14:paraId="6261D458" w14:textId="00A3BE71" w:rsidR="007D5C6D" w:rsidRDefault="007D5C6D"/>
                  </w:txbxContent>
                </v:textbox>
              </v:shape>
            </w:pict>
          </mc:Fallback>
        </mc:AlternateContent>
      </w:r>
      <w:r w:rsidR="007308DD">
        <w:rPr>
          <w:noProof/>
        </w:rPr>
        <w:drawing>
          <wp:inline distT="0" distB="0" distL="0" distR="0" wp14:anchorId="45A0AD24" wp14:editId="0014395E">
            <wp:extent cx="5658928" cy="4908430"/>
            <wp:effectExtent l="0" t="0" r="0" b="698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5D47AF2" w14:textId="77777777" w:rsidR="00060151" w:rsidRDefault="00060151" w:rsidP="00060151">
      <w:pPr>
        <w:spacing w:after="120" w:line="276" w:lineRule="auto"/>
        <w:jc w:val="both"/>
        <w:rPr>
          <w:rFonts w:asciiTheme="minorHAnsi" w:hAnsiTheme="minorHAnsi" w:cstheme="minorHAnsi"/>
          <w:sz w:val="18"/>
        </w:rPr>
      </w:pPr>
      <w:r w:rsidRPr="001A17B2">
        <w:rPr>
          <w:rFonts w:ascii="Calibri" w:hAnsi="Calibri"/>
          <w:sz w:val="18"/>
          <w:szCs w:val="22"/>
        </w:rPr>
        <w:t>*</w:t>
      </w:r>
      <w:r w:rsidR="00030701" w:rsidRPr="001A17B2">
        <w:rPr>
          <w:rFonts w:asciiTheme="minorHAnsi" w:hAnsiTheme="minorHAnsi" w:cstheme="minorHAnsi"/>
          <w:sz w:val="18"/>
        </w:rPr>
        <w:t xml:space="preserve"> Due to </w:t>
      </w:r>
      <w:r w:rsidR="000309C4">
        <w:rPr>
          <w:rFonts w:ascii="Calibri" w:hAnsi="Calibri"/>
          <w:sz w:val="18"/>
          <w:szCs w:val="22"/>
        </w:rPr>
        <w:t>low levels of usage</w:t>
      </w:r>
      <w:r w:rsidR="00030701" w:rsidRPr="001A17B2">
        <w:rPr>
          <w:rFonts w:asciiTheme="minorHAnsi" w:hAnsiTheme="minorHAnsi" w:cstheme="minorHAnsi"/>
          <w:sz w:val="18"/>
        </w:rPr>
        <w:t>, responses for these sub-groups need to be interpreted with caution.</w:t>
      </w:r>
    </w:p>
    <w:p w14:paraId="037D6172" w14:textId="77777777" w:rsidR="001652F0" w:rsidRPr="0004516C" w:rsidRDefault="001652F0" w:rsidP="008036F5">
      <w:pPr>
        <w:pStyle w:val="Heading2"/>
        <w:numPr>
          <w:ilvl w:val="0"/>
          <w:numId w:val="23"/>
        </w:numPr>
        <w:spacing w:before="0" w:after="240"/>
        <w:ind w:hanging="720"/>
        <w:rPr>
          <w:rFonts w:ascii="Calibri" w:hAnsi="Calibri"/>
          <w:color w:val="172C56"/>
        </w:rPr>
      </w:pPr>
      <w:bookmarkStart w:id="11" w:name="_Toc431980192"/>
      <w:bookmarkStart w:id="12" w:name="_Toc439682673"/>
      <w:bookmarkEnd w:id="11"/>
      <w:r w:rsidRPr="0004516C">
        <w:rPr>
          <w:rFonts w:ascii="Calibri" w:hAnsi="Calibri"/>
          <w:color w:val="172C56"/>
        </w:rPr>
        <w:t>Strategies to improve and maintain attendance</w:t>
      </w:r>
      <w:bookmarkEnd w:id="12"/>
    </w:p>
    <w:p w14:paraId="7C10097C" w14:textId="2ED7A752" w:rsidR="00147BD3" w:rsidRDefault="001652F0" w:rsidP="001652F0">
      <w:pPr>
        <w:spacing w:after="120" w:line="276" w:lineRule="auto"/>
        <w:jc w:val="both"/>
        <w:rPr>
          <w:rFonts w:ascii="Calibri" w:hAnsi="Calibri"/>
          <w:sz w:val="22"/>
          <w:szCs w:val="22"/>
        </w:rPr>
      </w:pPr>
      <w:r>
        <w:rPr>
          <w:rFonts w:ascii="Calibri" w:hAnsi="Calibri"/>
          <w:sz w:val="22"/>
          <w:szCs w:val="22"/>
        </w:rPr>
        <w:t xml:space="preserve">Respondents were presented with a series of strategies that could be used to improve or maintain student attendance. For each they were asked: ‘In the last 12 months has this school used </w:t>
      </w:r>
      <w:r w:rsidRPr="00712C5A">
        <w:rPr>
          <w:rFonts w:ascii="Calibri" w:hAnsi="Calibri"/>
          <w:sz w:val="22"/>
          <w:szCs w:val="22"/>
        </w:rPr>
        <w:t>any of the following strategies</w:t>
      </w:r>
      <w:r w:rsidR="00736792">
        <w:rPr>
          <w:rFonts w:ascii="Calibri" w:hAnsi="Calibri"/>
          <w:sz w:val="22"/>
          <w:szCs w:val="22"/>
        </w:rPr>
        <w:t>?</w:t>
      </w:r>
      <w:r w:rsidRPr="00712C5A">
        <w:rPr>
          <w:rFonts w:ascii="Calibri" w:hAnsi="Calibri"/>
          <w:sz w:val="22"/>
          <w:szCs w:val="22"/>
        </w:rPr>
        <w:t xml:space="preserve">’ and ‘If used, what was the overall impact on students’ attendance?’ </w:t>
      </w:r>
      <w:r w:rsidR="00147BD3">
        <w:rPr>
          <w:rFonts w:ascii="Calibri" w:hAnsi="Calibri"/>
          <w:sz w:val="22"/>
          <w:szCs w:val="22"/>
        </w:rPr>
        <w:t>The most frequently used strategy was ‘e</w:t>
      </w:r>
      <w:r w:rsidR="00147BD3" w:rsidRPr="00AF3B5E">
        <w:rPr>
          <w:rFonts w:ascii="Calibri" w:hAnsi="Calibri"/>
          <w:sz w:val="22"/>
          <w:szCs w:val="22"/>
        </w:rPr>
        <w:t>nsuring that learning occurs every school day</w:t>
      </w:r>
      <w:r w:rsidR="00147BD3">
        <w:rPr>
          <w:rFonts w:ascii="Calibri" w:hAnsi="Calibri"/>
          <w:sz w:val="22"/>
          <w:szCs w:val="22"/>
        </w:rPr>
        <w:t xml:space="preserve">’. </w:t>
      </w:r>
    </w:p>
    <w:p w14:paraId="0E48C74C" w14:textId="223AC198" w:rsidR="001652F0" w:rsidRPr="00712C5A" w:rsidRDefault="001652F0" w:rsidP="001652F0">
      <w:pPr>
        <w:spacing w:after="120" w:line="276" w:lineRule="auto"/>
        <w:jc w:val="both"/>
        <w:rPr>
          <w:rFonts w:ascii="Calibri" w:hAnsi="Calibri"/>
          <w:sz w:val="22"/>
          <w:szCs w:val="22"/>
        </w:rPr>
      </w:pPr>
      <w:r w:rsidRPr="00712C5A">
        <w:rPr>
          <w:rFonts w:ascii="Calibri" w:hAnsi="Calibri"/>
          <w:sz w:val="22"/>
          <w:szCs w:val="22"/>
        </w:rPr>
        <w:t>The results show that</w:t>
      </w:r>
      <w:r>
        <w:rPr>
          <w:rFonts w:ascii="Calibri" w:hAnsi="Calibri"/>
          <w:sz w:val="22"/>
          <w:szCs w:val="22"/>
        </w:rPr>
        <w:t xml:space="preserve"> </w:t>
      </w:r>
      <w:r w:rsidRPr="00712C5A">
        <w:rPr>
          <w:rFonts w:ascii="Calibri" w:hAnsi="Calibri"/>
          <w:sz w:val="22"/>
          <w:szCs w:val="22"/>
        </w:rPr>
        <w:t>most of the strateg</w:t>
      </w:r>
      <w:r>
        <w:rPr>
          <w:rFonts w:ascii="Calibri" w:hAnsi="Calibri"/>
          <w:sz w:val="22"/>
          <w:szCs w:val="22"/>
        </w:rPr>
        <w:t>ies</w:t>
      </w:r>
      <w:r w:rsidRPr="00712C5A">
        <w:rPr>
          <w:rFonts w:ascii="Calibri" w:hAnsi="Calibri"/>
          <w:sz w:val="22"/>
          <w:szCs w:val="22"/>
        </w:rPr>
        <w:t xml:space="preserve"> had been used in the previous 12 months</w:t>
      </w:r>
      <w:r w:rsidR="00147BD3">
        <w:rPr>
          <w:rFonts w:ascii="Calibri" w:hAnsi="Calibri"/>
          <w:sz w:val="22"/>
          <w:szCs w:val="22"/>
        </w:rPr>
        <w:t xml:space="preserve">, but </w:t>
      </w:r>
      <w:r w:rsidRPr="00712C5A">
        <w:rPr>
          <w:rFonts w:ascii="Calibri" w:hAnsi="Calibri"/>
          <w:sz w:val="22"/>
          <w:szCs w:val="22"/>
        </w:rPr>
        <w:t>were</w:t>
      </w:r>
      <w:r w:rsidR="00147BD3">
        <w:rPr>
          <w:rFonts w:ascii="Calibri" w:hAnsi="Calibri"/>
          <w:sz w:val="22"/>
          <w:szCs w:val="22"/>
        </w:rPr>
        <w:t xml:space="preserve"> often </w:t>
      </w:r>
      <w:r w:rsidRPr="00712C5A">
        <w:rPr>
          <w:rFonts w:ascii="Calibri" w:hAnsi="Calibri"/>
          <w:sz w:val="22"/>
          <w:szCs w:val="22"/>
        </w:rPr>
        <w:t xml:space="preserve">perceived to have </w:t>
      </w:r>
      <w:r w:rsidR="00147BD3">
        <w:rPr>
          <w:rFonts w:ascii="Calibri" w:hAnsi="Calibri"/>
          <w:sz w:val="22"/>
          <w:szCs w:val="22"/>
        </w:rPr>
        <w:t xml:space="preserve">only </w:t>
      </w:r>
      <w:r w:rsidRPr="00712C5A">
        <w:rPr>
          <w:rFonts w:ascii="Calibri" w:hAnsi="Calibri"/>
          <w:sz w:val="22"/>
          <w:szCs w:val="22"/>
        </w:rPr>
        <w:t>slight to moderate impacts</w:t>
      </w:r>
      <w:r w:rsidR="00736792">
        <w:rPr>
          <w:rFonts w:ascii="Calibri" w:hAnsi="Calibri"/>
          <w:sz w:val="22"/>
          <w:szCs w:val="22"/>
        </w:rPr>
        <w:t>; n</w:t>
      </w:r>
      <w:r w:rsidR="00147BD3">
        <w:rPr>
          <w:rFonts w:ascii="Calibri" w:hAnsi="Calibri"/>
          <w:sz w:val="22"/>
          <w:szCs w:val="22"/>
        </w:rPr>
        <w:t>o more than a quarter of school leaders who had used a particular strategy considered it to have had a significant impact on student attendance</w:t>
      </w:r>
      <w:r w:rsidR="00C47D7F">
        <w:rPr>
          <w:rFonts w:ascii="Calibri" w:hAnsi="Calibri"/>
          <w:sz w:val="22"/>
          <w:szCs w:val="22"/>
        </w:rPr>
        <w:t>.</w:t>
      </w:r>
      <w:r w:rsidR="004C0D20">
        <w:rPr>
          <w:rFonts w:ascii="Calibri" w:hAnsi="Calibri"/>
          <w:sz w:val="22"/>
          <w:szCs w:val="22"/>
        </w:rPr>
        <w:t xml:space="preserve"> </w:t>
      </w:r>
      <w:r>
        <w:rPr>
          <w:rFonts w:ascii="Calibri" w:hAnsi="Calibri"/>
          <w:sz w:val="22"/>
          <w:szCs w:val="22"/>
        </w:rPr>
        <w:t>S</w:t>
      </w:r>
      <w:r w:rsidRPr="00080ABB">
        <w:rPr>
          <w:rFonts w:ascii="Calibri" w:hAnsi="Calibri"/>
          <w:sz w:val="22"/>
          <w:szCs w:val="22"/>
        </w:rPr>
        <w:t>trategies that were perceived to have the most significant impact were:</w:t>
      </w:r>
    </w:p>
    <w:p w14:paraId="19125BCB" w14:textId="77777777" w:rsidR="001652F0" w:rsidRPr="00712C5A" w:rsidRDefault="001652F0" w:rsidP="008036F5">
      <w:pPr>
        <w:numPr>
          <w:ilvl w:val="0"/>
          <w:numId w:val="10"/>
        </w:numPr>
        <w:spacing w:after="120" w:line="276" w:lineRule="auto"/>
        <w:jc w:val="both"/>
        <w:rPr>
          <w:rFonts w:ascii="Calibri" w:hAnsi="Calibri"/>
          <w:sz w:val="22"/>
          <w:szCs w:val="22"/>
        </w:rPr>
      </w:pPr>
      <w:r w:rsidRPr="00712C5A">
        <w:rPr>
          <w:rFonts w:ascii="Calibri" w:hAnsi="Calibri"/>
          <w:sz w:val="22"/>
          <w:szCs w:val="22"/>
        </w:rPr>
        <w:t>implementing targeted strategies to ensure students feel</w:t>
      </w:r>
      <w:r>
        <w:rPr>
          <w:rFonts w:ascii="Calibri" w:hAnsi="Calibri"/>
          <w:sz w:val="22"/>
          <w:szCs w:val="22"/>
        </w:rPr>
        <w:t xml:space="preserve"> connected to this school </w:t>
      </w:r>
      <w:r w:rsidR="00147BD3">
        <w:rPr>
          <w:rFonts w:ascii="Calibri" w:hAnsi="Calibri"/>
          <w:sz w:val="22"/>
          <w:szCs w:val="22"/>
        </w:rPr>
        <w:t>(27 per cent)</w:t>
      </w:r>
    </w:p>
    <w:p w14:paraId="70584286" w14:textId="77777777" w:rsidR="001652F0" w:rsidRDefault="001652F0" w:rsidP="008036F5">
      <w:pPr>
        <w:numPr>
          <w:ilvl w:val="0"/>
          <w:numId w:val="3"/>
        </w:numPr>
        <w:spacing w:after="120" w:line="276" w:lineRule="auto"/>
        <w:ind w:hanging="357"/>
        <w:jc w:val="both"/>
        <w:rPr>
          <w:rFonts w:ascii="Calibri" w:hAnsi="Calibri"/>
          <w:sz w:val="22"/>
          <w:szCs w:val="22"/>
        </w:rPr>
      </w:pPr>
      <w:proofErr w:type="gramStart"/>
      <w:r w:rsidRPr="004C0D20">
        <w:rPr>
          <w:rFonts w:ascii="Calibri" w:hAnsi="Calibri"/>
          <w:sz w:val="22"/>
          <w:szCs w:val="22"/>
        </w:rPr>
        <w:t>reward</w:t>
      </w:r>
      <w:proofErr w:type="gramEnd"/>
      <w:r w:rsidRPr="004C0D20">
        <w:rPr>
          <w:rFonts w:ascii="Calibri" w:hAnsi="Calibri"/>
          <w:sz w:val="22"/>
          <w:szCs w:val="22"/>
        </w:rPr>
        <w:t xml:space="preserve"> programs that recognise improved or good student attendance</w:t>
      </w:r>
      <w:r w:rsidR="00147BD3">
        <w:rPr>
          <w:rFonts w:ascii="Calibri" w:hAnsi="Calibri"/>
          <w:sz w:val="22"/>
          <w:szCs w:val="22"/>
        </w:rPr>
        <w:t xml:space="preserve"> (23 per cent)</w:t>
      </w:r>
      <w:r w:rsidR="004C0D20">
        <w:rPr>
          <w:rFonts w:ascii="Calibri" w:hAnsi="Calibri"/>
          <w:sz w:val="22"/>
          <w:szCs w:val="22"/>
        </w:rPr>
        <w:t>.</w:t>
      </w:r>
    </w:p>
    <w:p w14:paraId="04FD0F56" w14:textId="77777777" w:rsidR="00041C0F" w:rsidRDefault="00041C0F" w:rsidP="003F0EDD">
      <w:pPr>
        <w:spacing w:after="120" w:line="276" w:lineRule="auto"/>
        <w:jc w:val="both"/>
        <w:rPr>
          <w:rFonts w:ascii="Calibri" w:hAnsi="Calibri"/>
          <w:sz w:val="22"/>
          <w:szCs w:val="22"/>
        </w:rPr>
      </w:pPr>
      <w:r>
        <w:rPr>
          <w:rFonts w:ascii="Calibri" w:hAnsi="Calibri"/>
          <w:sz w:val="22"/>
          <w:szCs w:val="22"/>
        </w:rPr>
        <w:lastRenderedPageBreak/>
        <w:t xml:space="preserve">The provision of reward programs at the individual student, class and school level was the most frequently noted initiative </w:t>
      </w:r>
      <w:r w:rsidR="00150213">
        <w:rPr>
          <w:rFonts w:ascii="Calibri" w:hAnsi="Calibri"/>
          <w:sz w:val="22"/>
          <w:szCs w:val="22"/>
        </w:rPr>
        <w:t>amongst those school leaders who provided additional comments</w:t>
      </w:r>
      <w:r w:rsidR="00071795">
        <w:rPr>
          <w:rFonts w:ascii="Calibri" w:hAnsi="Calibri"/>
          <w:sz w:val="22"/>
          <w:szCs w:val="22"/>
        </w:rPr>
        <w:t>.</w:t>
      </w:r>
    </w:p>
    <w:p w14:paraId="7B420512" w14:textId="77777777" w:rsidR="00030701" w:rsidRDefault="00071795" w:rsidP="00030701">
      <w:pPr>
        <w:spacing w:after="120" w:line="276" w:lineRule="auto"/>
        <w:jc w:val="both"/>
        <w:rPr>
          <w:rFonts w:ascii="Calibri" w:hAnsi="Calibri"/>
          <w:sz w:val="22"/>
          <w:szCs w:val="22"/>
        </w:rPr>
      </w:pPr>
      <w:r>
        <w:rPr>
          <w:rFonts w:ascii="Calibri" w:hAnsi="Calibri"/>
          <w:sz w:val="22"/>
          <w:szCs w:val="22"/>
        </w:rPr>
        <w:t>S</w:t>
      </w:r>
      <w:r w:rsidR="00030701">
        <w:rPr>
          <w:rFonts w:ascii="Calibri" w:hAnsi="Calibri"/>
          <w:sz w:val="22"/>
          <w:szCs w:val="22"/>
        </w:rPr>
        <w:t xml:space="preserve">trategies </w:t>
      </w:r>
      <w:r>
        <w:rPr>
          <w:rFonts w:ascii="Calibri" w:hAnsi="Calibri"/>
          <w:sz w:val="22"/>
          <w:szCs w:val="22"/>
        </w:rPr>
        <w:t xml:space="preserve">with a </w:t>
      </w:r>
      <w:r w:rsidR="003F4E53">
        <w:rPr>
          <w:rFonts w:ascii="Calibri" w:hAnsi="Calibri"/>
          <w:sz w:val="22"/>
          <w:szCs w:val="22"/>
        </w:rPr>
        <w:t xml:space="preserve">high proportion of school leaders recording </w:t>
      </w:r>
      <w:r w:rsidR="00324183">
        <w:rPr>
          <w:rFonts w:ascii="Calibri" w:hAnsi="Calibri"/>
          <w:sz w:val="22"/>
          <w:szCs w:val="22"/>
        </w:rPr>
        <w:t xml:space="preserve">no </w:t>
      </w:r>
      <w:r w:rsidR="003F4E53">
        <w:rPr>
          <w:rFonts w:ascii="Calibri" w:hAnsi="Calibri"/>
          <w:sz w:val="22"/>
          <w:szCs w:val="22"/>
        </w:rPr>
        <w:t xml:space="preserve">perceived </w:t>
      </w:r>
      <w:r w:rsidR="00030701">
        <w:rPr>
          <w:rFonts w:ascii="Calibri" w:hAnsi="Calibri"/>
          <w:sz w:val="22"/>
          <w:szCs w:val="22"/>
        </w:rPr>
        <w:t>impact were:</w:t>
      </w:r>
    </w:p>
    <w:p w14:paraId="2EC97189" w14:textId="77777777" w:rsidR="00030701" w:rsidRDefault="00030701" w:rsidP="00C71382">
      <w:pPr>
        <w:pStyle w:val="ListParagraph"/>
        <w:numPr>
          <w:ilvl w:val="0"/>
          <w:numId w:val="33"/>
        </w:numPr>
        <w:spacing w:after="120"/>
        <w:jc w:val="both"/>
      </w:pPr>
      <w:r>
        <w:t>e</w:t>
      </w:r>
      <w:r w:rsidRPr="00030701">
        <w:t>vents for parents</w:t>
      </w:r>
      <w:r>
        <w:t xml:space="preserve"> (e.g. morning teas, information nights) (26 per cent)</w:t>
      </w:r>
    </w:p>
    <w:p w14:paraId="01156120" w14:textId="77777777" w:rsidR="00030701" w:rsidRDefault="00030701" w:rsidP="00C71382">
      <w:pPr>
        <w:pStyle w:val="ListParagraph"/>
        <w:numPr>
          <w:ilvl w:val="0"/>
          <w:numId w:val="33"/>
        </w:numPr>
        <w:spacing w:after="120"/>
        <w:jc w:val="both"/>
      </w:pPr>
      <w:r>
        <w:t>extra-curricular</w:t>
      </w:r>
      <w:r w:rsidRPr="00030701">
        <w:t xml:space="preserve"> </w:t>
      </w:r>
      <w:r>
        <w:t>activities offered to students after school (24 per cent)</w:t>
      </w:r>
    </w:p>
    <w:p w14:paraId="2C3BBFA0" w14:textId="22CAD692" w:rsidR="003F4E53" w:rsidRDefault="003F4E53" w:rsidP="00C71382">
      <w:pPr>
        <w:pStyle w:val="ListParagraph"/>
        <w:numPr>
          <w:ilvl w:val="0"/>
          <w:numId w:val="33"/>
        </w:numPr>
        <w:spacing w:after="120"/>
        <w:jc w:val="both"/>
      </w:pPr>
      <w:proofErr w:type="gramStart"/>
      <w:r>
        <w:t>planned</w:t>
      </w:r>
      <w:proofErr w:type="gramEnd"/>
      <w:r>
        <w:t xml:space="preserve"> activities during lunch breaks that students look forward to (19 per cent)</w:t>
      </w:r>
      <w:r w:rsidR="005E5932">
        <w:t>.</w:t>
      </w:r>
    </w:p>
    <w:p w14:paraId="0B331D0B" w14:textId="77777777" w:rsidR="00030701" w:rsidRDefault="00030701" w:rsidP="00030701">
      <w:pPr>
        <w:spacing w:after="120" w:line="276" w:lineRule="auto"/>
        <w:jc w:val="both"/>
        <w:rPr>
          <w:rFonts w:ascii="Calibri" w:hAnsi="Calibri"/>
          <w:sz w:val="22"/>
          <w:szCs w:val="22"/>
        </w:rPr>
      </w:pPr>
      <w:r w:rsidRPr="00030701">
        <w:rPr>
          <w:rFonts w:ascii="Calibri" w:hAnsi="Calibri"/>
          <w:sz w:val="22"/>
          <w:szCs w:val="22"/>
        </w:rPr>
        <w:t xml:space="preserve">For </w:t>
      </w:r>
      <w:r w:rsidR="003F4E53">
        <w:rPr>
          <w:rFonts w:ascii="Calibri" w:hAnsi="Calibri"/>
          <w:sz w:val="22"/>
          <w:szCs w:val="22"/>
        </w:rPr>
        <w:t>each of these</w:t>
      </w:r>
      <w:r w:rsidRPr="00030701">
        <w:rPr>
          <w:rFonts w:ascii="Calibri" w:hAnsi="Calibri"/>
          <w:sz w:val="22"/>
          <w:szCs w:val="22"/>
        </w:rPr>
        <w:t xml:space="preserve"> strategies, </w:t>
      </w:r>
      <w:r w:rsidR="00E255F1">
        <w:rPr>
          <w:rFonts w:ascii="Calibri" w:hAnsi="Calibri"/>
          <w:sz w:val="22"/>
          <w:szCs w:val="22"/>
        </w:rPr>
        <w:t xml:space="preserve">primary </w:t>
      </w:r>
      <w:r w:rsidRPr="00030701">
        <w:rPr>
          <w:rFonts w:ascii="Calibri" w:hAnsi="Calibri"/>
          <w:sz w:val="22"/>
          <w:szCs w:val="22"/>
        </w:rPr>
        <w:t xml:space="preserve">school leaders more frequently rated these strategies as having </w:t>
      </w:r>
      <w:r w:rsidR="00172F18">
        <w:rPr>
          <w:rFonts w:ascii="Calibri" w:hAnsi="Calibri"/>
          <w:sz w:val="22"/>
          <w:szCs w:val="22"/>
        </w:rPr>
        <w:t>‘</w:t>
      </w:r>
      <w:r w:rsidRPr="00030701">
        <w:rPr>
          <w:rFonts w:ascii="Calibri" w:hAnsi="Calibri"/>
          <w:sz w:val="22"/>
          <w:szCs w:val="22"/>
        </w:rPr>
        <w:t>no impact</w:t>
      </w:r>
      <w:r w:rsidR="00172F18">
        <w:rPr>
          <w:rFonts w:ascii="Calibri" w:hAnsi="Calibri"/>
          <w:sz w:val="22"/>
          <w:szCs w:val="22"/>
        </w:rPr>
        <w:t>’</w:t>
      </w:r>
      <w:r w:rsidRPr="00030701">
        <w:rPr>
          <w:rFonts w:ascii="Calibri" w:hAnsi="Calibri"/>
          <w:sz w:val="22"/>
          <w:szCs w:val="22"/>
        </w:rPr>
        <w:t xml:space="preserve"> than </w:t>
      </w:r>
      <w:r w:rsidR="00E255F1">
        <w:rPr>
          <w:rFonts w:ascii="Calibri" w:hAnsi="Calibri"/>
          <w:sz w:val="22"/>
          <w:szCs w:val="22"/>
        </w:rPr>
        <w:t xml:space="preserve">did secondary </w:t>
      </w:r>
      <w:r w:rsidRPr="00030701">
        <w:rPr>
          <w:rFonts w:ascii="Calibri" w:hAnsi="Calibri"/>
          <w:sz w:val="22"/>
          <w:szCs w:val="22"/>
        </w:rPr>
        <w:t>school leaders.</w:t>
      </w:r>
    </w:p>
    <w:p w14:paraId="3C762DC9" w14:textId="77777777" w:rsidR="00CF34E9" w:rsidRDefault="001652F0" w:rsidP="00F4167C">
      <w:pPr>
        <w:pStyle w:val="Caption"/>
        <w:keepNext/>
        <w:rPr>
          <w:rFonts w:asciiTheme="minorHAnsi" w:hAnsiTheme="minorHAnsi" w:cstheme="minorHAnsi"/>
          <w:sz w:val="22"/>
          <w:szCs w:val="22"/>
        </w:rPr>
      </w:pPr>
      <w:r w:rsidRPr="00024D63">
        <w:rPr>
          <w:rFonts w:asciiTheme="minorHAnsi" w:hAnsiTheme="minorHAnsi" w:cstheme="minorHAnsi"/>
          <w:sz w:val="22"/>
          <w:szCs w:val="22"/>
        </w:rPr>
        <w:t xml:space="preserve">Figure </w:t>
      </w:r>
      <w:r w:rsidRPr="00024D63">
        <w:rPr>
          <w:rFonts w:asciiTheme="minorHAnsi" w:hAnsiTheme="minorHAnsi" w:cstheme="minorHAnsi"/>
          <w:sz w:val="22"/>
          <w:szCs w:val="22"/>
        </w:rPr>
        <w:fldChar w:fldCharType="begin"/>
      </w:r>
      <w:r w:rsidRPr="00024D63">
        <w:rPr>
          <w:rFonts w:asciiTheme="minorHAnsi" w:hAnsiTheme="minorHAnsi" w:cstheme="minorHAnsi"/>
          <w:sz w:val="22"/>
          <w:szCs w:val="22"/>
        </w:rPr>
        <w:instrText xml:space="preserve"> SEQ Figure \* ARABIC </w:instrText>
      </w:r>
      <w:r w:rsidRPr="00024D63">
        <w:rPr>
          <w:rFonts w:asciiTheme="minorHAnsi" w:hAnsiTheme="minorHAnsi" w:cstheme="minorHAnsi"/>
          <w:sz w:val="22"/>
          <w:szCs w:val="22"/>
        </w:rPr>
        <w:fldChar w:fldCharType="separate"/>
      </w:r>
      <w:r w:rsidR="00F459DD">
        <w:rPr>
          <w:rFonts w:asciiTheme="minorHAnsi" w:hAnsiTheme="minorHAnsi" w:cstheme="minorHAnsi"/>
          <w:noProof/>
          <w:sz w:val="22"/>
          <w:szCs w:val="22"/>
        </w:rPr>
        <w:t>6</w:t>
      </w:r>
      <w:r w:rsidRPr="00024D63">
        <w:rPr>
          <w:rFonts w:asciiTheme="minorHAnsi" w:hAnsiTheme="minorHAnsi" w:cstheme="minorHAnsi"/>
          <w:sz w:val="22"/>
          <w:szCs w:val="22"/>
        </w:rPr>
        <w:fldChar w:fldCharType="end"/>
      </w:r>
      <w:r w:rsidRPr="00024D63">
        <w:rPr>
          <w:rFonts w:asciiTheme="minorHAnsi" w:hAnsiTheme="minorHAnsi" w:cstheme="minorHAnsi"/>
          <w:sz w:val="22"/>
          <w:szCs w:val="22"/>
        </w:rPr>
        <w:t xml:space="preserve">: Strategies to improve </w:t>
      </w:r>
      <w:r w:rsidR="00CF34E9">
        <w:rPr>
          <w:rFonts w:asciiTheme="minorHAnsi" w:hAnsiTheme="minorHAnsi" w:cstheme="minorHAnsi"/>
          <w:sz w:val="22"/>
          <w:szCs w:val="22"/>
        </w:rPr>
        <w:t xml:space="preserve">and </w:t>
      </w:r>
      <w:r w:rsidRPr="00024D63">
        <w:rPr>
          <w:rFonts w:asciiTheme="minorHAnsi" w:hAnsiTheme="minorHAnsi" w:cstheme="minorHAnsi"/>
          <w:sz w:val="22"/>
          <w:szCs w:val="22"/>
        </w:rPr>
        <w:t>maintain attendance</w:t>
      </w:r>
      <w:r w:rsidR="00CF34E9">
        <w:rPr>
          <w:rFonts w:asciiTheme="minorHAnsi" w:hAnsiTheme="minorHAnsi" w:cstheme="minorHAnsi"/>
          <w:sz w:val="22"/>
          <w:szCs w:val="22"/>
        </w:rPr>
        <w:t xml:space="preserve">, </w:t>
      </w:r>
      <w:r w:rsidR="00071795">
        <w:rPr>
          <w:rFonts w:asciiTheme="minorHAnsi" w:hAnsiTheme="minorHAnsi" w:cstheme="minorHAnsi"/>
          <w:sz w:val="22"/>
          <w:szCs w:val="22"/>
        </w:rPr>
        <w:t>for all respondents</w:t>
      </w:r>
      <w:r w:rsidR="003F4E53">
        <w:rPr>
          <w:rFonts w:asciiTheme="minorHAnsi" w:hAnsiTheme="minorHAnsi" w:cstheme="minorHAnsi"/>
          <w:sz w:val="22"/>
          <w:szCs w:val="22"/>
        </w:rPr>
        <w:t xml:space="preserve"> and </w:t>
      </w:r>
      <w:r w:rsidR="00071795">
        <w:rPr>
          <w:rFonts w:asciiTheme="minorHAnsi" w:hAnsiTheme="minorHAnsi" w:cstheme="minorHAnsi"/>
          <w:sz w:val="22"/>
          <w:szCs w:val="22"/>
        </w:rPr>
        <w:t xml:space="preserve">by </w:t>
      </w:r>
      <w:r w:rsidR="00CF34E9" w:rsidRPr="00CF34E9">
        <w:rPr>
          <w:rFonts w:asciiTheme="minorHAnsi" w:hAnsiTheme="minorHAnsi" w:cstheme="minorHAnsi"/>
          <w:sz w:val="22"/>
          <w:szCs w:val="22"/>
        </w:rPr>
        <w:t>school type – usage and impact</w:t>
      </w:r>
      <w:r w:rsidR="00147BD3">
        <w:rPr>
          <w:rFonts w:asciiTheme="minorHAnsi" w:hAnsiTheme="minorHAnsi" w:cstheme="minorHAnsi"/>
          <w:sz w:val="22"/>
          <w:szCs w:val="22"/>
        </w:rPr>
        <w:t xml:space="preserve"> ratings</w:t>
      </w:r>
      <w:r w:rsidR="00CF34E9" w:rsidRPr="00CF34E9">
        <w:rPr>
          <w:rFonts w:asciiTheme="minorHAnsi" w:hAnsiTheme="minorHAnsi" w:cstheme="minorHAnsi"/>
          <w:sz w:val="22"/>
          <w:szCs w:val="22"/>
        </w:rPr>
        <w:t xml:space="preserve"> (%)</w:t>
      </w:r>
    </w:p>
    <w:p w14:paraId="1CC75E86" w14:textId="4CA9642C" w:rsidR="002C6ED2" w:rsidRPr="00F4167C" w:rsidRDefault="005053E0" w:rsidP="00AD7F91">
      <w:pPr>
        <w:keepNext/>
      </w:pPr>
      <w:r>
        <w:rPr>
          <w:noProof/>
        </w:rPr>
        <w:drawing>
          <wp:inline distT="0" distB="0" distL="0" distR="0" wp14:anchorId="303C2BE3" wp14:editId="22E96AC5">
            <wp:extent cx="5328000" cy="6271242"/>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8000" cy="6271242"/>
                    </a:xfrm>
                    <a:prstGeom prst="rect">
                      <a:avLst/>
                    </a:prstGeom>
                    <a:noFill/>
                    <a:ln>
                      <a:noFill/>
                    </a:ln>
                  </pic:spPr>
                </pic:pic>
              </a:graphicData>
            </a:graphic>
          </wp:inline>
        </w:drawing>
      </w:r>
    </w:p>
    <w:p w14:paraId="278200BD" w14:textId="77777777" w:rsidR="001652F0" w:rsidRPr="00FD0A0C" w:rsidRDefault="001652F0" w:rsidP="00FD0A0C">
      <w:pPr>
        <w:spacing w:line="276" w:lineRule="auto"/>
        <w:jc w:val="both"/>
        <w:rPr>
          <w:rFonts w:asciiTheme="minorHAnsi" w:hAnsiTheme="minorHAnsi" w:cstheme="minorHAnsi"/>
          <w:sz w:val="18"/>
        </w:rPr>
      </w:pPr>
      <w:r w:rsidRPr="00FD0A0C">
        <w:rPr>
          <w:rFonts w:asciiTheme="minorHAnsi" w:hAnsiTheme="minorHAnsi" w:cstheme="minorHAnsi"/>
          <w:sz w:val="18"/>
        </w:rPr>
        <w:t xml:space="preserve">Note: </w:t>
      </w:r>
      <w:r w:rsidR="00B345DB" w:rsidRPr="00FD0A0C">
        <w:rPr>
          <w:rFonts w:asciiTheme="minorHAnsi" w:hAnsiTheme="minorHAnsi" w:cstheme="minorHAnsi"/>
          <w:sz w:val="18"/>
        </w:rPr>
        <w:t xml:space="preserve">The </w:t>
      </w:r>
      <w:r w:rsidR="00324183" w:rsidRPr="00FD0A0C">
        <w:rPr>
          <w:rFonts w:asciiTheme="minorHAnsi" w:hAnsiTheme="minorHAnsi" w:cstheme="minorHAnsi"/>
          <w:sz w:val="18"/>
        </w:rPr>
        <w:t>t</w:t>
      </w:r>
      <w:r w:rsidRPr="00FD0A0C">
        <w:rPr>
          <w:rFonts w:asciiTheme="minorHAnsi" w:hAnsiTheme="minorHAnsi" w:cstheme="minorHAnsi"/>
          <w:sz w:val="18"/>
        </w:rPr>
        <w:t xml:space="preserve">otal </w:t>
      </w:r>
      <w:r w:rsidR="00B345DB" w:rsidRPr="00FD0A0C">
        <w:rPr>
          <w:rFonts w:asciiTheme="minorHAnsi" w:hAnsiTheme="minorHAnsi" w:cstheme="minorHAnsi"/>
          <w:sz w:val="18"/>
        </w:rPr>
        <w:t xml:space="preserve">values </w:t>
      </w:r>
      <w:r w:rsidRPr="00FD0A0C">
        <w:rPr>
          <w:rFonts w:asciiTheme="minorHAnsi" w:hAnsiTheme="minorHAnsi" w:cstheme="minorHAnsi"/>
          <w:sz w:val="18"/>
        </w:rPr>
        <w:t>include data for combined schools</w:t>
      </w:r>
      <w:r w:rsidR="00B345DB" w:rsidRPr="00FD0A0C">
        <w:rPr>
          <w:rFonts w:asciiTheme="minorHAnsi" w:hAnsiTheme="minorHAnsi" w:cstheme="minorHAnsi"/>
          <w:sz w:val="18"/>
        </w:rPr>
        <w:t>.</w:t>
      </w:r>
    </w:p>
    <w:p w14:paraId="13BAA72B" w14:textId="1EE3457E" w:rsidR="001652F0" w:rsidRPr="00D21B50" w:rsidRDefault="001652F0" w:rsidP="00D21B50">
      <w:pPr>
        <w:spacing w:line="276" w:lineRule="auto"/>
        <w:jc w:val="both"/>
        <w:rPr>
          <w:rFonts w:asciiTheme="minorHAnsi" w:hAnsiTheme="minorHAnsi" w:cstheme="minorHAnsi"/>
          <w:sz w:val="18"/>
        </w:rPr>
      </w:pPr>
      <w:r w:rsidRPr="00FD0A0C">
        <w:rPr>
          <w:rFonts w:asciiTheme="minorHAnsi" w:hAnsiTheme="minorHAnsi" w:cstheme="minorHAnsi"/>
          <w:sz w:val="18"/>
        </w:rPr>
        <w:t>*</w:t>
      </w:r>
      <w:r w:rsidR="003D5EB5" w:rsidRPr="00FD0A0C">
        <w:rPr>
          <w:rFonts w:asciiTheme="minorHAnsi" w:hAnsiTheme="minorHAnsi" w:cstheme="minorHAnsi"/>
          <w:sz w:val="18"/>
        </w:rPr>
        <w:t xml:space="preserve"> </w:t>
      </w:r>
      <w:r w:rsidRPr="00FD0A0C">
        <w:rPr>
          <w:rFonts w:asciiTheme="minorHAnsi" w:hAnsiTheme="minorHAnsi" w:cstheme="minorHAnsi"/>
          <w:sz w:val="18"/>
        </w:rPr>
        <w:t xml:space="preserve">Due to </w:t>
      </w:r>
      <w:r w:rsidR="00BF429B" w:rsidRPr="00FD0A0C">
        <w:rPr>
          <w:rFonts w:asciiTheme="minorHAnsi" w:hAnsiTheme="minorHAnsi" w:cstheme="minorHAnsi"/>
          <w:sz w:val="18"/>
        </w:rPr>
        <w:t>low levels of usage</w:t>
      </w:r>
      <w:r w:rsidRPr="00FD0A0C">
        <w:rPr>
          <w:rFonts w:asciiTheme="minorHAnsi" w:hAnsiTheme="minorHAnsi" w:cstheme="minorHAnsi"/>
          <w:sz w:val="18"/>
        </w:rPr>
        <w:t>, these percentages need to be interpreted with caution.</w:t>
      </w:r>
    </w:p>
    <w:p w14:paraId="7AABD4AA" w14:textId="77777777" w:rsidR="001652F0" w:rsidRPr="004E146E" w:rsidRDefault="001652F0" w:rsidP="001652F0">
      <w:pPr>
        <w:tabs>
          <w:tab w:val="left" w:pos="1418"/>
        </w:tabs>
        <w:spacing w:after="120"/>
        <w:rPr>
          <w:rFonts w:ascii="Calibri" w:hAnsi="Calibri"/>
          <w:b/>
          <w:sz w:val="22"/>
          <w:szCs w:val="22"/>
        </w:rPr>
      </w:pPr>
      <w:r>
        <w:rPr>
          <w:rFonts w:ascii="Calibri" w:hAnsi="Calibri"/>
          <w:b/>
          <w:sz w:val="22"/>
          <w:szCs w:val="22"/>
        </w:rPr>
        <w:lastRenderedPageBreak/>
        <w:t>S</w:t>
      </w:r>
      <w:r w:rsidRPr="00505E51">
        <w:rPr>
          <w:rFonts w:ascii="Calibri" w:hAnsi="Calibri"/>
          <w:b/>
          <w:sz w:val="22"/>
          <w:szCs w:val="22"/>
        </w:rPr>
        <w:t>chools</w:t>
      </w:r>
      <w:r>
        <w:rPr>
          <w:rFonts w:ascii="Calibri" w:hAnsi="Calibri"/>
          <w:b/>
          <w:sz w:val="22"/>
          <w:szCs w:val="22"/>
        </w:rPr>
        <w:t xml:space="preserve"> with higher</w:t>
      </w:r>
      <w:r w:rsidRPr="00505E51">
        <w:rPr>
          <w:rFonts w:ascii="Calibri" w:hAnsi="Calibri"/>
          <w:b/>
          <w:sz w:val="22"/>
          <w:szCs w:val="22"/>
        </w:rPr>
        <w:t xml:space="preserve"> </w:t>
      </w:r>
      <w:r>
        <w:rPr>
          <w:rFonts w:ascii="Calibri" w:hAnsi="Calibri"/>
          <w:b/>
          <w:sz w:val="22"/>
          <w:szCs w:val="22"/>
        </w:rPr>
        <w:t>vs lower</w:t>
      </w:r>
      <w:r w:rsidRPr="00505E51">
        <w:rPr>
          <w:rFonts w:ascii="Calibri" w:hAnsi="Calibri"/>
          <w:b/>
          <w:sz w:val="22"/>
          <w:szCs w:val="22"/>
        </w:rPr>
        <w:t xml:space="preserve"> </w:t>
      </w:r>
      <w:r>
        <w:rPr>
          <w:rFonts w:ascii="Calibri" w:hAnsi="Calibri"/>
          <w:b/>
          <w:sz w:val="22"/>
          <w:szCs w:val="22"/>
        </w:rPr>
        <w:t>attendance rates</w:t>
      </w:r>
    </w:p>
    <w:p w14:paraId="2D0A78DE" w14:textId="77777777" w:rsidR="00171B44" w:rsidRDefault="001652F0" w:rsidP="001652F0">
      <w:pPr>
        <w:spacing w:after="120" w:line="276" w:lineRule="auto"/>
        <w:jc w:val="both"/>
        <w:rPr>
          <w:rFonts w:ascii="Calibri" w:hAnsi="Calibri"/>
          <w:sz w:val="22"/>
          <w:szCs w:val="22"/>
        </w:rPr>
      </w:pPr>
      <w:r>
        <w:rPr>
          <w:rFonts w:ascii="Calibri" w:hAnsi="Calibri"/>
          <w:sz w:val="22"/>
          <w:szCs w:val="22"/>
        </w:rPr>
        <w:t xml:space="preserve">Schools with higher attendance rates (primary and secondary) were more likely to </w:t>
      </w:r>
      <w:r w:rsidR="00171B44">
        <w:rPr>
          <w:rFonts w:ascii="Calibri" w:hAnsi="Calibri"/>
          <w:sz w:val="22"/>
          <w:szCs w:val="22"/>
        </w:rPr>
        <w:t>rate the following as effective strategies:</w:t>
      </w:r>
    </w:p>
    <w:p w14:paraId="05CBA0E9" w14:textId="5985361F" w:rsidR="00171B44" w:rsidRDefault="000B102C" w:rsidP="00041C0F">
      <w:pPr>
        <w:pStyle w:val="ListParagraph"/>
        <w:numPr>
          <w:ilvl w:val="0"/>
          <w:numId w:val="3"/>
        </w:numPr>
        <w:spacing w:after="120"/>
        <w:jc w:val="both"/>
      </w:pPr>
      <w:r>
        <w:t>E</w:t>
      </w:r>
      <w:r w:rsidR="001652F0" w:rsidRPr="00171B44">
        <w:t>xtra-curricular activities offered to students after school</w:t>
      </w:r>
      <w:r>
        <w:t>.</w:t>
      </w:r>
    </w:p>
    <w:p w14:paraId="6FE8D053" w14:textId="09CD15EC" w:rsidR="00171B44" w:rsidRDefault="000B102C" w:rsidP="00041C0F">
      <w:pPr>
        <w:pStyle w:val="ListParagraph"/>
        <w:numPr>
          <w:ilvl w:val="0"/>
          <w:numId w:val="3"/>
        </w:numPr>
        <w:spacing w:after="120"/>
        <w:jc w:val="both"/>
      </w:pPr>
      <w:r>
        <w:t>T</w:t>
      </w:r>
      <w:r w:rsidR="00171B44">
        <w:t>argeted strategies to encourag</w:t>
      </w:r>
      <w:r w:rsidR="00172F18">
        <w:t>e</w:t>
      </w:r>
      <w:r w:rsidR="00171B44">
        <w:t xml:space="preserve"> families to value schooling</w:t>
      </w:r>
      <w:r>
        <w:t>.</w:t>
      </w:r>
    </w:p>
    <w:p w14:paraId="518CFD82" w14:textId="658BBCC9" w:rsidR="00171B44" w:rsidRDefault="000B102C" w:rsidP="00041C0F">
      <w:pPr>
        <w:pStyle w:val="ListParagraph"/>
        <w:numPr>
          <w:ilvl w:val="0"/>
          <w:numId w:val="3"/>
        </w:numPr>
        <w:spacing w:after="120"/>
        <w:jc w:val="both"/>
      </w:pPr>
      <w:r>
        <w:t>E</w:t>
      </w:r>
      <w:r w:rsidR="00171B44">
        <w:t>nsuring that learning occurs every</w:t>
      </w:r>
      <w:r w:rsidR="00670235">
        <w:t xml:space="preserve"> </w:t>
      </w:r>
      <w:r w:rsidR="00171B44">
        <w:t>day.</w:t>
      </w:r>
    </w:p>
    <w:p w14:paraId="28E639B9" w14:textId="095AC3A2" w:rsidR="001652F0" w:rsidRDefault="005554C6" w:rsidP="00171B44">
      <w:pPr>
        <w:spacing w:after="80" w:line="276" w:lineRule="auto"/>
        <w:jc w:val="both"/>
        <w:rPr>
          <w:rFonts w:ascii="Calibri" w:hAnsi="Calibri"/>
          <w:sz w:val="22"/>
          <w:szCs w:val="22"/>
        </w:rPr>
      </w:pPr>
      <w:r>
        <w:rPr>
          <w:rFonts w:ascii="Calibri" w:hAnsi="Calibri"/>
          <w:sz w:val="22"/>
          <w:szCs w:val="22"/>
        </w:rPr>
        <w:t>Among school leaders from low attendance primary schools and from low and high attendance secondary schools</w:t>
      </w:r>
      <w:r w:rsidR="00CB737D">
        <w:rPr>
          <w:rFonts w:ascii="Calibri" w:hAnsi="Calibri"/>
          <w:sz w:val="22"/>
          <w:szCs w:val="22"/>
        </w:rPr>
        <w:t>,</w:t>
      </w:r>
      <w:r>
        <w:rPr>
          <w:rFonts w:ascii="Calibri" w:hAnsi="Calibri"/>
          <w:sz w:val="22"/>
          <w:szCs w:val="22"/>
        </w:rPr>
        <w:t xml:space="preserve"> </w:t>
      </w:r>
      <w:r w:rsidR="00670235">
        <w:rPr>
          <w:rFonts w:ascii="Calibri" w:hAnsi="Calibri"/>
          <w:sz w:val="22"/>
          <w:szCs w:val="22"/>
        </w:rPr>
        <w:t>‘</w:t>
      </w:r>
      <w:r>
        <w:rPr>
          <w:rFonts w:ascii="Calibri" w:hAnsi="Calibri"/>
          <w:sz w:val="22"/>
          <w:szCs w:val="22"/>
        </w:rPr>
        <w:t>r</w:t>
      </w:r>
      <w:r w:rsidR="001652F0" w:rsidRPr="00554C36">
        <w:rPr>
          <w:rFonts w:ascii="Calibri" w:hAnsi="Calibri"/>
          <w:sz w:val="22"/>
          <w:szCs w:val="22"/>
        </w:rPr>
        <w:t>eward programs that recognise improved or good student attendance</w:t>
      </w:r>
      <w:r w:rsidR="00171B44">
        <w:rPr>
          <w:rFonts w:ascii="Calibri" w:hAnsi="Calibri"/>
          <w:sz w:val="22"/>
          <w:szCs w:val="22"/>
        </w:rPr>
        <w:t>’ had the highest impact ratings</w:t>
      </w:r>
      <w:r>
        <w:rPr>
          <w:rFonts w:ascii="Calibri" w:hAnsi="Calibri"/>
          <w:sz w:val="22"/>
          <w:szCs w:val="22"/>
        </w:rPr>
        <w:t>.</w:t>
      </w:r>
    </w:p>
    <w:p w14:paraId="337EC126" w14:textId="23236DB1" w:rsidR="001A7924" w:rsidRPr="007308DD" w:rsidRDefault="001652F0" w:rsidP="007308DD">
      <w:pPr>
        <w:pStyle w:val="Caption"/>
        <w:keepNext/>
        <w:spacing w:after="120"/>
        <w:rPr>
          <w:rFonts w:asciiTheme="minorHAnsi" w:hAnsiTheme="minorHAnsi" w:cstheme="minorHAnsi"/>
          <w:sz w:val="22"/>
        </w:rPr>
      </w:pPr>
      <w:r w:rsidRPr="00024D63">
        <w:rPr>
          <w:rFonts w:asciiTheme="minorHAnsi" w:hAnsiTheme="minorHAnsi" w:cstheme="minorHAnsi"/>
          <w:sz w:val="22"/>
        </w:rPr>
        <w:t xml:space="preserve">Figure </w:t>
      </w:r>
      <w:r w:rsidRPr="00024D63">
        <w:rPr>
          <w:rFonts w:asciiTheme="minorHAnsi" w:hAnsiTheme="minorHAnsi" w:cstheme="minorHAnsi"/>
          <w:sz w:val="22"/>
        </w:rPr>
        <w:fldChar w:fldCharType="begin"/>
      </w:r>
      <w:r w:rsidRPr="00024D63">
        <w:rPr>
          <w:rFonts w:asciiTheme="minorHAnsi" w:hAnsiTheme="minorHAnsi" w:cstheme="minorHAnsi"/>
          <w:sz w:val="22"/>
        </w:rPr>
        <w:instrText xml:space="preserve"> SEQ Figure \* ARABIC </w:instrText>
      </w:r>
      <w:r w:rsidRPr="00024D63">
        <w:rPr>
          <w:rFonts w:asciiTheme="minorHAnsi" w:hAnsiTheme="minorHAnsi" w:cstheme="minorHAnsi"/>
          <w:sz w:val="22"/>
        </w:rPr>
        <w:fldChar w:fldCharType="separate"/>
      </w:r>
      <w:r w:rsidR="00F459DD">
        <w:rPr>
          <w:rFonts w:asciiTheme="minorHAnsi" w:hAnsiTheme="minorHAnsi" w:cstheme="minorHAnsi"/>
          <w:noProof/>
          <w:sz w:val="22"/>
        </w:rPr>
        <w:t>7</w:t>
      </w:r>
      <w:r w:rsidRPr="00024D63">
        <w:rPr>
          <w:rFonts w:asciiTheme="minorHAnsi" w:hAnsiTheme="minorHAnsi" w:cstheme="minorHAnsi"/>
          <w:sz w:val="22"/>
        </w:rPr>
        <w:fldChar w:fldCharType="end"/>
      </w:r>
      <w:r w:rsidRPr="00024D63">
        <w:rPr>
          <w:rFonts w:asciiTheme="minorHAnsi" w:hAnsiTheme="minorHAnsi" w:cstheme="minorHAnsi"/>
          <w:sz w:val="22"/>
        </w:rPr>
        <w:t xml:space="preserve">: Strategies used to improve </w:t>
      </w:r>
      <w:r w:rsidR="00F451E1">
        <w:rPr>
          <w:rFonts w:asciiTheme="minorHAnsi" w:hAnsiTheme="minorHAnsi" w:cstheme="minorHAnsi"/>
          <w:sz w:val="22"/>
        </w:rPr>
        <w:t>and</w:t>
      </w:r>
      <w:r w:rsidRPr="00024D63">
        <w:rPr>
          <w:rFonts w:asciiTheme="minorHAnsi" w:hAnsiTheme="minorHAnsi" w:cstheme="minorHAnsi"/>
          <w:sz w:val="22"/>
        </w:rPr>
        <w:t xml:space="preserve"> maintain attendance</w:t>
      </w:r>
      <w:r>
        <w:rPr>
          <w:rFonts w:asciiTheme="minorHAnsi" w:hAnsiTheme="minorHAnsi" w:cstheme="minorHAnsi"/>
          <w:sz w:val="22"/>
        </w:rPr>
        <w:t>,</w:t>
      </w:r>
      <w:r w:rsidR="00F451E1" w:rsidRPr="00F451E1">
        <w:rPr>
          <w:rFonts w:asciiTheme="minorHAnsi" w:hAnsiTheme="minorHAnsi" w:cstheme="minorHAnsi"/>
          <w:sz w:val="22"/>
        </w:rPr>
        <w:t xml:space="preserve"> </w:t>
      </w:r>
      <w:r w:rsidR="00F451E1">
        <w:rPr>
          <w:rFonts w:asciiTheme="minorHAnsi" w:hAnsiTheme="minorHAnsi" w:cstheme="minorHAnsi"/>
          <w:sz w:val="22"/>
        </w:rPr>
        <w:t>by scho</w:t>
      </w:r>
      <w:r w:rsidR="00AC2591">
        <w:rPr>
          <w:rFonts w:asciiTheme="minorHAnsi" w:hAnsiTheme="minorHAnsi" w:cstheme="minorHAnsi"/>
          <w:sz w:val="22"/>
        </w:rPr>
        <w:t>ol type and attendance level for those schools reporting use of the strategy</w:t>
      </w:r>
    </w:p>
    <w:p w14:paraId="4F477318" w14:textId="7A0FD751" w:rsidR="007308DD" w:rsidRPr="003D23E5" w:rsidRDefault="00E66993" w:rsidP="003D23E5">
      <w:r w:rsidRPr="00E66993">
        <w:rPr>
          <w:rFonts w:ascii="Calibri" w:hAnsi="Calibri"/>
          <w:noProof/>
          <w:sz w:val="22"/>
          <w:szCs w:val="22"/>
        </w:rPr>
        <mc:AlternateContent>
          <mc:Choice Requires="wps">
            <w:drawing>
              <wp:anchor distT="0" distB="0" distL="114300" distR="114300" simplePos="0" relativeHeight="251657216" behindDoc="0" locked="0" layoutInCell="1" allowOverlap="1" wp14:anchorId="7B03BFC4" wp14:editId="6FB1D411">
                <wp:simplePos x="0" y="0"/>
                <wp:positionH relativeFrom="column">
                  <wp:posOffset>-86771</wp:posOffset>
                </wp:positionH>
                <wp:positionV relativeFrom="paragraph">
                  <wp:posOffset>450799</wp:posOffset>
                </wp:positionV>
                <wp:extent cx="2336165" cy="4850372"/>
                <wp:effectExtent l="0" t="0" r="6985"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165" cy="4850372"/>
                        </a:xfrm>
                        <a:prstGeom prst="rect">
                          <a:avLst/>
                        </a:prstGeom>
                        <a:solidFill>
                          <a:srgbClr val="FFFFFF"/>
                        </a:solidFill>
                        <a:ln w="9525">
                          <a:noFill/>
                          <a:miter lim="800000"/>
                          <a:headEnd/>
                          <a:tailEnd/>
                        </a:ln>
                      </wps:spPr>
                      <wps:txbx>
                        <w:txbxContent>
                          <w:p w14:paraId="20D7920D" w14:textId="64F10554" w:rsidR="007D5C6D" w:rsidRDefault="007D5C6D" w:rsidP="00E66993">
                            <w:pPr>
                              <w:rPr>
                                <w:rFonts w:ascii="Arial" w:hAnsi="Arial" w:cs="Arial"/>
                                <w:sz w:val="16"/>
                                <w:szCs w:val="16"/>
                              </w:rPr>
                            </w:pPr>
                            <w:r w:rsidRPr="00A82718">
                              <w:rPr>
                                <w:rFonts w:ascii="Arial" w:hAnsi="Arial" w:cs="Arial"/>
                                <w:sz w:val="16"/>
                                <w:szCs w:val="16"/>
                              </w:rPr>
                              <w:t>Ensuring that learning occurs every school day (including up to the last day of school)</w:t>
                            </w:r>
                          </w:p>
                          <w:p w14:paraId="48C5E99B" w14:textId="77777777" w:rsidR="007D5C6D" w:rsidRPr="00150C83" w:rsidRDefault="007D5C6D" w:rsidP="00E66993">
                            <w:pPr>
                              <w:rPr>
                                <w:rFonts w:ascii="Arial" w:hAnsi="Arial" w:cs="Arial"/>
                                <w:sz w:val="21"/>
                                <w:szCs w:val="21"/>
                              </w:rPr>
                            </w:pPr>
                          </w:p>
                          <w:p w14:paraId="090ABCB7" w14:textId="77777777" w:rsidR="007D5C6D" w:rsidRDefault="007D5C6D" w:rsidP="00E66993">
                            <w:pPr>
                              <w:rPr>
                                <w:rFonts w:ascii="Arial" w:hAnsi="Arial" w:cs="Arial"/>
                                <w:sz w:val="16"/>
                                <w:szCs w:val="16"/>
                              </w:rPr>
                            </w:pPr>
                            <w:r w:rsidRPr="00A82718">
                              <w:rPr>
                                <w:rFonts w:ascii="Arial" w:hAnsi="Arial" w:cs="Arial"/>
                                <w:sz w:val="16"/>
                                <w:szCs w:val="16"/>
                              </w:rPr>
                              <w:t>Implementing targeted strategies to improve student well-being (e.g. anti-bullying)</w:t>
                            </w:r>
                          </w:p>
                          <w:p w14:paraId="14A5C7B0" w14:textId="77777777" w:rsidR="007D5C6D" w:rsidRPr="00E66993" w:rsidRDefault="007D5C6D" w:rsidP="00E66993">
                            <w:pPr>
                              <w:rPr>
                                <w:rFonts w:ascii="Arial" w:hAnsi="Arial" w:cs="Arial"/>
                                <w:sz w:val="18"/>
                                <w:szCs w:val="18"/>
                              </w:rPr>
                            </w:pPr>
                          </w:p>
                          <w:p w14:paraId="7BF67099" w14:textId="77777777" w:rsidR="007D5C6D" w:rsidRDefault="007D5C6D" w:rsidP="00E66993">
                            <w:pPr>
                              <w:rPr>
                                <w:rFonts w:ascii="Arial" w:hAnsi="Arial" w:cs="Arial"/>
                                <w:sz w:val="16"/>
                                <w:szCs w:val="16"/>
                              </w:rPr>
                            </w:pPr>
                            <w:r w:rsidRPr="00A82718">
                              <w:rPr>
                                <w:rFonts w:ascii="Arial" w:hAnsi="Arial" w:cs="Arial"/>
                                <w:sz w:val="16"/>
                                <w:szCs w:val="16"/>
                              </w:rPr>
                              <w:t>Implementing targeted strategies to strengthen the school’s relationships with families</w:t>
                            </w:r>
                          </w:p>
                          <w:p w14:paraId="30A99810" w14:textId="77777777" w:rsidR="007D5C6D" w:rsidRPr="00F459DD" w:rsidRDefault="007D5C6D" w:rsidP="00E66993">
                            <w:pPr>
                              <w:rPr>
                                <w:rFonts w:ascii="Arial" w:hAnsi="Arial" w:cs="Arial"/>
                                <w:sz w:val="22"/>
                                <w:szCs w:val="22"/>
                              </w:rPr>
                            </w:pPr>
                          </w:p>
                          <w:p w14:paraId="384A9FA9" w14:textId="77777777" w:rsidR="007D5C6D" w:rsidRDefault="007D5C6D" w:rsidP="00E66993">
                            <w:pPr>
                              <w:rPr>
                                <w:rFonts w:ascii="Arial" w:hAnsi="Arial" w:cs="Arial"/>
                                <w:sz w:val="16"/>
                                <w:szCs w:val="16"/>
                              </w:rPr>
                            </w:pPr>
                            <w:r w:rsidRPr="00A82718">
                              <w:rPr>
                                <w:rFonts w:ascii="Arial" w:hAnsi="Arial" w:cs="Arial"/>
                                <w:sz w:val="16"/>
                                <w:szCs w:val="16"/>
                              </w:rPr>
                              <w:t>Implementing targeted strategies to develop students’ social/emotional skills</w:t>
                            </w:r>
                          </w:p>
                          <w:p w14:paraId="753B74BA" w14:textId="77777777" w:rsidR="007D5C6D" w:rsidRPr="00150C83" w:rsidRDefault="007D5C6D" w:rsidP="00E66993">
                            <w:pPr>
                              <w:rPr>
                                <w:rFonts w:ascii="Arial" w:hAnsi="Arial" w:cs="Arial"/>
                                <w:sz w:val="18"/>
                                <w:szCs w:val="18"/>
                              </w:rPr>
                            </w:pPr>
                          </w:p>
                          <w:p w14:paraId="21DBD676" w14:textId="77777777" w:rsidR="007D5C6D" w:rsidRDefault="007D5C6D" w:rsidP="00E66993">
                            <w:pPr>
                              <w:rPr>
                                <w:rFonts w:ascii="Arial" w:hAnsi="Arial" w:cs="Arial"/>
                                <w:sz w:val="16"/>
                                <w:szCs w:val="16"/>
                              </w:rPr>
                            </w:pPr>
                            <w:r w:rsidRPr="00A82718">
                              <w:rPr>
                                <w:rFonts w:ascii="Arial" w:hAnsi="Arial" w:cs="Arial"/>
                                <w:sz w:val="16"/>
                                <w:szCs w:val="16"/>
                              </w:rPr>
                              <w:t>Implementing targeted strategies to ensure students feel connected to this school</w:t>
                            </w:r>
                          </w:p>
                          <w:p w14:paraId="1FB3DE96" w14:textId="77777777" w:rsidR="007D5C6D" w:rsidRPr="00150C83" w:rsidRDefault="007D5C6D" w:rsidP="00E66993">
                            <w:pPr>
                              <w:rPr>
                                <w:rFonts w:ascii="Arial" w:hAnsi="Arial" w:cs="Arial"/>
                                <w:sz w:val="18"/>
                                <w:szCs w:val="18"/>
                              </w:rPr>
                            </w:pPr>
                          </w:p>
                          <w:p w14:paraId="09BF2BF6" w14:textId="77777777" w:rsidR="007D5C6D" w:rsidRDefault="007D5C6D" w:rsidP="00E66993">
                            <w:pPr>
                              <w:rPr>
                                <w:rFonts w:ascii="Arial" w:hAnsi="Arial" w:cs="Arial"/>
                                <w:sz w:val="16"/>
                                <w:szCs w:val="16"/>
                              </w:rPr>
                            </w:pPr>
                            <w:r w:rsidRPr="00A82718">
                              <w:rPr>
                                <w:rFonts w:ascii="Arial" w:hAnsi="Arial" w:cs="Arial"/>
                                <w:sz w:val="16"/>
                                <w:szCs w:val="16"/>
                              </w:rPr>
                              <w:t>Events for parents (e.g. morning teas, information nights)</w:t>
                            </w:r>
                          </w:p>
                          <w:p w14:paraId="526ED0E5" w14:textId="77777777" w:rsidR="007D5C6D" w:rsidRPr="00A82718" w:rsidRDefault="007D5C6D" w:rsidP="00E66993">
                            <w:pPr>
                              <w:rPr>
                                <w:rFonts w:ascii="Arial" w:hAnsi="Arial" w:cs="Arial"/>
                                <w:sz w:val="16"/>
                                <w:szCs w:val="16"/>
                              </w:rPr>
                            </w:pPr>
                          </w:p>
                          <w:p w14:paraId="06062D99" w14:textId="77777777" w:rsidR="007D5C6D" w:rsidRDefault="007D5C6D" w:rsidP="00E66993">
                            <w:pPr>
                              <w:rPr>
                                <w:rFonts w:ascii="Arial" w:hAnsi="Arial" w:cs="Arial"/>
                                <w:sz w:val="16"/>
                                <w:szCs w:val="16"/>
                              </w:rPr>
                            </w:pPr>
                            <w:r w:rsidRPr="00A82718">
                              <w:rPr>
                                <w:rFonts w:ascii="Arial" w:hAnsi="Arial" w:cs="Arial"/>
                                <w:sz w:val="16"/>
                                <w:szCs w:val="16"/>
                              </w:rPr>
                              <w:t>Implementing targeted strategies to encourage families to value schooling</w:t>
                            </w:r>
                          </w:p>
                          <w:p w14:paraId="0050C812" w14:textId="77777777" w:rsidR="007D5C6D" w:rsidRPr="00F459DD" w:rsidRDefault="007D5C6D" w:rsidP="00E66993">
                            <w:pPr>
                              <w:rPr>
                                <w:rFonts w:ascii="Arial" w:hAnsi="Arial" w:cs="Arial"/>
                                <w:sz w:val="20"/>
                                <w:szCs w:val="20"/>
                              </w:rPr>
                            </w:pPr>
                          </w:p>
                          <w:p w14:paraId="36100705" w14:textId="77777777" w:rsidR="007D5C6D" w:rsidRDefault="007D5C6D" w:rsidP="00E66993">
                            <w:pPr>
                              <w:rPr>
                                <w:rFonts w:ascii="Arial" w:hAnsi="Arial" w:cs="Arial"/>
                                <w:sz w:val="16"/>
                                <w:szCs w:val="16"/>
                              </w:rPr>
                            </w:pPr>
                            <w:r w:rsidRPr="00A82718">
                              <w:rPr>
                                <w:rFonts w:ascii="Arial" w:hAnsi="Arial" w:cs="Arial"/>
                                <w:sz w:val="16"/>
                                <w:szCs w:val="16"/>
                              </w:rPr>
                              <w:t>Reward programs that recognise improved or good student attendance</w:t>
                            </w:r>
                          </w:p>
                          <w:p w14:paraId="2468697E" w14:textId="77777777" w:rsidR="007D5C6D" w:rsidRPr="00150C83" w:rsidRDefault="007D5C6D" w:rsidP="00E66993">
                            <w:pPr>
                              <w:rPr>
                                <w:rFonts w:ascii="Arial" w:hAnsi="Arial" w:cs="Arial"/>
                                <w:sz w:val="20"/>
                                <w:szCs w:val="20"/>
                              </w:rPr>
                            </w:pPr>
                          </w:p>
                          <w:p w14:paraId="1FEA2CC0" w14:textId="77777777" w:rsidR="007D5C6D" w:rsidRDefault="007D5C6D" w:rsidP="00E66993">
                            <w:pPr>
                              <w:rPr>
                                <w:rFonts w:ascii="Arial" w:hAnsi="Arial" w:cs="Arial"/>
                                <w:sz w:val="16"/>
                                <w:szCs w:val="16"/>
                              </w:rPr>
                            </w:pPr>
                            <w:r w:rsidRPr="00A82718">
                              <w:rPr>
                                <w:rFonts w:ascii="Arial" w:hAnsi="Arial" w:cs="Arial"/>
                                <w:sz w:val="16"/>
                                <w:szCs w:val="16"/>
                              </w:rPr>
                              <w:t>Planned activities during lunch breaks that students look forward to</w:t>
                            </w:r>
                          </w:p>
                          <w:p w14:paraId="526EA34B" w14:textId="77777777" w:rsidR="007D5C6D" w:rsidRPr="00F459DD" w:rsidRDefault="007D5C6D" w:rsidP="00E66993">
                            <w:pPr>
                              <w:rPr>
                                <w:rFonts w:ascii="Arial" w:hAnsi="Arial" w:cs="Arial"/>
                                <w:sz w:val="18"/>
                                <w:szCs w:val="18"/>
                              </w:rPr>
                            </w:pPr>
                          </w:p>
                          <w:p w14:paraId="75C384BC" w14:textId="77777777" w:rsidR="007D5C6D" w:rsidRDefault="007D5C6D" w:rsidP="00E66993">
                            <w:pPr>
                              <w:rPr>
                                <w:rFonts w:ascii="Arial" w:hAnsi="Arial" w:cs="Arial"/>
                                <w:sz w:val="16"/>
                                <w:szCs w:val="16"/>
                              </w:rPr>
                            </w:pPr>
                            <w:r w:rsidRPr="00A82718">
                              <w:rPr>
                                <w:rFonts w:ascii="Arial" w:hAnsi="Arial" w:cs="Arial"/>
                                <w:sz w:val="16"/>
                                <w:szCs w:val="16"/>
                              </w:rPr>
                              <w:t>Providing support programs that respond to specific needs (e.g. uniform exchange, breakfast)</w:t>
                            </w:r>
                          </w:p>
                          <w:p w14:paraId="797B4CCF" w14:textId="77777777" w:rsidR="007D5C6D" w:rsidRPr="00150C83" w:rsidRDefault="007D5C6D" w:rsidP="00E66993">
                            <w:pPr>
                              <w:rPr>
                                <w:rFonts w:ascii="Arial" w:hAnsi="Arial" w:cs="Arial"/>
                                <w:sz w:val="10"/>
                                <w:szCs w:val="10"/>
                              </w:rPr>
                            </w:pPr>
                          </w:p>
                          <w:p w14:paraId="68C808F8" w14:textId="77777777" w:rsidR="007D5C6D" w:rsidRDefault="007D5C6D" w:rsidP="00E66993">
                            <w:pPr>
                              <w:rPr>
                                <w:rFonts w:ascii="Arial" w:hAnsi="Arial" w:cs="Arial"/>
                                <w:sz w:val="16"/>
                                <w:szCs w:val="16"/>
                              </w:rPr>
                            </w:pPr>
                            <w:r w:rsidRPr="00A82718">
                              <w:rPr>
                                <w:rFonts w:ascii="Arial" w:hAnsi="Arial" w:cs="Arial"/>
                                <w:sz w:val="16"/>
                                <w:szCs w:val="16"/>
                              </w:rPr>
                              <w:t>Extra-curricular activities offered to students after school</w:t>
                            </w:r>
                          </w:p>
                          <w:p w14:paraId="0A3E95DE" w14:textId="77777777" w:rsidR="007D5C6D" w:rsidRPr="00A82718" w:rsidRDefault="007D5C6D" w:rsidP="00E66993">
                            <w:pPr>
                              <w:rPr>
                                <w:rFonts w:ascii="Arial" w:hAnsi="Arial" w:cs="Arial"/>
                                <w:sz w:val="16"/>
                                <w:szCs w:val="16"/>
                              </w:rPr>
                            </w:pPr>
                          </w:p>
                          <w:p w14:paraId="5D0D08DB" w14:textId="77777777" w:rsidR="007D5C6D" w:rsidRDefault="007D5C6D" w:rsidP="00E66993">
                            <w:pPr>
                              <w:rPr>
                                <w:rFonts w:ascii="Arial" w:hAnsi="Arial" w:cs="Arial"/>
                                <w:sz w:val="16"/>
                                <w:szCs w:val="16"/>
                              </w:rPr>
                            </w:pPr>
                            <w:r w:rsidRPr="00A82718">
                              <w:rPr>
                                <w:rFonts w:ascii="Arial" w:hAnsi="Arial" w:cs="Arial"/>
                                <w:sz w:val="16"/>
                                <w:szCs w:val="16"/>
                              </w:rPr>
                              <w:t>Peer tutoring/mentoring for students</w:t>
                            </w:r>
                          </w:p>
                          <w:p w14:paraId="1E081215" w14:textId="77777777" w:rsidR="007D5C6D" w:rsidRPr="00150C83" w:rsidRDefault="007D5C6D" w:rsidP="00E66993">
                            <w:pPr>
                              <w:rPr>
                                <w:rFonts w:ascii="Arial" w:hAnsi="Arial" w:cs="Arial"/>
                                <w:sz w:val="28"/>
                                <w:szCs w:val="28"/>
                              </w:rPr>
                            </w:pPr>
                          </w:p>
                          <w:p w14:paraId="58198F93" w14:textId="77777777" w:rsidR="007D5C6D" w:rsidRPr="00A82718" w:rsidRDefault="007D5C6D" w:rsidP="00E66993">
                            <w:pPr>
                              <w:rPr>
                                <w:rFonts w:ascii="Arial" w:hAnsi="Arial" w:cs="Arial"/>
                                <w:sz w:val="16"/>
                                <w:szCs w:val="16"/>
                              </w:rPr>
                            </w:pPr>
                            <w:r w:rsidRPr="00A82718">
                              <w:rPr>
                                <w:rFonts w:ascii="Arial" w:hAnsi="Arial" w:cs="Arial"/>
                                <w:sz w:val="16"/>
                                <w:szCs w:val="16"/>
                              </w:rPr>
                              <w:t>Before-school activities that encourage students to get to school on time</w:t>
                            </w:r>
                          </w:p>
                          <w:p w14:paraId="2CB9B6D0" w14:textId="5E3CFE34" w:rsidR="007D5C6D" w:rsidRDefault="007D5C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6.85pt;margin-top:35.5pt;width:183.95pt;height:38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" stroked="f">
                <v:textbox>
                  <w:txbxContent>
                    <w:p w14:paraId="20D7920D" w14:textId="64F10554" w:rsidR="007D5C6D" w:rsidRDefault="007D5C6D" w:rsidP="00E66993">
                      <w:pPr>
                        <w:rPr>
                          <w:rFonts w:ascii="Arial" w:hAnsi="Arial" w:cs="Arial"/>
                          <w:sz w:val="16"/>
                          <w:szCs w:val="16"/>
                        </w:rPr>
                      </w:pPr>
                      <w:r w:rsidRPr="00A82718">
                        <w:rPr>
                          <w:rFonts w:ascii="Arial" w:hAnsi="Arial" w:cs="Arial"/>
                          <w:sz w:val="16"/>
                          <w:szCs w:val="16"/>
                        </w:rPr>
                        <w:t>Ensuring that learning occurs every school day (including up to the last day of school)</w:t>
                      </w:r>
                    </w:p>
                    <w:p w14:paraId="48C5E99B" w14:textId="77777777" w:rsidR="007D5C6D" w:rsidRPr="00150C83" w:rsidRDefault="007D5C6D" w:rsidP="00E66993">
                      <w:pPr>
                        <w:rPr>
                          <w:rFonts w:ascii="Arial" w:hAnsi="Arial" w:cs="Arial"/>
                          <w:sz w:val="21"/>
                          <w:szCs w:val="21"/>
                        </w:rPr>
                      </w:pPr>
                    </w:p>
                    <w:p w14:paraId="090ABCB7" w14:textId="77777777" w:rsidR="007D5C6D" w:rsidRDefault="007D5C6D" w:rsidP="00E66993">
                      <w:pPr>
                        <w:rPr>
                          <w:rFonts w:ascii="Arial" w:hAnsi="Arial" w:cs="Arial"/>
                          <w:sz w:val="16"/>
                          <w:szCs w:val="16"/>
                        </w:rPr>
                      </w:pPr>
                      <w:r w:rsidRPr="00A82718">
                        <w:rPr>
                          <w:rFonts w:ascii="Arial" w:hAnsi="Arial" w:cs="Arial"/>
                          <w:sz w:val="16"/>
                          <w:szCs w:val="16"/>
                        </w:rPr>
                        <w:t>Implementing targeted strategies to improve student well-being (e.g. anti-bullying)</w:t>
                      </w:r>
                    </w:p>
                    <w:p w14:paraId="14A5C7B0" w14:textId="77777777" w:rsidR="007D5C6D" w:rsidRPr="00E66993" w:rsidRDefault="007D5C6D" w:rsidP="00E66993">
                      <w:pPr>
                        <w:rPr>
                          <w:rFonts w:ascii="Arial" w:hAnsi="Arial" w:cs="Arial"/>
                          <w:sz w:val="18"/>
                          <w:szCs w:val="18"/>
                        </w:rPr>
                      </w:pPr>
                    </w:p>
                    <w:p w14:paraId="7BF67099" w14:textId="77777777" w:rsidR="007D5C6D" w:rsidRDefault="007D5C6D" w:rsidP="00E66993">
                      <w:pPr>
                        <w:rPr>
                          <w:rFonts w:ascii="Arial" w:hAnsi="Arial" w:cs="Arial"/>
                          <w:sz w:val="16"/>
                          <w:szCs w:val="16"/>
                        </w:rPr>
                      </w:pPr>
                      <w:r w:rsidRPr="00A82718">
                        <w:rPr>
                          <w:rFonts w:ascii="Arial" w:hAnsi="Arial" w:cs="Arial"/>
                          <w:sz w:val="16"/>
                          <w:szCs w:val="16"/>
                        </w:rPr>
                        <w:t>Implementing targeted strategies to strengthen the school’s relationships with families</w:t>
                      </w:r>
                    </w:p>
                    <w:p w14:paraId="30A99810" w14:textId="77777777" w:rsidR="007D5C6D" w:rsidRPr="00F459DD" w:rsidRDefault="007D5C6D" w:rsidP="00E66993">
                      <w:pPr>
                        <w:rPr>
                          <w:rFonts w:ascii="Arial" w:hAnsi="Arial" w:cs="Arial"/>
                          <w:sz w:val="22"/>
                          <w:szCs w:val="22"/>
                        </w:rPr>
                      </w:pPr>
                    </w:p>
                    <w:p w14:paraId="384A9FA9" w14:textId="77777777" w:rsidR="007D5C6D" w:rsidRDefault="007D5C6D" w:rsidP="00E66993">
                      <w:pPr>
                        <w:rPr>
                          <w:rFonts w:ascii="Arial" w:hAnsi="Arial" w:cs="Arial"/>
                          <w:sz w:val="16"/>
                          <w:szCs w:val="16"/>
                        </w:rPr>
                      </w:pPr>
                      <w:r w:rsidRPr="00A82718">
                        <w:rPr>
                          <w:rFonts w:ascii="Arial" w:hAnsi="Arial" w:cs="Arial"/>
                          <w:sz w:val="16"/>
                          <w:szCs w:val="16"/>
                        </w:rPr>
                        <w:t>Implementing targeted strategies to develop students’ social/emotional skills</w:t>
                      </w:r>
                    </w:p>
                    <w:p w14:paraId="753B74BA" w14:textId="77777777" w:rsidR="007D5C6D" w:rsidRPr="00150C83" w:rsidRDefault="007D5C6D" w:rsidP="00E66993">
                      <w:pPr>
                        <w:rPr>
                          <w:rFonts w:ascii="Arial" w:hAnsi="Arial" w:cs="Arial"/>
                          <w:sz w:val="18"/>
                          <w:szCs w:val="18"/>
                        </w:rPr>
                      </w:pPr>
                    </w:p>
                    <w:p w14:paraId="21DBD676" w14:textId="77777777" w:rsidR="007D5C6D" w:rsidRDefault="007D5C6D" w:rsidP="00E66993">
                      <w:pPr>
                        <w:rPr>
                          <w:rFonts w:ascii="Arial" w:hAnsi="Arial" w:cs="Arial"/>
                          <w:sz w:val="16"/>
                          <w:szCs w:val="16"/>
                        </w:rPr>
                      </w:pPr>
                      <w:r w:rsidRPr="00A82718">
                        <w:rPr>
                          <w:rFonts w:ascii="Arial" w:hAnsi="Arial" w:cs="Arial"/>
                          <w:sz w:val="16"/>
                          <w:szCs w:val="16"/>
                        </w:rPr>
                        <w:t>Implementing targeted strategies to ensure students feel connected to this school</w:t>
                      </w:r>
                    </w:p>
                    <w:p w14:paraId="1FB3DE96" w14:textId="77777777" w:rsidR="007D5C6D" w:rsidRPr="00150C83" w:rsidRDefault="007D5C6D" w:rsidP="00E66993">
                      <w:pPr>
                        <w:rPr>
                          <w:rFonts w:ascii="Arial" w:hAnsi="Arial" w:cs="Arial"/>
                          <w:sz w:val="18"/>
                          <w:szCs w:val="18"/>
                        </w:rPr>
                      </w:pPr>
                    </w:p>
                    <w:p w14:paraId="09BF2BF6" w14:textId="77777777" w:rsidR="007D5C6D" w:rsidRDefault="007D5C6D" w:rsidP="00E66993">
                      <w:pPr>
                        <w:rPr>
                          <w:rFonts w:ascii="Arial" w:hAnsi="Arial" w:cs="Arial"/>
                          <w:sz w:val="16"/>
                          <w:szCs w:val="16"/>
                        </w:rPr>
                      </w:pPr>
                      <w:r w:rsidRPr="00A82718">
                        <w:rPr>
                          <w:rFonts w:ascii="Arial" w:hAnsi="Arial" w:cs="Arial"/>
                          <w:sz w:val="16"/>
                          <w:szCs w:val="16"/>
                        </w:rPr>
                        <w:t>Events for parents (e.g. morning teas, information nights)</w:t>
                      </w:r>
                    </w:p>
                    <w:p w14:paraId="526ED0E5" w14:textId="77777777" w:rsidR="007D5C6D" w:rsidRPr="00A82718" w:rsidRDefault="007D5C6D" w:rsidP="00E66993">
                      <w:pPr>
                        <w:rPr>
                          <w:rFonts w:ascii="Arial" w:hAnsi="Arial" w:cs="Arial"/>
                          <w:sz w:val="16"/>
                          <w:szCs w:val="16"/>
                        </w:rPr>
                      </w:pPr>
                    </w:p>
                    <w:p w14:paraId="06062D99" w14:textId="77777777" w:rsidR="007D5C6D" w:rsidRDefault="007D5C6D" w:rsidP="00E66993">
                      <w:pPr>
                        <w:rPr>
                          <w:rFonts w:ascii="Arial" w:hAnsi="Arial" w:cs="Arial"/>
                          <w:sz w:val="16"/>
                          <w:szCs w:val="16"/>
                        </w:rPr>
                      </w:pPr>
                      <w:r w:rsidRPr="00A82718">
                        <w:rPr>
                          <w:rFonts w:ascii="Arial" w:hAnsi="Arial" w:cs="Arial"/>
                          <w:sz w:val="16"/>
                          <w:szCs w:val="16"/>
                        </w:rPr>
                        <w:t>Implementing targeted strategies to encourage families to value schooling</w:t>
                      </w:r>
                    </w:p>
                    <w:p w14:paraId="0050C812" w14:textId="77777777" w:rsidR="007D5C6D" w:rsidRPr="00F459DD" w:rsidRDefault="007D5C6D" w:rsidP="00E66993">
                      <w:pPr>
                        <w:rPr>
                          <w:rFonts w:ascii="Arial" w:hAnsi="Arial" w:cs="Arial"/>
                          <w:sz w:val="20"/>
                          <w:szCs w:val="20"/>
                        </w:rPr>
                      </w:pPr>
                    </w:p>
                    <w:p w14:paraId="36100705" w14:textId="77777777" w:rsidR="007D5C6D" w:rsidRDefault="007D5C6D" w:rsidP="00E66993">
                      <w:pPr>
                        <w:rPr>
                          <w:rFonts w:ascii="Arial" w:hAnsi="Arial" w:cs="Arial"/>
                          <w:sz w:val="16"/>
                          <w:szCs w:val="16"/>
                        </w:rPr>
                      </w:pPr>
                      <w:r w:rsidRPr="00A82718">
                        <w:rPr>
                          <w:rFonts w:ascii="Arial" w:hAnsi="Arial" w:cs="Arial"/>
                          <w:sz w:val="16"/>
                          <w:szCs w:val="16"/>
                        </w:rPr>
                        <w:t>Reward programs that recognise improved or good student attendance</w:t>
                      </w:r>
                    </w:p>
                    <w:p w14:paraId="2468697E" w14:textId="77777777" w:rsidR="007D5C6D" w:rsidRPr="00150C83" w:rsidRDefault="007D5C6D" w:rsidP="00E66993">
                      <w:pPr>
                        <w:rPr>
                          <w:rFonts w:ascii="Arial" w:hAnsi="Arial" w:cs="Arial"/>
                          <w:sz w:val="20"/>
                          <w:szCs w:val="20"/>
                        </w:rPr>
                      </w:pPr>
                    </w:p>
                    <w:p w14:paraId="1FEA2CC0" w14:textId="77777777" w:rsidR="007D5C6D" w:rsidRDefault="007D5C6D" w:rsidP="00E66993">
                      <w:pPr>
                        <w:rPr>
                          <w:rFonts w:ascii="Arial" w:hAnsi="Arial" w:cs="Arial"/>
                          <w:sz w:val="16"/>
                          <w:szCs w:val="16"/>
                        </w:rPr>
                      </w:pPr>
                      <w:r w:rsidRPr="00A82718">
                        <w:rPr>
                          <w:rFonts w:ascii="Arial" w:hAnsi="Arial" w:cs="Arial"/>
                          <w:sz w:val="16"/>
                          <w:szCs w:val="16"/>
                        </w:rPr>
                        <w:t>Planned activities during lunch breaks that students look forward to</w:t>
                      </w:r>
                    </w:p>
                    <w:p w14:paraId="526EA34B" w14:textId="77777777" w:rsidR="007D5C6D" w:rsidRPr="00F459DD" w:rsidRDefault="007D5C6D" w:rsidP="00E66993">
                      <w:pPr>
                        <w:rPr>
                          <w:rFonts w:ascii="Arial" w:hAnsi="Arial" w:cs="Arial"/>
                          <w:sz w:val="18"/>
                          <w:szCs w:val="18"/>
                        </w:rPr>
                      </w:pPr>
                    </w:p>
                    <w:p w14:paraId="75C384BC" w14:textId="77777777" w:rsidR="007D5C6D" w:rsidRDefault="007D5C6D" w:rsidP="00E66993">
                      <w:pPr>
                        <w:rPr>
                          <w:rFonts w:ascii="Arial" w:hAnsi="Arial" w:cs="Arial"/>
                          <w:sz w:val="16"/>
                          <w:szCs w:val="16"/>
                        </w:rPr>
                      </w:pPr>
                      <w:r w:rsidRPr="00A82718">
                        <w:rPr>
                          <w:rFonts w:ascii="Arial" w:hAnsi="Arial" w:cs="Arial"/>
                          <w:sz w:val="16"/>
                          <w:szCs w:val="16"/>
                        </w:rPr>
                        <w:t>Providing support programs that respond to specific needs (e.g. uniform exchange, breakfast)</w:t>
                      </w:r>
                    </w:p>
                    <w:p w14:paraId="797B4CCF" w14:textId="77777777" w:rsidR="007D5C6D" w:rsidRPr="00150C83" w:rsidRDefault="007D5C6D" w:rsidP="00E66993">
                      <w:pPr>
                        <w:rPr>
                          <w:rFonts w:ascii="Arial" w:hAnsi="Arial" w:cs="Arial"/>
                          <w:sz w:val="10"/>
                          <w:szCs w:val="10"/>
                        </w:rPr>
                      </w:pPr>
                    </w:p>
                    <w:p w14:paraId="68C808F8" w14:textId="77777777" w:rsidR="007D5C6D" w:rsidRDefault="007D5C6D" w:rsidP="00E66993">
                      <w:pPr>
                        <w:rPr>
                          <w:rFonts w:ascii="Arial" w:hAnsi="Arial" w:cs="Arial"/>
                          <w:sz w:val="16"/>
                          <w:szCs w:val="16"/>
                        </w:rPr>
                      </w:pPr>
                      <w:r w:rsidRPr="00A82718">
                        <w:rPr>
                          <w:rFonts w:ascii="Arial" w:hAnsi="Arial" w:cs="Arial"/>
                          <w:sz w:val="16"/>
                          <w:szCs w:val="16"/>
                        </w:rPr>
                        <w:t>Extra-curricular activities offered to students after school</w:t>
                      </w:r>
                    </w:p>
                    <w:p w14:paraId="0A3E95DE" w14:textId="77777777" w:rsidR="007D5C6D" w:rsidRPr="00A82718" w:rsidRDefault="007D5C6D" w:rsidP="00E66993">
                      <w:pPr>
                        <w:rPr>
                          <w:rFonts w:ascii="Arial" w:hAnsi="Arial" w:cs="Arial"/>
                          <w:sz w:val="16"/>
                          <w:szCs w:val="16"/>
                        </w:rPr>
                      </w:pPr>
                    </w:p>
                    <w:p w14:paraId="5D0D08DB" w14:textId="77777777" w:rsidR="007D5C6D" w:rsidRDefault="007D5C6D" w:rsidP="00E66993">
                      <w:pPr>
                        <w:rPr>
                          <w:rFonts w:ascii="Arial" w:hAnsi="Arial" w:cs="Arial"/>
                          <w:sz w:val="16"/>
                          <w:szCs w:val="16"/>
                        </w:rPr>
                      </w:pPr>
                      <w:r w:rsidRPr="00A82718">
                        <w:rPr>
                          <w:rFonts w:ascii="Arial" w:hAnsi="Arial" w:cs="Arial"/>
                          <w:sz w:val="16"/>
                          <w:szCs w:val="16"/>
                        </w:rPr>
                        <w:t>Peer tutoring/mentoring for students</w:t>
                      </w:r>
                    </w:p>
                    <w:p w14:paraId="1E081215" w14:textId="77777777" w:rsidR="007D5C6D" w:rsidRPr="00150C83" w:rsidRDefault="007D5C6D" w:rsidP="00E66993">
                      <w:pPr>
                        <w:rPr>
                          <w:rFonts w:ascii="Arial" w:hAnsi="Arial" w:cs="Arial"/>
                          <w:sz w:val="28"/>
                          <w:szCs w:val="28"/>
                        </w:rPr>
                      </w:pPr>
                    </w:p>
                    <w:p w14:paraId="58198F93" w14:textId="77777777" w:rsidR="007D5C6D" w:rsidRPr="00A82718" w:rsidRDefault="007D5C6D" w:rsidP="00E66993">
                      <w:pPr>
                        <w:rPr>
                          <w:rFonts w:ascii="Arial" w:hAnsi="Arial" w:cs="Arial"/>
                          <w:sz w:val="16"/>
                          <w:szCs w:val="16"/>
                        </w:rPr>
                      </w:pPr>
                      <w:r w:rsidRPr="00A82718">
                        <w:rPr>
                          <w:rFonts w:ascii="Arial" w:hAnsi="Arial" w:cs="Arial"/>
                          <w:sz w:val="16"/>
                          <w:szCs w:val="16"/>
                        </w:rPr>
                        <w:t>Before-school activities that encourage students to get to school on time</w:t>
                      </w:r>
                    </w:p>
                    <w:p w14:paraId="2CB9B6D0" w14:textId="5E3CFE34" w:rsidR="007D5C6D" w:rsidRDefault="007D5C6D"/>
                  </w:txbxContent>
                </v:textbox>
              </v:shape>
            </w:pict>
          </mc:Fallback>
        </mc:AlternateContent>
      </w:r>
      <w:r w:rsidR="007308DD">
        <w:rPr>
          <w:noProof/>
        </w:rPr>
        <w:drawing>
          <wp:inline distT="0" distB="0" distL="0" distR="0" wp14:anchorId="2A7AF291" wp14:editId="1421891D">
            <wp:extent cx="5652000" cy="5724000"/>
            <wp:effectExtent l="0" t="0" r="635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7E28E2C" w14:textId="77777777" w:rsidR="001652F0" w:rsidRDefault="001652F0" w:rsidP="001652F0">
      <w:pPr>
        <w:pStyle w:val="Caption"/>
        <w:rPr>
          <w:rFonts w:asciiTheme="minorHAnsi" w:hAnsiTheme="minorHAnsi" w:cstheme="minorHAnsi"/>
          <w:b w:val="0"/>
          <w:sz w:val="18"/>
        </w:rPr>
      </w:pPr>
      <w:r>
        <w:rPr>
          <w:rFonts w:asciiTheme="minorHAnsi" w:hAnsiTheme="minorHAnsi" w:cstheme="minorHAnsi"/>
          <w:b w:val="0"/>
          <w:sz w:val="18"/>
        </w:rPr>
        <w:t>*</w:t>
      </w:r>
      <w:r w:rsidR="00670235">
        <w:rPr>
          <w:rFonts w:asciiTheme="minorHAnsi" w:hAnsiTheme="minorHAnsi" w:cstheme="minorHAnsi"/>
          <w:b w:val="0"/>
          <w:sz w:val="18"/>
        </w:rPr>
        <w:t xml:space="preserve"> </w:t>
      </w:r>
      <w:r>
        <w:rPr>
          <w:rFonts w:asciiTheme="minorHAnsi" w:hAnsiTheme="minorHAnsi" w:cstheme="minorHAnsi"/>
          <w:b w:val="0"/>
          <w:sz w:val="18"/>
        </w:rPr>
        <w:t>D</w:t>
      </w:r>
      <w:r w:rsidRPr="00610E21">
        <w:rPr>
          <w:rFonts w:asciiTheme="minorHAnsi" w:hAnsiTheme="minorHAnsi" w:cstheme="minorHAnsi"/>
          <w:b w:val="0"/>
          <w:sz w:val="18"/>
        </w:rPr>
        <w:t xml:space="preserve">ue to </w:t>
      </w:r>
      <w:r w:rsidR="00BF429B" w:rsidRPr="003F0EDD">
        <w:rPr>
          <w:rFonts w:ascii="Calibri" w:hAnsi="Calibri"/>
          <w:b w:val="0"/>
          <w:sz w:val="18"/>
          <w:szCs w:val="22"/>
        </w:rPr>
        <w:t>low levels of usage</w:t>
      </w:r>
      <w:r w:rsidRPr="00610E21">
        <w:rPr>
          <w:rFonts w:asciiTheme="minorHAnsi" w:hAnsiTheme="minorHAnsi" w:cstheme="minorHAnsi"/>
          <w:b w:val="0"/>
          <w:sz w:val="18"/>
        </w:rPr>
        <w:t>, responses for these sub-groups need to be interpreted with caution.</w:t>
      </w:r>
    </w:p>
    <w:p w14:paraId="0975062E" w14:textId="77777777" w:rsidR="00670235" w:rsidRDefault="00670235">
      <w:pPr>
        <w:rPr>
          <w:rFonts w:ascii="Calibri" w:eastAsia="Times" w:hAnsi="Calibri"/>
          <w:color w:val="172C56"/>
          <w:sz w:val="28"/>
          <w:szCs w:val="20"/>
          <w:lang w:eastAsia="en-US"/>
        </w:rPr>
      </w:pPr>
      <w:r>
        <w:rPr>
          <w:rFonts w:ascii="Calibri" w:hAnsi="Calibri"/>
          <w:color w:val="172C56"/>
        </w:rPr>
        <w:br w:type="page"/>
      </w:r>
    </w:p>
    <w:p w14:paraId="697ABE2B" w14:textId="77777777" w:rsidR="001652F0" w:rsidRPr="0077446C" w:rsidRDefault="001652F0" w:rsidP="008036F5">
      <w:pPr>
        <w:pStyle w:val="Heading2"/>
        <w:numPr>
          <w:ilvl w:val="0"/>
          <w:numId w:val="23"/>
        </w:numPr>
        <w:spacing w:before="0" w:after="240"/>
        <w:ind w:hanging="720"/>
        <w:rPr>
          <w:rFonts w:ascii="Calibri" w:hAnsi="Calibri"/>
          <w:color w:val="172C56"/>
        </w:rPr>
      </w:pPr>
      <w:bookmarkStart w:id="13" w:name="_Toc439682674"/>
      <w:r>
        <w:rPr>
          <w:rFonts w:ascii="Calibri" w:hAnsi="Calibri"/>
          <w:color w:val="172C56"/>
        </w:rPr>
        <w:lastRenderedPageBreak/>
        <w:t>Strategies</w:t>
      </w:r>
      <w:r w:rsidRPr="0077446C">
        <w:rPr>
          <w:rFonts w:ascii="Calibri" w:hAnsi="Calibri"/>
          <w:color w:val="172C56"/>
        </w:rPr>
        <w:t xml:space="preserve"> for intervention and support for students with </w:t>
      </w:r>
      <w:r w:rsidR="00753163">
        <w:rPr>
          <w:rFonts w:ascii="Calibri" w:hAnsi="Calibri"/>
          <w:color w:val="172C56"/>
        </w:rPr>
        <w:t>lower</w:t>
      </w:r>
      <w:r w:rsidRPr="0077446C">
        <w:rPr>
          <w:rFonts w:ascii="Calibri" w:hAnsi="Calibri"/>
          <w:color w:val="172C56"/>
        </w:rPr>
        <w:t xml:space="preserve"> attendance</w:t>
      </w:r>
      <w:bookmarkEnd w:id="13"/>
    </w:p>
    <w:p w14:paraId="24DE5EF3" w14:textId="77777777" w:rsidR="001652F0" w:rsidRDefault="001652F0" w:rsidP="001652F0">
      <w:pPr>
        <w:spacing w:after="120" w:line="276" w:lineRule="auto"/>
        <w:jc w:val="both"/>
        <w:rPr>
          <w:rFonts w:ascii="Calibri" w:hAnsi="Calibri"/>
          <w:sz w:val="22"/>
          <w:szCs w:val="22"/>
        </w:rPr>
      </w:pPr>
      <w:r w:rsidRPr="00547F4E">
        <w:rPr>
          <w:rFonts w:ascii="Calibri" w:hAnsi="Calibri"/>
          <w:sz w:val="22"/>
          <w:szCs w:val="22"/>
        </w:rPr>
        <w:t xml:space="preserve">Respondents were presented with a series of strategies </w:t>
      </w:r>
      <w:r w:rsidR="00392215">
        <w:rPr>
          <w:rFonts w:ascii="Calibri" w:hAnsi="Calibri"/>
          <w:sz w:val="22"/>
          <w:szCs w:val="22"/>
        </w:rPr>
        <w:t>that</w:t>
      </w:r>
      <w:r w:rsidR="00392215" w:rsidRPr="00547F4E">
        <w:rPr>
          <w:rFonts w:ascii="Calibri" w:hAnsi="Calibri"/>
          <w:sz w:val="22"/>
          <w:szCs w:val="22"/>
        </w:rPr>
        <w:t xml:space="preserve"> </w:t>
      </w:r>
      <w:r w:rsidRPr="00547F4E">
        <w:rPr>
          <w:rFonts w:ascii="Calibri" w:hAnsi="Calibri"/>
          <w:sz w:val="22"/>
          <w:szCs w:val="22"/>
        </w:rPr>
        <w:t>provide intervention and support for students who have poor attendance or who have been identified as at</w:t>
      </w:r>
      <w:r>
        <w:rPr>
          <w:rFonts w:ascii="Calibri" w:hAnsi="Calibri"/>
          <w:sz w:val="22"/>
          <w:szCs w:val="22"/>
        </w:rPr>
        <w:t>-</w:t>
      </w:r>
      <w:r w:rsidRPr="00547F4E">
        <w:rPr>
          <w:rFonts w:ascii="Calibri" w:hAnsi="Calibri"/>
          <w:sz w:val="22"/>
          <w:szCs w:val="22"/>
        </w:rPr>
        <w:t>risk of poor attendance. For each they were asked whether they had used this in the last 12 months, and ‘If used, what was the overall impact on students’ attendance?’</w:t>
      </w:r>
    </w:p>
    <w:p w14:paraId="01ED5644" w14:textId="77777777" w:rsidR="001652F0" w:rsidRPr="006219BF" w:rsidRDefault="001652F0" w:rsidP="001652F0">
      <w:pPr>
        <w:tabs>
          <w:tab w:val="left" w:pos="1418"/>
        </w:tabs>
        <w:spacing w:after="120" w:line="276" w:lineRule="auto"/>
        <w:jc w:val="both"/>
        <w:rPr>
          <w:rFonts w:ascii="Calibri" w:hAnsi="Calibri"/>
          <w:b/>
          <w:sz w:val="22"/>
          <w:szCs w:val="22"/>
        </w:rPr>
      </w:pPr>
      <w:r>
        <w:rPr>
          <w:rFonts w:ascii="Calibri" w:hAnsi="Calibri"/>
          <w:b/>
          <w:sz w:val="22"/>
          <w:szCs w:val="22"/>
        </w:rPr>
        <w:t>Primary vs s</w:t>
      </w:r>
      <w:r w:rsidRPr="006219BF">
        <w:rPr>
          <w:rFonts w:ascii="Calibri" w:hAnsi="Calibri"/>
          <w:b/>
          <w:sz w:val="22"/>
          <w:szCs w:val="22"/>
        </w:rPr>
        <w:t xml:space="preserve">econdary </w:t>
      </w:r>
      <w:r>
        <w:rPr>
          <w:rFonts w:ascii="Calibri" w:hAnsi="Calibri"/>
          <w:b/>
          <w:sz w:val="22"/>
          <w:szCs w:val="22"/>
        </w:rPr>
        <w:t>s</w:t>
      </w:r>
      <w:r w:rsidRPr="006219BF">
        <w:rPr>
          <w:rFonts w:ascii="Calibri" w:hAnsi="Calibri"/>
          <w:b/>
          <w:sz w:val="22"/>
          <w:szCs w:val="22"/>
        </w:rPr>
        <w:t>chools</w:t>
      </w:r>
    </w:p>
    <w:p w14:paraId="091314D8" w14:textId="77777777" w:rsidR="00A1061C" w:rsidRDefault="00BA3B27" w:rsidP="00A1061C">
      <w:pPr>
        <w:spacing w:after="120" w:line="276" w:lineRule="auto"/>
        <w:jc w:val="both"/>
        <w:rPr>
          <w:rFonts w:ascii="Calibri" w:hAnsi="Calibri"/>
          <w:sz w:val="22"/>
          <w:szCs w:val="22"/>
        </w:rPr>
      </w:pPr>
      <w:r>
        <w:rPr>
          <w:rFonts w:ascii="Calibri" w:hAnsi="Calibri"/>
          <w:sz w:val="22"/>
          <w:szCs w:val="22"/>
        </w:rPr>
        <w:t xml:space="preserve">The results show that </w:t>
      </w:r>
      <w:r w:rsidR="000207C8">
        <w:rPr>
          <w:rFonts w:ascii="Calibri" w:hAnsi="Calibri"/>
          <w:sz w:val="22"/>
          <w:szCs w:val="22"/>
        </w:rPr>
        <w:t>all</w:t>
      </w:r>
      <w:r w:rsidR="00A1061C" w:rsidRPr="00A1061C">
        <w:rPr>
          <w:rFonts w:ascii="Calibri" w:hAnsi="Calibri"/>
          <w:sz w:val="22"/>
          <w:szCs w:val="22"/>
        </w:rPr>
        <w:t xml:space="preserve"> </w:t>
      </w:r>
      <w:r w:rsidR="00A1061C" w:rsidRPr="00BA3B27">
        <w:rPr>
          <w:rFonts w:ascii="Calibri" w:hAnsi="Calibri"/>
          <w:sz w:val="22"/>
          <w:szCs w:val="22"/>
        </w:rPr>
        <w:t xml:space="preserve">strategies </w:t>
      </w:r>
      <w:r w:rsidR="00392215">
        <w:rPr>
          <w:rFonts w:ascii="Calibri" w:hAnsi="Calibri"/>
          <w:sz w:val="22"/>
          <w:szCs w:val="22"/>
        </w:rPr>
        <w:t>were more</w:t>
      </w:r>
      <w:r w:rsidR="00A1061C" w:rsidRPr="00BA3B27">
        <w:rPr>
          <w:rFonts w:ascii="Calibri" w:hAnsi="Calibri"/>
          <w:sz w:val="22"/>
          <w:szCs w:val="22"/>
        </w:rPr>
        <w:t xml:space="preserve"> frequently used b</w:t>
      </w:r>
      <w:r w:rsidR="00A1061C">
        <w:rPr>
          <w:rFonts w:ascii="Calibri" w:hAnsi="Calibri"/>
          <w:sz w:val="22"/>
          <w:szCs w:val="22"/>
        </w:rPr>
        <w:t>y secondary than primary school leaders</w:t>
      </w:r>
      <w:r w:rsidR="00A1061C" w:rsidRPr="00BA3B27">
        <w:rPr>
          <w:rFonts w:ascii="Calibri" w:hAnsi="Calibri"/>
          <w:sz w:val="22"/>
          <w:szCs w:val="22"/>
        </w:rPr>
        <w:t>.</w:t>
      </w:r>
      <w:r w:rsidR="00A1061C" w:rsidRPr="00A1061C">
        <w:rPr>
          <w:rFonts w:ascii="Calibri" w:hAnsi="Calibri"/>
          <w:sz w:val="22"/>
          <w:szCs w:val="22"/>
        </w:rPr>
        <w:t xml:space="preserve"> </w:t>
      </w:r>
      <w:r w:rsidR="00A1061C" w:rsidRPr="00BA3B27">
        <w:rPr>
          <w:rFonts w:ascii="Calibri" w:hAnsi="Calibri"/>
          <w:sz w:val="22"/>
          <w:szCs w:val="22"/>
        </w:rPr>
        <w:t>Secondary school</w:t>
      </w:r>
      <w:r w:rsidR="00A1061C">
        <w:rPr>
          <w:rFonts w:ascii="Calibri" w:hAnsi="Calibri"/>
          <w:sz w:val="22"/>
          <w:szCs w:val="22"/>
        </w:rPr>
        <w:t xml:space="preserve"> leaders much </w:t>
      </w:r>
      <w:r w:rsidR="00A1061C" w:rsidRPr="00BA3B27">
        <w:rPr>
          <w:rFonts w:ascii="Calibri" w:hAnsi="Calibri"/>
          <w:sz w:val="22"/>
          <w:szCs w:val="22"/>
        </w:rPr>
        <w:t>more frequently used</w:t>
      </w:r>
      <w:r w:rsidR="00670235">
        <w:rPr>
          <w:rFonts w:ascii="Calibri" w:hAnsi="Calibri"/>
          <w:sz w:val="22"/>
          <w:szCs w:val="22"/>
        </w:rPr>
        <w:t>:</w:t>
      </w:r>
    </w:p>
    <w:p w14:paraId="3C136768" w14:textId="77777777" w:rsidR="00A1061C" w:rsidRDefault="00A1061C" w:rsidP="00A1061C">
      <w:pPr>
        <w:pStyle w:val="ListParagraph"/>
        <w:numPr>
          <w:ilvl w:val="0"/>
          <w:numId w:val="35"/>
        </w:numPr>
        <w:spacing w:after="120"/>
        <w:jc w:val="both"/>
      </w:pPr>
      <w:r w:rsidRPr="00A1061C">
        <w:t>implementation of disciplinary actions (e.g. detention for truancy)</w:t>
      </w:r>
    </w:p>
    <w:p w14:paraId="4F72CF72" w14:textId="77777777" w:rsidR="00A1061C" w:rsidRDefault="00A1061C" w:rsidP="00A1061C">
      <w:pPr>
        <w:pStyle w:val="ListParagraph"/>
        <w:numPr>
          <w:ilvl w:val="0"/>
          <w:numId w:val="35"/>
        </w:numPr>
        <w:spacing w:after="120"/>
        <w:jc w:val="both"/>
      </w:pPr>
      <w:r w:rsidRPr="00A1061C">
        <w:t xml:space="preserve">initiation of a prosecution process </w:t>
      </w:r>
      <w:r w:rsidR="00670235">
        <w:t xml:space="preserve">for </w:t>
      </w:r>
      <w:r w:rsidRPr="00A1061C">
        <w:t>parents who continue to neglect their legal obligations</w:t>
      </w:r>
    </w:p>
    <w:p w14:paraId="028D2EB2" w14:textId="77777777" w:rsidR="00A1061C" w:rsidRPr="00A1061C" w:rsidRDefault="00A1061C" w:rsidP="00A1061C">
      <w:pPr>
        <w:pStyle w:val="ListParagraph"/>
        <w:numPr>
          <w:ilvl w:val="0"/>
          <w:numId w:val="35"/>
        </w:numPr>
        <w:spacing w:after="120"/>
        <w:jc w:val="both"/>
      </w:pPr>
      <w:proofErr w:type="gramStart"/>
      <w:r w:rsidRPr="00A1061C">
        <w:t>development</w:t>
      </w:r>
      <w:proofErr w:type="gramEnd"/>
      <w:r w:rsidRPr="00A1061C">
        <w:t xml:space="preserve"> and implementation of Individual Attendance Improvement Plans.</w:t>
      </w:r>
    </w:p>
    <w:p w14:paraId="7D4513D0" w14:textId="4E273A48" w:rsidR="001652F0" w:rsidRDefault="00670235" w:rsidP="00BA3B27">
      <w:pPr>
        <w:spacing w:after="120" w:line="276" w:lineRule="auto"/>
        <w:jc w:val="both"/>
        <w:rPr>
          <w:rFonts w:ascii="Calibri" w:hAnsi="Calibri"/>
          <w:sz w:val="22"/>
          <w:szCs w:val="22"/>
        </w:rPr>
      </w:pPr>
      <w:r>
        <w:rPr>
          <w:rFonts w:ascii="Calibri" w:hAnsi="Calibri"/>
          <w:sz w:val="22"/>
          <w:szCs w:val="22"/>
        </w:rPr>
        <w:t>T</w:t>
      </w:r>
      <w:r w:rsidR="00BA3B27" w:rsidRPr="00B72280">
        <w:rPr>
          <w:rFonts w:ascii="Calibri" w:hAnsi="Calibri"/>
          <w:sz w:val="22"/>
          <w:szCs w:val="22"/>
        </w:rPr>
        <w:t>he most frequently used</w:t>
      </w:r>
      <w:r w:rsidR="00BA3B27">
        <w:rPr>
          <w:rFonts w:ascii="Calibri" w:hAnsi="Calibri"/>
          <w:sz w:val="22"/>
          <w:szCs w:val="22"/>
        </w:rPr>
        <w:t xml:space="preserve"> strategy</w:t>
      </w:r>
      <w:r w:rsidR="00BA3B27" w:rsidRPr="00B72280">
        <w:rPr>
          <w:rFonts w:ascii="Calibri" w:hAnsi="Calibri"/>
          <w:sz w:val="22"/>
          <w:szCs w:val="22"/>
        </w:rPr>
        <w:t xml:space="preserve">, </w:t>
      </w:r>
      <w:r w:rsidR="00BA3B27">
        <w:rPr>
          <w:rFonts w:ascii="Calibri" w:hAnsi="Calibri"/>
          <w:sz w:val="22"/>
          <w:szCs w:val="22"/>
        </w:rPr>
        <w:t>‘</w:t>
      </w:r>
      <w:r w:rsidR="00BA3B27" w:rsidRPr="00B72280">
        <w:rPr>
          <w:rFonts w:ascii="Calibri" w:hAnsi="Calibri"/>
          <w:sz w:val="22"/>
          <w:szCs w:val="22"/>
        </w:rPr>
        <w:t xml:space="preserve">discouraging families from taking </w:t>
      </w:r>
      <w:r w:rsidR="00BA3B27">
        <w:rPr>
          <w:rFonts w:ascii="Calibri" w:hAnsi="Calibri"/>
          <w:sz w:val="22"/>
          <w:szCs w:val="22"/>
        </w:rPr>
        <w:t xml:space="preserve">holidays during the school term’, </w:t>
      </w:r>
      <w:r w:rsidR="00BA3B27" w:rsidRPr="00B72280">
        <w:rPr>
          <w:rFonts w:ascii="Calibri" w:hAnsi="Calibri"/>
          <w:sz w:val="22"/>
          <w:szCs w:val="22"/>
        </w:rPr>
        <w:t>used by roughly 85 per</w:t>
      </w:r>
      <w:r w:rsidR="00BA3B27">
        <w:rPr>
          <w:rFonts w:ascii="Calibri" w:hAnsi="Calibri"/>
          <w:sz w:val="22"/>
          <w:szCs w:val="22"/>
        </w:rPr>
        <w:t xml:space="preserve"> </w:t>
      </w:r>
      <w:r w:rsidR="00BA3B27" w:rsidRPr="00B72280">
        <w:rPr>
          <w:rFonts w:ascii="Calibri" w:hAnsi="Calibri"/>
          <w:sz w:val="22"/>
          <w:szCs w:val="22"/>
        </w:rPr>
        <w:t>cent of primary and secondary schoo</w:t>
      </w:r>
      <w:r w:rsidR="00BA3B27">
        <w:rPr>
          <w:rFonts w:ascii="Calibri" w:hAnsi="Calibri"/>
          <w:sz w:val="22"/>
          <w:szCs w:val="22"/>
        </w:rPr>
        <w:t>ls</w:t>
      </w:r>
      <w:r w:rsidR="000207C8">
        <w:rPr>
          <w:rFonts w:ascii="Calibri" w:hAnsi="Calibri"/>
          <w:sz w:val="22"/>
          <w:szCs w:val="22"/>
        </w:rPr>
        <w:t xml:space="preserve">, was frequently rated as having no impact, and this </w:t>
      </w:r>
      <w:r>
        <w:rPr>
          <w:rFonts w:ascii="Calibri" w:hAnsi="Calibri"/>
          <w:sz w:val="22"/>
          <w:szCs w:val="22"/>
        </w:rPr>
        <w:t xml:space="preserve">was </w:t>
      </w:r>
      <w:r w:rsidR="000207C8">
        <w:rPr>
          <w:rFonts w:ascii="Calibri" w:hAnsi="Calibri"/>
          <w:sz w:val="22"/>
          <w:szCs w:val="22"/>
        </w:rPr>
        <w:t xml:space="preserve">especially so for </w:t>
      </w:r>
      <w:r w:rsidR="00A1061C">
        <w:rPr>
          <w:rFonts w:ascii="Calibri" w:hAnsi="Calibri"/>
          <w:sz w:val="22"/>
          <w:szCs w:val="22"/>
        </w:rPr>
        <w:t xml:space="preserve">primary </w:t>
      </w:r>
      <w:r w:rsidR="000207C8">
        <w:rPr>
          <w:rFonts w:ascii="Calibri" w:hAnsi="Calibri"/>
          <w:sz w:val="22"/>
          <w:szCs w:val="22"/>
        </w:rPr>
        <w:t xml:space="preserve">school </w:t>
      </w:r>
      <w:r w:rsidR="00A1061C">
        <w:rPr>
          <w:rFonts w:ascii="Calibri" w:hAnsi="Calibri"/>
          <w:sz w:val="22"/>
          <w:szCs w:val="22"/>
        </w:rPr>
        <w:t>leaders (52 per cent)</w:t>
      </w:r>
      <w:r w:rsidR="00BA3B27">
        <w:rPr>
          <w:rFonts w:ascii="Calibri" w:hAnsi="Calibri"/>
          <w:sz w:val="22"/>
          <w:szCs w:val="22"/>
        </w:rPr>
        <w:t xml:space="preserve">. </w:t>
      </w:r>
      <w:r w:rsidR="000207C8">
        <w:rPr>
          <w:rFonts w:ascii="Calibri" w:hAnsi="Calibri"/>
          <w:sz w:val="22"/>
          <w:szCs w:val="22"/>
        </w:rPr>
        <w:t>‘</w:t>
      </w:r>
      <w:r w:rsidR="00DE2EDF">
        <w:rPr>
          <w:rFonts w:ascii="Calibri" w:hAnsi="Calibri"/>
          <w:sz w:val="22"/>
          <w:szCs w:val="22"/>
        </w:rPr>
        <w:t>I</w:t>
      </w:r>
      <w:r w:rsidR="000207C8">
        <w:rPr>
          <w:rFonts w:ascii="Calibri" w:hAnsi="Calibri"/>
          <w:sz w:val="22"/>
          <w:szCs w:val="22"/>
        </w:rPr>
        <w:t xml:space="preserve">nitiation of </w:t>
      </w:r>
      <w:r w:rsidR="00A1061C">
        <w:rPr>
          <w:rFonts w:ascii="Calibri" w:hAnsi="Calibri"/>
          <w:sz w:val="22"/>
          <w:szCs w:val="22"/>
        </w:rPr>
        <w:t xml:space="preserve">a </w:t>
      </w:r>
      <w:r w:rsidR="00D173B0">
        <w:rPr>
          <w:rFonts w:ascii="Calibri" w:hAnsi="Calibri"/>
          <w:sz w:val="22"/>
          <w:szCs w:val="22"/>
        </w:rPr>
        <w:t xml:space="preserve">prosecution </w:t>
      </w:r>
      <w:proofErr w:type="gramStart"/>
      <w:r w:rsidR="00A1061C">
        <w:rPr>
          <w:rFonts w:ascii="Calibri" w:hAnsi="Calibri"/>
          <w:sz w:val="22"/>
          <w:szCs w:val="22"/>
        </w:rPr>
        <w:t>process’</w:t>
      </w:r>
      <w:proofErr w:type="gramEnd"/>
      <w:r w:rsidR="00A1061C">
        <w:rPr>
          <w:rFonts w:ascii="Calibri" w:hAnsi="Calibri"/>
          <w:sz w:val="22"/>
          <w:szCs w:val="22"/>
        </w:rPr>
        <w:t xml:space="preserve"> was also rated by four in </w:t>
      </w:r>
      <w:r w:rsidR="00350933">
        <w:rPr>
          <w:rFonts w:ascii="Calibri" w:hAnsi="Calibri"/>
          <w:sz w:val="22"/>
          <w:szCs w:val="22"/>
        </w:rPr>
        <w:t xml:space="preserve">10 </w:t>
      </w:r>
      <w:r w:rsidR="00A1061C">
        <w:rPr>
          <w:rFonts w:ascii="Calibri" w:hAnsi="Calibri"/>
          <w:sz w:val="22"/>
          <w:szCs w:val="22"/>
        </w:rPr>
        <w:t xml:space="preserve">primary and secondary school leaders as having </w:t>
      </w:r>
      <w:r w:rsidR="00172F18">
        <w:rPr>
          <w:rFonts w:ascii="Calibri" w:hAnsi="Calibri"/>
          <w:sz w:val="22"/>
          <w:szCs w:val="22"/>
        </w:rPr>
        <w:t>‘</w:t>
      </w:r>
      <w:r w:rsidR="00A1061C">
        <w:rPr>
          <w:rFonts w:ascii="Calibri" w:hAnsi="Calibri"/>
          <w:sz w:val="22"/>
          <w:szCs w:val="22"/>
        </w:rPr>
        <w:t>no impact</w:t>
      </w:r>
      <w:r w:rsidR="00172F18">
        <w:rPr>
          <w:rFonts w:ascii="Calibri" w:hAnsi="Calibri"/>
          <w:sz w:val="22"/>
          <w:szCs w:val="22"/>
        </w:rPr>
        <w:t>’</w:t>
      </w:r>
      <w:r w:rsidR="00A1061C">
        <w:rPr>
          <w:rFonts w:ascii="Calibri" w:hAnsi="Calibri"/>
          <w:sz w:val="22"/>
          <w:szCs w:val="22"/>
        </w:rPr>
        <w:t xml:space="preserve"> on attendance.</w:t>
      </w:r>
      <w:r>
        <w:rPr>
          <w:rFonts w:ascii="Calibri" w:hAnsi="Calibri"/>
          <w:sz w:val="22"/>
          <w:szCs w:val="22"/>
        </w:rPr>
        <w:t xml:space="preserve"> </w:t>
      </w:r>
      <w:r w:rsidR="001652F0">
        <w:rPr>
          <w:rFonts w:ascii="Calibri" w:hAnsi="Calibri"/>
          <w:sz w:val="22"/>
          <w:szCs w:val="22"/>
        </w:rPr>
        <w:t>T</w:t>
      </w:r>
      <w:r w:rsidR="001652F0" w:rsidRPr="00577B3D">
        <w:rPr>
          <w:rFonts w:ascii="Calibri" w:hAnsi="Calibri"/>
          <w:sz w:val="22"/>
          <w:szCs w:val="22"/>
        </w:rPr>
        <w:t xml:space="preserve">he </w:t>
      </w:r>
      <w:r w:rsidR="00A1061C">
        <w:rPr>
          <w:rFonts w:ascii="Calibri" w:hAnsi="Calibri"/>
          <w:sz w:val="22"/>
          <w:szCs w:val="22"/>
        </w:rPr>
        <w:t xml:space="preserve">strategy </w:t>
      </w:r>
      <w:r w:rsidR="001652F0" w:rsidRPr="00577B3D">
        <w:rPr>
          <w:rFonts w:ascii="Calibri" w:hAnsi="Calibri"/>
          <w:sz w:val="22"/>
          <w:szCs w:val="22"/>
        </w:rPr>
        <w:t>perceived to have the most significant impact</w:t>
      </w:r>
      <w:r w:rsidR="00A1061C">
        <w:rPr>
          <w:rFonts w:ascii="Calibri" w:hAnsi="Calibri"/>
          <w:sz w:val="22"/>
          <w:szCs w:val="22"/>
        </w:rPr>
        <w:t xml:space="preserve"> on the attendance of those with a poor history of attendance</w:t>
      </w:r>
      <w:r w:rsidR="00E67E00">
        <w:rPr>
          <w:rFonts w:ascii="Calibri" w:hAnsi="Calibri"/>
          <w:sz w:val="22"/>
          <w:szCs w:val="22"/>
        </w:rPr>
        <w:t>, especially by secondary school leaders</w:t>
      </w:r>
      <w:r w:rsidR="00140AAB">
        <w:rPr>
          <w:rFonts w:ascii="Calibri" w:hAnsi="Calibri"/>
          <w:sz w:val="22"/>
          <w:szCs w:val="22"/>
        </w:rPr>
        <w:t>,</w:t>
      </w:r>
      <w:r w:rsidR="001652F0" w:rsidRPr="00577B3D">
        <w:rPr>
          <w:rFonts w:ascii="Calibri" w:hAnsi="Calibri"/>
          <w:sz w:val="22"/>
          <w:szCs w:val="22"/>
        </w:rPr>
        <w:t xml:space="preserve"> was referral </w:t>
      </w:r>
      <w:r w:rsidR="00DE2EDF">
        <w:rPr>
          <w:rFonts w:ascii="Calibri" w:hAnsi="Calibri"/>
          <w:sz w:val="22"/>
          <w:szCs w:val="22"/>
        </w:rPr>
        <w:t>‘</w:t>
      </w:r>
      <w:r w:rsidR="001652F0" w:rsidRPr="00577B3D">
        <w:rPr>
          <w:rFonts w:ascii="Calibri" w:hAnsi="Calibri"/>
          <w:sz w:val="22"/>
          <w:szCs w:val="22"/>
        </w:rPr>
        <w:t>to school support staff (e.g. guidance officer, chaplain, Youth Support Co-ordinator)</w:t>
      </w:r>
      <w:r w:rsidR="00A1061C">
        <w:rPr>
          <w:rFonts w:ascii="Calibri" w:hAnsi="Calibri"/>
          <w:sz w:val="22"/>
          <w:szCs w:val="22"/>
        </w:rPr>
        <w:t>’</w:t>
      </w:r>
      <w:r w:rsidR="00BA3B27">
        <w:rPr>
          <w:rFonts w:ascii="Calibri" w:hAnsi="Calibri"/>
          <w:sz w:val="22"/>
          <w:szCs w:val="22"/>
        </w:rPr>
        <w:t xml:space="preserve">. All secondary schools </w:t>
      </w:r>
      <w:r w:rsidR="001652F0">
        <w:rPr>
          <w:rFonts w:ascii="Calibri" w:hAnsi="Calibri"/>
          <w:sz w:val="22"/>
          <w:szCs w:val="22"/>
        </w:rPr>
        <w:t>and two thirds of the primary schools had used this strategy</w:t>
      </w:r>
      <w:r w:rsidR="00BA3B27">
        <w:rPr>
          <w:rFonts w:ascii="Calibri" w:hAnsi="Calibri"/>
          <w:sz w:val="22"/>
          <w:szCs w:val="22"/>
        </w:rPr>
        <w:t>.</w:t>
      </w:r>
    </w:p>
    <w:p w14:paraId="5E1618C3" w14:textId="77777777" w:rsidR="00F301EF" w:rsidRDefault="00F301EF">
      <w:pPr>
        <w:rPr>
          <w:rFonts w:asciiTheme="minorHAnsi" w:hAnsiTheme="minorHAnsi" w:cstheme="minorHAnsi"/>
          <w:b/>
          <w:sz w:val="22"/>
        </w:rPr>
      </w:pPr>
      <w:r>
        <w:rPr>
          <w:rFonts w:asciiTheme="minorHAnsi" w:hAnsiTheme="minorHAnsi" w:cstheme="minorHAnsi"/>
          <w:b/>
          <w:sz w:val="22"/>
        </w:rPr>
        <w:br w:type="page"/>
      </w:r>
    </w:p>
    <w:p w14:paraId="10C0C789" w14:textId="77777777" w:rsidR="00892D43" w:rsidRDefault="001652F0" w:rsidP="001652F0">
      <w:pPr>
        <w:spacing w:line="276" w:lineRule="auto"/>
        <w:rPr>
          <w:rFonts w:asciiTheme="minorHAnsi" w:hAnsiTheme="minorHAnsi" w:cstheme="minorHAnsi"/>
          <w:b/>
          <w:sz w:val="22"/>
        </w:rPr>
      </w:pPr>
      <w:r>
        <w:rPr>
          <w:rFonts w:asciiTheme="minorHAnsi" w:hAnsiTheme="minorHAnsi" w:cstheme="minorHAnsi"/>
          <w:b/>
          <w:sz w:val="22"/>
        </w:rPr>
        <w:lastRenderedPageBreak/>
        <w:t>Figure</w:t>
      </w:r>
      <w:r w:rsidRPr="003F4EEC">
        <w:rPr>
          <w:rFonts w:asciiTheme="minorHAnsi" w:hAnsiTheme="minorHAnsi" w:cstheme="minorHAnsi"/>
          <w:b/>
          <w:sz w:val="22"/>
        </w:rPr>
        <w:t xml:space="preserve"> </w:t>
      </w:r>
      <w:r>
        <w:rPr>
          <w:rFonts w:asciiTheme="minorHAnsi" w:hAnsiTheme="minorHAnsi" w:cstheme="minorHAnsi"/>
          <w:b/>
          <w:sz w:val="22"/>
        </w:rPr>
        <w:fldChar w:fldCharType="begin"/>
      </w:r>
      <w:r>
        <w:rPr>
          <w:rFonts w:asciiTheme="minorHAnsi" w:hAnsiTheme="minorHAnsi" w:cstheme="minorHAnsi"/>
          <w:b/>
          <w:sz w:val="22"/>
        </w:rPr>
        <w:instrText xml:space="preserve"> SEQ Figure \* ARABIC </w:instrText>
      </w:r>
      <w:r>
        <w:rPr>
          <w:rFonts w:asciiTheme="minorHAnsi" w:hAnsiTheme="minorHAnsi" w:cstheme="minorHAnsi"/>
          <w:b/>
          <w:sz w:val="22"/>
        </w:rPr>
        <w:fldChar w:fldCharType="separate"/>
      </w:r>
      <w:r w:rsidR="00F459DD">
        <w:rPr>
          <w:rFonts w:asciiTheme="minorHAnsi" w:hAnsiTheme="minorHAnsi" w:cstheme="minorHAnsi"/>
          <w:b/>
          <w:noProof/>
          <w:sz w:val="22"/>
        </w:rPr>
        <w:t>8</w:t>
      </w:r>
      <w:r>
        <w:rPr>
          <w:rFonts w:asciiTheme="minorHAnsi" w:hAnsiTheme="minorHAnsi" w:cstheme="minorHAnsi"/>
          <w:b/>
          <w:sz w:val="22"/>
        </w:rPr>
        <w:fldChar w:fldCharType="end"/>
      </w:r>
      <w:r w:rsidRPr="003F4EEC">
        <w:rPr>
          <w:rFonts w:asciiTheme="minorHAnsi" w:hAnsiTheme="minorHAnsi" w:cstheme="minorHAnsi"/>
          <w:b/>
          <w:sz w:val="22"/>
        </w:rPr>
        <w:t xml:space="preserve">: </w:t>
      </w:r>
      <w:r>
        <w:rPr>
          <w:rFonts w:asciiTheme="minorHAnsi" w:hAnsiTheme="minorHAnsi" w:cstheme="minorHAnsi"/>
          <w:b/>
          <w:sz w:val="22"/>
        </w:rPr>
        <w:t>Strategies for</w:t>
      </w:r>
      <w:r w:rsidRPr="003F4EEC">
        <w:rPr>
          <w:rFonts w:asciiTheme="minorHAnsi" w:hAnsiTheme="minorHAnsi" w:cstheme="minorHAnsi"/>
          <w:b/>
          <w:sz w:val="22"/>
        </w:rPr>
        <w:t xml:space="preserve"> intervention and support for students with lower attendance</w:t>
      </w:r>
      <w:r w:rsidR="00892D43">
        <w:rPr>
          <w:rFonts w:asciiTheme="minorHAnsi" w:hAnsiTheme="minorHAnsi" w:cstheme="minorHAnsi"/>
          <w:b/>
          <w:sz w:val="22"/>
        </w:rPr>
        <w:t xml:space="preserve">, </w:t>
      </w:r>
      <w:r w:rsidR="00071795">
        <w:rPr>
          <w:rFonts w:asciiTheme="minorHAnsi" w:hAnsiTheme="minorHAnsi" w:cstheme="minorHAnsi"/>
          <w:b/>
          <w:sz w:val="22"/>
        </w:rPr>
        <w:t xml:space="preserve">for all respondents and </w:t>
      </w:r>
      <w:r w:rsidR="00892D43" w:rsidRPr="00892D43">
        <w:rPr>
          <w:rFonts w:asciiTheme="minorHAnsi" w:hAnsiTheme="minorHAnsi" w:cstheme="minorHAnsi"/>
          <w:b/>
          <w:sz w:val="22"/>
        </w:rPr>
        <w:t>by school</w:t>
      </w:r>
      <w:r w:rsidR="00C47D7F">
        <w:rPr>
          <w:rFonts w:asciiTheme="minorHAnsi" w:hAnsiTheme="minorHAnsi" w:cstheme="minorHAnsi"/>
          <w:b/>
          <w:sz w:val="22"/>
        </w:rPr>
        <w:t xml:space="preserve"> type – usage</w:t>
      </w:r>
      <w:r w:rsidR="00892D43" w:rsidRPr="00892D43">
        <w:rPr>
          <w:rFonts w:asciiTheme="minorHAnsi" w:hAnsiTheme="minorHAnsi" w:cstheme="minorHAnsi"/>
          <w:b/>
          <w:sz w:val="22"/>
        </w:rPr>
        <w:t xml:space="preserve"> and impact</w:t>
      </w:r>
      <w:r w:rsidR="000207C8">
        <w:rPr>
          <w:rFonts w:asciiTheme="minorHAnsi" w:hAnsiTheme="minorHAnsi" w:cstheme="minorHAnsi"/>
          <w:b/>
          <w:sz w:val="22"/>
        </w:rPr>
        <w:t xml:space="preserve"> ratings</w:t>
      </w:r>
      <w:r w:rsidR="00892D43" w:rsidRPr="00892D43">
        <w:rPr>
          <w:rFonts w:asciiTheme="minorHAnsi" w:hAnsiTheme="minorHAnsi" w:cstheme="minorHAnsi"/>
          <w:b/>
          <w:sz w:val="22"/>
        </w:rPr>
        <w:t xml:space="preserve"> (%)</w:t>
      </w:r>
    </w:p>
    <w:p w14:paraId="4EB38C50" w14:textId="043973ED" w:rsidR="000207C8" w:rsidRDefault="00853670" w:rsidP="00AD7F91">
      <w:pPr>
        <w:spacing w:line="276" w:lineRule="auto"/>
        <w:jc w:val="both"/>
      </w:pPr>
      <w:r>
        <w:rPr>
          <w:noProof/>
        </w:rPr>
        <w:drawing>
          <wp:inline distT="0" distB="0" distL="0" distR="0" wp14:anchorId="4366BB4F" wp14:editId="6595D774">
            <wp:extent cx="5328000" cy="4061316"/>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8000" cy="4061316"/>
                    </a:xfrm>
                    <a:prstGeom prst="rect">
                      <a:avLst/>
                    </a:prstGeom>
                    <a:noFill/>
                    <a:ln>
                      <a:noFill/>
                    </a:ln>
                  </pic:spPr>
                </pic:pic>
              </a:graphicData>
            </a:graphic>
          </wp:inline>
        </w:drawing>
      </w:r>
    </w:p>
    <w:p w14:paraId="591AC615" w14:textId="77777777" w:rsidR="001652F0" w:rsidRPr="006219BF" w:rsidRDefault="001652F0" w:rsidP="00FD0A0C">
      <w:pPr>
        <w:spacing w:line="276" w:lineRule="auto"/>
        <w:jc w:val="both"/>
        <w:rPr>
          <w:rFonts w:ascii="Calibri" w:hAnsi="Calibri"/>
          <w:sz w:val="18"/>
          <w:szCs w:val="22"/>
        </w:rPr>
      </w:pPr>
      <w:r w:rsidRPr="003F0EDD">
        <w:rPr>
          <w:rFonts w:ascii="Calibri" w:hAnsi="Calibri"/>
          <w:sz w:val="18"/>
          <w:szCs w:val="22"/>
        </w:rPr>
        <w:t>Note</w:t>
      </w:r>
      <w:r w:rsidRPr="00B345DB">
        <w:rPr>
          <w:rFonts w:ascii="Calibri" w:hAnsi="Calibri"/>
          <w:sz w:val="18"/>
          <w:szCs w:val="22"/>
        </w:rPr>
        <w:t>:</w:t>
      </w:r>
      <w:r w:rsidRPr="006219BF">
        <w:rPr>
          <w:rFonts w:ascii="Calibri" w:hAnsi="Calibri"/>
          <w:sz w:val="18"/>
          <w:szCs w:val="22"/>
        </w:rPr>
        <w:t xml:space="preserve"> The </w:t>
      </w:r>
      <w:r w:rsidR="00DE2EDF">
        <w:rPr>
          <w:rFonts w:ascii="Calibri" w:hAnsi="Calibri"/>
          <w:sz w:val="18"/>
          <w:szCs w:val="22"/>
        </w:rPr>
        <w:t>t</w:t>
      </w:r>
      <w:r w:rsidRPr="006219BF">
        <w:rPr>
          <w:rFonts w:ascii="Calibri" w:hAnsi="Calibri"/>
          <w:sz w:val="18"/>
          <w:szCs w:val="22"/>
        </w:rPr>
        <w:t>otal values include data for combined schools</w:t>
      </w:r>
      <w:r w:rsidR="00B345DB">
        <w:rPr>
          <w:rFonts w:ascii="Calibri" w:hAnsi="Calibri"/>
          <w:sz w:val="18"/>
          <w:szCs w:val="22"/>
        </w:rPr>
        <w:t>.</w:t>
      </w:r>
    </w:p>
    <w:p w14:paraId="732DF87B" w14:textId="77777777" w:rsidR="001652F0" w:rsidRDefault="001652F0" w:rsidP="00FD0A0C">
      <w:pPr>
        <w:spacing w:line="276" w:lineRule="auto"/>
        <w:jc w:val="both"/>
        <w:rPr>
          <w:rFonts w:ascii="Calibri" w:hAnsi="Calibri"/>
          <w:sz w:val="18"/>
          <w:szCs w:val="22"/>
        </w:rPr>
      </w:pPr>
      <w:r w:rsidRPr="006219BF">
        <w:rPr>
          <w:rFonts w:ascii="Calibri" w:hAnsi="Calibri"/>
          <w:sz w:val="18"/>
          <w:szCs w:val="22"/>
        </w:rPr>
        <w:t>*</w:t>
      </w:r>
      <w:r w:rsidR="003D5EB5">
        <w:rPr>
          <w:rFonts w:ascii="Calibri" w:hAnsi="Calibri"/>
          <w:sz w:val="18"/>
          <w:szCs w:val="22"/>
        </w:rPr>
        <w:t xml:space="preserve"> </w:t>
      </w:r>
      <w:r w:rsidRPr="006219BF">
        <w:rPr>
          <w:rFonts w:ascii="Calibri" w:hAnsi="Calibri"/>
          <w:sz w:val="18"/>
          <w:szCs w:val="22"/>
        </w:rPr>
        <w:t xml:space="preserve">Due to </w:t>
      </w:r>
      <w:r w:rsidR="00BF429B">
        <w:rPr>
          <w:rFonts w:ascii="Calibri" w:hAnsi="Calibri"/>
          <w:sz w:val="18"/>
          <w:szCs w:val="22"/>
        </w:rPr>
        <w:t>low levels of usage</w:t>
      </w:r>
      <w:r w:rsidRPr="006219BF">
        <w:rPr>
          <w:rFonts w:ascii="Calibri" w:hAnsi="Calibri"/>
          <w:sz w:val="18"/>
          <w:szCs w:val="22"/>
        </w:rPr>
        <w:t>, these percentages need to be interpreted with caution</w:t>
      </w:r>
      <w:r w:rsidR="003D5EB5">
        <w:rPr>
          <w:rFonts w:ascii="Calibri" w:hAnsi="Calibri"/>
          <w:sz w:val="18"/>
          <w:szCs w:val="22"/>
        </w:rPr>
        <w:t>.</w:t>
      </w:r>
    </w:p>
    <w:p w14:paraId="45A27341" w14:textId="77777777" w:rsidR="00F301EF" w:rsidRDefault="00F301EF" w:rsidP="001652F0">
      <w:pPr>
        <w:tabs>
          <w:tab w:val="left" w:pos="1418"/>
        </w:tabs>
        <w:spacing w:after="120" w:line="276" w:lineRule="auto"/>
        <w:jc w:val="both"/>
        <w:rPr>
          <w:rFonts w:ascii="Calibri" w:hAnsi="Calibri"/>
          <w:b/>
          <w:sz w:val="22"/>
          <w:szCs w:val="22"/>
        </w:rPr>
      </w:pPr>
    </w:p>
    <w:p w14:paraId="042C6619" w14:textId="77777777" w:rsidR="001652F0" w:rsidRDefault="001652F0" w:rsidP="001652F0">
      <w:pPr>
        <w:tabs>
          <w:tab w:val="left" w:pos="1418"/>
        </w:tabs>
        <w:spacing w:after="120" w:line="276" w:lineRule="auto"/>
        <w:jc w:val="both"/>
        <w:rPr>
          <w:rFonts w:ascii="Calibri" w:hAnsi="Calibri"/>
          <w:b/>
          <w:sz w:val="22"/>
          <w:szCs w:val="22"/>
        </w:rPr>
      </w:pPr>
      <w:r>
        <w:rPr>
          <w:rFonts w:ascii="Calibri" w:hAnsi="Calibri"/>
          <w:b/>
          <w:sz w:val="22"/>
          <w:szCs w:val="22"/>
        </w:rPr>
        <w:t>Higher</w:t>
      </w:r>
      <w:r w:rsidRPr="006219BF">
        <w:rPr>
          <w:rFonts w:ascii="Calibri" w:hAnsi="Calibri"/>
          <w:b/>
          <w:sz w:val="22"/>
          <w:szCs w:val="22"/>
        </w:rPr>
        <w:t xml:space="preserve"> </w:t>
      </w:r>
      <w:r>
        <w:rPr>
          <w:rFonts w:ascii="Calibri" w:hAnsi="Calibri"/>
          <w:b/>
          <w:sz w:val="22"/>
          <w:szCs w:val="22"/>
        </w:rPr>
        <w:t>vs lower</w:t>
      </w:r>
      <w:r w:rsidRPr="006219BF">
        <w:rPr>
          <w:rFonts w:ascii="Calibri" w:hAnsi="Calibri"/>
          <w:b/>
          <w:sz w:val="22"/>
          <w:szCs w:val="22"/>
        </w:rPr>
        <w:t xml:space="preserve"> attendance schools</w:t>
      </w:r>
    </w:p>
    <w:p w14:paraId="36558C9F" w14:textId="77777777" w:rsidR="001652F0" w:rsidRDefault="001652F0" w:rsidP="001652F0">
      <w:pPr>
        <w:spacing w:after="120" w:line="276" w:lineRule="auto"/>
        <w:jc w:val="both"/>
        <w:rPr>
          <w:rFonts w:ascii="Calibri" w:hAnsi="Calibri"/>
          <w:sz w:val="22"/>
          <w:szCs w:val="22"/>
        </w:rPr>
      </w:pPr>
      <w:r>
        <w:rPr>
          <w:rFonts w:ascii="Calibri" w:hAnsi="Calibri"/>
          <w:sz w:val="22"/>
          <w:szCs w:val="22"/>
        </w:rPr>
        <w:t>Generally,</w:t>
      </w:r>
      <w:r w:rsidR="00172F18">
        <w:rPr>
          <w:rFonts w:ascii="Calibri" w:hAnsi="Calibri"/>
          <w:sz w:val="22"/>
          <w:szCs w:val="22"/>
        </w:rPr>
        <w:t xml:space="preserve"> leaders from</w:t>
      </w:r>
      <w:r>
        <w:rPr>
          <w:rFonts w:ascii="Calibri" w:hAnsi="Calibri"/>
          <w:sz w:val="22"/>
          <w:szCs w:val="22"/>
        </w:rPr>
        <w:t xml:space="preserve"> </w:t>
      </w:r>
      <w:r w:rsidR="00D601BC">
        <w:rPr>
          <w:rFonts w:ascii="Calibri" w:hAnsi="Calibri"/>
          <w:sz w:val="22"/>
          <w:szCs w:val="22"/>
        </w:rPr>
        <w:t xml:space="preserve">secondary </w:t>
      </w:r>
      <w:r>
        <w:rPr>
          <w:rFonts w:ascii="Calibri" w:hAnsi="Calibri"/>
          <w:sz w:val="22"/>
          <w:szCs w:val="22"/>
        </w:rPr>
        <w:t>school</w:t>
      </w:r>
      <w:r w:rsidR="00D601BC">
        <w:rPr>
          <w:rFonts w:ascii="Calibri" w:hAnsi="Calibri"/>
          <w:sz w:val="22"/>
          <w:szCs w:val="22"/>
        </w:rPr>
        <w:t>s</w:t>
      </w:r>
      <w:r>
        <w:rPr>
          <w:rFonts w:ascii="Calibri" w:hAnsi="Calibri"/>
          <w:sz w:val="22"/>
          <w:szCs w:val="22"/>
        </w:rPr>
        <w:t xml:space="preserve"> with higher attendance perceived their strategies as having a greater impact than </w:t>
      </w:r>
      <w:r w:rsidR="00DE2EDF">
        <w:rPr>
          <w:rFonts w:ascii="Calibri" w:hAnsi="Calibri"/>
          <w:sz w:val="22"/>
          <w:szCs w:val="22"/>
        </w:rPr>
        <w:t xml:space="preserve">did </w:t>
      </w:r>
      <w:r w:rsidR="00172F18">
        <w:rPr>
          <w:rFonts w:ascii="Calibri" w:hAnsi="Calibri"/>
          <w:sz w:val="22"/>
          <w:szCs w:val="22"/>
        </w:rPr>
        <w:t xml:space="preserve">leaders from </w:t>
      </w:r>
      <w:r w:rsidR="00D601BC">
        <w:rPr>
          <w:rFonts w:ascii="Calibri" w:hAnsi="Calibri"/>
          <w:sz w:val="22"/>
          <w:szCs w:val="22"/>
        </w:rPr>
        <w:t xml:space="preserve">secondary </w:t>
      </w:r>
      <w:r>
        <w:rPr>
          <w:rFonts w:ascii="Calibri" w:hAnsi="Calibri"/>
          <w:sz w:val="22"/>
          <w:szCs w:val="22"/>
        </w:rPr>
        <w:t xml:space="preserve">schools with lower attendance rates. </w:t>
      </w:r>
      <w:r w:rsidR="00670235">
        <w:rPr>
          <w:rFonts w:ascii="Calibri" w:hAnsi="Calibri"/>
          <w:sz w:val="22"/>
          <w:szCs w:val="22"/>
        </w:rPr>
        <w:t>Note that this may be at least partially due to the different profile of higher attendance schools (e.g. on average larger schools and/or</w:t>
      </w:r>
      <w:r w:rsidR="00DE2EDF">
        <w:rPr>
          <w:rFonts w:ascii="Calibri" w:hAnsi="Calibri"/>
          <w:sz w:val="22"/>
          <w:szCs w:val="22"/>
        </w:rPr>
        <w:t xml:space="preserve"> students from </w:t>
      </w:r>
      <w:r w:rsidR="00670235">
        <w:rPr>
          <w:rFonts w:ascii="Calibri" w:hAnsi="Calibri"/>
          <w:sz w:val="22"/>
          <w:szCs w:val="22"/>
        </w:rPr>
        <w:t xml:space="preserve">higher socio-economic </w:t>
      </w:r>
      <w:r w:rsidR="00DE2EDF">
        <w:rPr>
          <w:rFonts w:ascii="Calibri" w:hAnsi="Calibri"/>
          <w:sz w:val="22"/>
          <w:szCs w:val="22"/>
        </w:rPr>
        <w:t>backgrounds</w:t>
      </w:r>
      <w:r w:rsidR="00670235">
        <w:rPr>
          <w:rFonts w:ascii="Calibri" w:hAnsi="Calibri"/>
          <w:sz w:val="22"/>
          <w:szCs w:val="22"/>
        </w:rPr>
        <w:t>).</w:t>
      </w:r>
    </w:p>
    <w:p w14:paraId="0B008ACE" w14:textId="77777777" w:rsidR="0087428B" w:rsidRDefault="0087428B" w:rsidP="001652F0">
      <w:pPr>
        <w:spacing w:after="120" w:line="276" w:lineRule="auto"/>
        <w:jc w:val="both"/>
        <w:rPr>
          <w:rFonts w:ascii="Calibri" w:hAnsi="Calibri"/>
          <w:sz w:val="22"/>
          <w:szCs w:val="22"/>
        </w:rPr>
      </w:pPr>
      <w:r>
        <w:rPr>
          <w:rFonts w:ascii="Calibri" w:hAnsi="Calibri"/>
          <w:sz w:val="22"/>
          <w:szCs w:val="22"/>
        </w:rPr>
        <w:t xml:space="preserve">Excluding the strategies that were used by only a small proportion of primary schools, ‘referral of students to support staff’ and ‘support for students returning after a </w:t>
      </w:r>
      <w:r w:rsidR="00FD6805">
        <w:rPr>
          <w:rFonts w:ascii="Calibri" w:hAnsi="Calibri"/>
          <w:sz w:val="22"/>
          <w:szCs w:val="22"/>
        </w:rPr>
        <w:t>substantial</w:t>
      </w:r>
      <w:r>
        <w:rPr>
          <w:rFonts w:ascii="Calibri" w:hAnsi="Calibri"/>
          <w:sz w:val="22"/>
          <w:szCs w:val="22"/>
        </w:rPr>
        <w:t xml:space="preserve"> absence’ were the most frequently rated as having a positive impact by primary school </w:t>
      </w:r>
      <w:proofErr w:type="gramStart"/>
      <w:r>
        <w:rPr>
          <w:rFonts w:ascii="Calibri" w:hAnsi="Calibri"/>
          <w:sz w:val="22"/>
          <w:szCs w:val="22"/>
        </w:rPr>
        <w:t>leaders.</w:t>
      </w:r>
      <w:proofErr w:type="gramEnd"/>
    </w:p>
    <w:p w14:paraId="2ED9A88D" w14:textId="77777777" w:rsidR="00F301EF" w:rsidRDefault="00F301EF">
      <w:pPr>
        <w:rPr>
          <w:rFonts w:asciiTheme="minorHAnsi" w:hAnsiTheme="minorHAnsi" w:cstheme="minorHAnsi"/>
          <w:b/>
          <w:bCs/>
          <w:sz w:val="22"/>
          <w:szCs w:val="22"/>
        </w:rPr>
      </w:pPr>
      <w:r>
        <w:rPr>
          <w:rFonts w:asciiTheme="minorHAnsi" w:hAnsiTheme="minorHAnsi" w:cstheme="minorHAnsi"/>
          <w:sz w:val="22"/>
          <w:szCs w:val="22"/>
        </w:rPr>
        <w:br w:type="page"/>
      </w:r>
    </w:p>
    <w:p w14:paraId="6F23E709" w14:textId="77777777" w:rsidR="00892D43" w:rsidRDefault="001652F0" w:rsidP="001652F0">
      <w:pPr>
        <w:pStyle w:val="Caption"/>
        <w:keepNext/>
        <w:spacing w:after="120"/>
        <w:rPr>
          <w:rFonts w:asciiTheme="minorHAnsi" w:hAnsiTheme="minorHAnsi" w:cstheme="minorHAnsi"/>
          <w:sz w:val="22"/>
        </w:rPr>
      </w:pPr>
      <w:r w:rsidRPr="003B3C23">
        <w:rPr>
          <w:rFonts w:asciiTheme="minorHAnsi" w:hAnsiTheme="minorHAnsi" w:cstheme="minorHAnsi"/>
          <w:sz w:val="22"/>
          <w:szCs w:val="22"/>
        </w:rPr>
        <w:lastRenderedPageBreak/>
        <w:t xml:space="preserve">Figure </w:t>
      </w:r>
      <w:r w:rsidRPr="003B3C23">
        <w:rPr>
          <w:rFonts w:asciiTheme="minorHAnsi" w:hAnsiTheme="minorHAnsi" w:cstheme="minorHAnsi"/>
          <w:sz w:val="22"/>
          <w:szCs w:val="22"/>
        </w:rPr>
        <w:fldChar w:fldCharType="begin"/>
      </w:r>
      <w:r w:rsidRPr="003B3C23">
        <w:rPr>
          <w:rFonts w:asciiTheme="minorHAnsi" w:hAnsiTheme="minorHAnsi" w:cstheme="minorHAnsi"/>
          <w:sz w:val="22"/>
          <w:szCs w:val="22"/>
        </w:rPr>
        <w:instrText xml:space="preserve"> SEQ Figure \* ARABIC </w:instrText>
      </w:r>
      <w:r w:rsidRPr="003B3C23">
        <w:rPr>
          <w:rFonts w:asciiTheme="minorHAnsi" w:hAnsiTheme="minorHAnsi" w:cstheme="minorHAnsi"/>
          <w:sz w:val="22"/>
          <w:szCs w:val="22"/>
        </w:rPr>
        <w:fldChar w:fldCharType="separate"/>
      </w:r>
      <w:r w:rsidR="00F459DD">
        <w:rPr>
          <w:rFonts w:asciiTheme="minorHAnsi" w:hAnsiTheme="minorHAnsi" w:cstheme="minorHAnsi"/>
          <w:noProof/>
          <w:sz w:val="22"/>
          <w:szCs w:val="22"/>
        </w:rPr>
        <w:t>9</w:t>
      </w:r>
      <w:r w:rsidRPr="003B3C23">
        <w:rPr>
          <w:rFonts w:asciiTheme="minorHAnsi" w:hAnsiTheme="minorHAnsi" w:cstheme="minorHAnsi"/>
          <w:sz w:val="22"/>
          <w:szCs w:val="22"/>
        </w:rPr>
        <w:fldChar w:fldCharType="end"/>
      </w:r>
      <w:r w:rsidRPr="003B3C23">
        <w:rPr>
          <w:rFonts w:asciiTheme="minorHAnsi" w:hAnsiTheme="minorHAnsi" w:cstheme="minorHAnsi"/>
          <w:sz w:val="22"/>
          <w:szCs w:val="22"/>
        </w:rPr>
        <w:t xml:space="preserve">: </w:t>
      </w:r>
      <w:r>
        <w:rPr>
          <w:rFonts w:asciiTheme="minorHAnsi" w:hAnsiTheme="minorHAnsi" w:cstheme="minorHAnsi"/>
          <w:sz w:val="22"/>
          <w:szCs w:val="22"/>
        </w:rPr>
        <w:t>Strategies for</w:t>
      </w:r>
      <w:r w:rsidRPr="003B3C23">
        <w:rPr>
          <w:rFonts w:asciiTheme="minorHAnsi" w:hAnsiTheme="minorHAnsi" w:cstheme="minorHAnsi"/>
          <w:sz w:val="22"/>
          <w:szCs w:val="22"/>
        </w:rPr>
        <w:t xml:space="preserve"> intervention and support for students with lower attendance</w:t>
      </w:r>
      <w:r>
        <w:rPr>
          <w:rFonts w:asciiTheme="minorHAnsi" w:hAnsiTheme="minorHAnsi" w:cstheme="minorHAnsi"/>
          <w:sz w:val="22"/>
          <w:szCs w:val="22"/>
        </w:rPr>
        <w:t>,</w:t>
      </w:r>
      <w:r w:rsidR="00D601BC">
        <w:rPr>
          <w:rFonts w:asciiTheme="minorHAnsi" w:hAnsiTheme="minorHAnsi" w:cstheme="minorHAnsi"/>
          <w:sz w:val="22"/>
          <w:szCs w:val="22"/>
        </w:rPr>
        <w:t xml:space="preserve"> </w:t>
      </w:r>
      <w:r w:rsidR="00892D43">
        <w:rPr>
          <w:rFonts w:asciiTheme="minorHAnsi" w:hAnsiTheme="minorHAnsi" w:cstheme="minorHAnsi"/>
          <w:sz w:val="22"/>
        </w:rPr>
        <w:t xml:space="preserve">by school type and attendance level </w:t>
      </w:r>
      <w:r w:rsidR="00267F49">
        <w:rPr>
          <w:rFonts w:asciiTheme="minorHAnsi" w:hAnsiTheme="minorHAnsi" w:cstheme="minorHAnsi"/>
          <w:sz w:val="22"/>
        </w:rPr>
        <w:t>for those schools reporting use of strategy</w:t>
      </w:r>
    </w:p>
    <w:p w14:paraId="1EB7C27A" w14:textId="6E328C0F" w:rsidR="005E72AB" w:rsidRDefault="005E72AB" w:rsidP="005E72AB"/>
    <w:p w14:paraId="0AAC8CA7" w14:textId="09DB05DA" w:rsidR="005E72AB" w:rsidRPr="005E72AB" w:rsidRDefault="00177F5B" w:rsidP="005E72AB">
      <w:r>
        <w:rPr>
          <w:noProof/>
        </w:rPr>
        <mc:AlternateContent>
          <mc:Choice Requires="wps">
            <w:drawing>
              <wp:anchor distT="0" distB="0" distL="114300" distR="114300" simplePos="0" relativeHeight="251659264" behindDoc="0" locked="0" layoutInCell="1" allowOverlap="1" wp14:anchorId="327C4028" wp14:editId="407766A4">
                <wp:simplePos x="0" y="0"/>
                <wp:positionH relativeFrom="column">
                  <wp:posOffset>-66675</wp:posOffset>
                </wp:positionH>
                <wp:positionV relativeFrom="paragraph">
                  <wp:posOffset>336551</wp:posOffset>
                </wp:positionV>
                <wp:extent cx="2279015" cy="3295650"/>
                <wp:effectExtent l="0" t="0" r="698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3295650"/>
                        </a:xfrm>
                        <a:prstGeom prst="rect">
                          <a:avLst/>
                        </a:prstGeom>
                        <a:solidFill>
                          <a:srgbClr val="FFFFFF"/>
                        </a:solidFill>
                        <a:ln w="9525">
                          <a:noFill/>
                          <a:miter lim="800000"/>
                          <a:headEnd/>
                          <a:tailEnd/>
                        </a:ln>
                      </wps:spPr>
                      <wps:txbx>
                        <w:txbxContent>
                          <w:p w14:paraId="155ABAD3" w14:textId="77777777" w:rsidR="007D5C6D" w:rsidRDefault="007D5C6D" w:rsidP="00177F5B">
                            <w:pPr>
                              <w:rPr>
                                <w:rFonts w:ascii="Arial" w:hAnsi="Arial" w:cs="Arial"/>
                                <w:sz w:val="16"/>
                                <w:szCs w:val="16"/>
                              </w:rPr>
                            </w:pPr>
                          </w:p>
                          <w:p w14:paraId="39CBD0BE" w14:textId="464BC105" w:rsidR="007D5C6D" w:rsidRDefault="007D5C6D" w:rsidP="00177F5B">
                            <w:pPr>
                              <w:rPr>
                                <w:rFonts w:ascii="Arial" w:hAnsi="Arial" w:cs="Arial"/>
                                <w:sz w:val="16"/>
                                <w:szCs w:val="16"/>
                              </w:rPr>
                            </w:pPr>
                            <w:r w:rsidRPr="00840D72">
                              <w:rPr>
                                <w:rFonts w:ascii="Arial" w:hAnsi="Arial" w:cs="Arial"/>
                                <w:sz w:val="16"/>
                                <w:szCs w:val="16"/>
                              </w:rPr>
                              <w:t>Discourage families from taking holidays during the school term</w:t>
                            </w:r>
                          </w:p>
                          <w:p w14:paraId="5555FBD8" w14:textId="77777777" w:rsidR="007D5C6D" w:rsidRPr="00F459DD" w:rsidRDefault="007D5C6D" w:rsidP="00177F5B">
                            <w:pPr>
                              <w:rPr>
                                <w:rFonts w:ascii="Arial" w:hAnsi="Arial" w:cs="Arial"/>
                                <w:sz w:val="14"/>
                                <w:szCs w:val="14"/>
                              </w:rPr>
                            </w:pPr>
                          </w:p>
                          <w:p w14:paraId="5B13EACE" w14:textId="77777777" w:rsidR="007D5C6D" w:rsidRDefault="007D5C6D" w:rsidP="00177F5B">
                            <w:pPr>
                              <w:rPr>
                                <w:rFonts w:ascii="Arial" w:hAnsi="Arial" w:cs="Arial"/>
                                <w:sz w:val="16"/>
                                <w:szCs w:val="16"/>
                              </w:rPr>
                            </w:pPr>
                            <w:r w:rsidRPr="00840D72">
                              <w:rPr>
                                <w:rFonts w:ascii="Arial" w:hAnsi="Arial" w:cs="Arial"/>
                                <w:sz w:val="16"/>
                                <w:szCs w:val="16"/>
                              </w:rPr>
                              <w:t>Referral of students with poor attendance to school support staff (e.g. guidance officer, chaplain, Youth Support Co-ordinator)</w:t>
                            </w:r>
                          </w:p>
                          <w:p w14:paraId="4B15A647" w14:textId="77777777" w:rsidR="007D5C6D" w:rsidRPr="00F459DD" w:rsidRDefault="007D5C6D" w:rsidP="00177F5B">
                            <w:pPr>
                              <w:rPr>
                                <w:rFonts w:ascii="Arial" w:hAnsi="Arial" w:cs="Arial"/>
                                <w:sz w:val="14"/>
                                <w:szCs w:val="14"/>
                              </w:rPr>
                            </w:pPr>
                          </w:p>
                          <w:p w14:paraId="2623BC40" w14:textId="77777777" w:rsidR="007D5C6D" w:rsidRDefault="007D5C6D" w:rsidP="00177F5B">
                            <w:pPr>
                              <w:rPr>
                                <w:rFonts w:ascii="Arial" w:hAnsi="Arial" w:cs="Arial"/>
                                <w:sz w:val="16"/>
                                <w:szCs w:val="16"/>
                              </w:rPr>
                            </w:pPr>
                            <w:r w:rsidRPr="00840D72">
                              <w:rPr>
                                <w:rFonts w:ascii="Arial" w:hAnsi="Arial" w:cs="Arial"/>
                                <w:sz w:val="16"/>
                                <w:szCs w:val="16"/>
                              </w:rPr>
                              <w:t>Letters advising parents of their legal obligations for student attendance</w:t>
                            </w:r>
                          </w:p>
                          <w:p w14:paraId="1898DB5F" w14:textId="77777777" w:rsidR="007D5C6D" w:rsidRPr="00F459DD" w:rsidRDefault="007D5C6D" w:rsidP="00177F5B">
                            <w:pPr>
                              <w:rPr>
                                <w:rFonts w:ascii="Arial" w:hAnsi="Arial" w:cs="Arial"/>
                                <w:sz w:val="22"/>
                                <w:szCs w:val="22"/>
                              </w:rPr>
                            </w:pPr>
                          </w:p>
                          <w:p w14:paraId="43F9ADCE" w14:textId="77777777" w:rsidR="007D5C6D" w:rsidRDefault="007D5C6D" w:rsidP="00177F5B">
                            <w:pPr>
                              <w:rPr>
                                <w:rFonts w:ascii="Arial" w:hAnsi="Arial" w:cs="Arial"/>
                                <w:sz w:val="16"/>
                                <w:szCs w:val="16"/>
                              </w:rPr>
                            </w:pPr>
                            <w:r w:rsidRPr="00840D72">
                              <w:rPr>
                                <w:rFonts w:ascii="Arial" w:hAnsi="Arial" w:cs="Arial"/>
                                <w:sz w:val="16"/>
                                <w:szCs w:val="16"/>
                              </w:rPr>
                              <w:t>Scheduling events and activities on days that have traditionally poor attendance</w:t>
                            </w:r>
                          </w:p>
                          <w:p w14:paraId="3B247C5E" w14:textId="77777777" w:rsidR="007D5C6D" w:rsidRPr="00F459DD" w:rsidRDefault="007D5C6D" w:rsidP="00177F5B">
                            <w:pPr>
                              <w:rPr>
                                <w:rFonts w:ascii="Arial" w:hAnsi="Arial" w:cs="Arial"/>
                                <w:sz w:val="20"/>
                                <w:szCs w:val="20"/>
                              </w:rPr>
                            </w:pPr>
                          </w:p>
                          <w:p w14:paraId="5C8D8769" w14:textId="77777777" w:rsidR="007D5C6D" w:rsidRDefault="007D5C6D" w:rsidP="00177F5B">
                            <w:pPr>
                              <w:rPr>
                                <w:rFonts w:ascii="Arial" w:hAnsi="Arial" w:cs="Arial"/>
                                <w:sz w:val="16"/>
                                <w:szCs w:val="16"/>
                              </w:rPr>
                            </w:pPr>
                            <w:r w:rsidRPr="00840D72">
                              <w:rPr>
                                <w:rFonts w:ascii="Arial" w:hAnsi="Arial" w:cs="Arial"/>
                                <w:sz w:val="16"/>
                                <w:szCs w:val="16"/>
                              </w:rPr>
                              <w:t>Support for students returning to school after a substantial absence</w:t>
                            </w:r>
                          </w:p>
                          <w:p w14:paraId="01C3E61D" w14:textId="5B4A7F61" w:rsidR="007D5C6D" w:rsidRPr="00F459DD" w:rsidRDefault="007D5C6D" w:rsidP="00177F5B">
                            <w:pPr>
                              <w:rPr>
                                <w:rFonts w:ascii="Arial" w:hAnsi="Arial" w:cs="Arial"/>
                                <w:sz w:val="26"/>
                                <w:szCs w:val="26"/>
                              </w:rPr>
                            </w:pPr>
                          </w:p>
                          <w:p w14:paraId="3C909D3D" w14:textId="72B147E5" w:rsidR="007D5C6D" w:rsidRDefault="007D5C6D" w:rsidP="00177F5B">
                            <w:pPr>
                              <w:rPr>
                                <w:rFonts w:ascii="Arial" w:hAnsi="Arial" w:cs="Arial"/>
                                <w:sz w:val="16"/>
                                <w:szCs w:val="16"/>
                              </w:rPr>
                            </w:pPr>
                            <w:r w:rsidRPr="00840D72">
                              <w:rPr>
                                <w:rFonts w:ascii="Arial" w:hAnsi="Arial" w:cs="Arial"/>
                                <w:sz w:val="16"/>
                                <w:szCs w:val="16"/>
                              </w:rPr>
                              <w:t>Initiation of a prosecution process of parents who continue to neglect their legal obligations for student attendance</w:t>
                            </w:r>
                          </w:p>
                          <w:p w14:paraId="5405809B" w14:textId="77777777" w:rsidR="007D5C6D" w:rsidRPr="0011687C" w:rsidRDefault="007D5C6D" w:rsidP="00177F5B">
                            <w:pPr>
                              <w:rPr>
                                <w:rFonts w:ascii="Arial" w:hAnsi="Arial" w:cs="Arial"/>
                                <w:sz w:val="12"/>
                                <w:szCs w:val="12"/>
                              </w:rPr>
                            </w:pPr>
                          </w:p>
                          <w:p w14:paraId="12ECFBB0" w14:textId="40DC2E3A" w:rsidR="007D5C6D" w:rsidRDefault="007D5C6D" w:rsidP="00177F5B">
                            <w:pPr>
                              <w:rPr>
                                <w:rFonts w:ascii="Arial" w:hAnsi="Arial" w:cs="Arial"/>
                                <w:sz w:val="16"/>
                                <w:szCs w:val="16"/>
                              </w:rPr>
                            </w:pPr>
                            <w:r w:rsidRPr="00840D72">
                              <w:rPr>
                                <w:rFonts w:ascii="Arial" w:hAnsi="Arial" w:cs="Arial"/>
                                <w:sz w:val="16"/>
                                <w:szCs w:val="16"/>
                              </w:rPr>
                              <w:t>Implementation of disciplinary actions (e.g. detention for truancy)</w:t>
                            </w:r>
                          </w:p>
                          <w:p w14:paraId="4BDDC1A5" w14:textId="77777777" w:rsidR="007D5C6D" w:rsidRPr="00F459DD" w:rsidRDefault="007D5C6D" w:rsidP="00177F5B">
                            <w:pPr>
                              <w:rPr>
                                <w:rFonts w:ascii="Arial" w:hAnsi="Arial" w:cs="Arial"/>
                                <w:sz w:val="12"/>
                                <w:szCs w:val="12"/>
                              </w:rPr>
                            </w:pPr>
                          </w:p>
                          <w:p w14:paraId="28805034" w14:textId="77777777" w:rsidR="007D5C6D" w:rsidRPr="00A82718" w:rsidRDefault="007D5C6D" w:rsidP="00177F5B">
                            <w:pPr>
                              <w:rPr>
                                <w:rFonts w:ascii="Arial" w:hAnsi="Arial" w:cs="Arial"/>
                                <w:sz w:val="16"/>
                                <w:szCs w:val="16"/>
                              </w:rPr>
                            </w:pPr>
                            <w:r w:rsidRPr="00840D72">
                              <w:rPr>
                                <w:rFonts w:ascii="Arial" w:hAnsi="Arial" w:cs="Arial"/>
                                <w:sz w:val="16"/>
                                <w:szCs w:val="16"/>
                              </w:rPr>
                              <w:t>Development and implementation of ‘Individual Attendance Improvement Plans’ for students</w:t>
                            </w:r>
                          </w:p>
                          <w:p w14:paraId="0BF67B0B" w14:textId="246B5FED" w:rsidR="007D5C6D" w:rsidRDefault="007D5C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5.25pt;margin-top:26.5pt;width:179.45pt;height:2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" stroked="f">
                <v:textbox>
                  <w:txbxContent>
                    <w:p w14:paraId="155ABAD3" w14:textId="77777777" w:rsidR="007D5C6D" w:rsidRDefault="007D5C6D" w:rsidP="00177F5B">
                      <w:pPr>
                        <w:rPr>
                          <w:rFonts w:ascii="Arial" w:hAnsi="Arial" w:cs="Arial"/>
                          <w:sz w:val="16"/>
                          <w:szCs w:val="16"/>
                        </w:rPr>
                      </w:pPr>
                    </w:p>
                    <w:p w14:paraId="39CBD0BE" w14:textId="464BC105" w:rsidR="007D5C6D" w:rsidRDefault="007D5C6D" w:rsidP="00177F5B">
                      <w:pPr>
                        <w:rPr>
                          <w:rFonts w:ascii="Arial" w:hAnsi="Arial" w:cs="Arial"/>
                          <w:sz w:val="16"/>
                          <w:szCs w:val="16"/>
                        </w:rPr>
                      </w:pPr>
                      <w:r w:rsidRPr="00840D72">
                        <w:rPr>
                          <w:rFonts w:ascii="Arial" w:hAnsi="Arial" w:cs="Arial"/>
                          <w:sz w:val="16"/>
                          <w:szCs w:val="16"/>
                        </w:rPr>
                        <w:t>Discourage families from taking holidays during the school term</w:t>
                      </w:r>
                    </w:p>
                    <w:p w14:paraId="5555FBD8" w14:textId="77777777" w:rsidR="007D5C6D" w:rsidRPr="00F459DD" w:rsidRDefault="007D5C6D" w:rsidP="00177F5B">
                      <w:pPr>
                        <w:rPr>
                          <w:rFonts w:ascii="Arial" w:hAnsi="Arial" w:cs="Arial"/>
                          <w:sz w:val="14"/>
                          <w:szCs w:val="14"/>
                        </w:rPr>
                      </w:pPr>
                    </w:p>
                    <w:p w14:paraId="5B13EACE" w14:textId="77777777" w:rsidR="007D5C6D" w:rsidRDefault="007D5C6D" w:rsidP="00177F5B">
                      <w:pPr>
                        <w:rPr>
                          <w:rFonts w:ascii="Arial" w:hAnsi="Arial" w:cs="Arial"/>
                          <w:sz w:val="16"/>
                          <w:szCs w:val="16"/>
                        </w:rPr>
                      </w:pPr>
                      <w:r w:rsidRPr="00840D72">
                        <w:rPr>
                          <w:rFonts w:ascii="Arial" w:hAnsi="Arial" w:cs="Arial"/>
                          <w:sz w:val="16"/>
                          <w:szCs w:val="16"/>
                        </w:rPr>
                        <w:t>Referral of students with poor attendance to school support staff (e.g. guidance officer, chaplain, Youth Support Co-ordinator)</w:t>
                      </w:r>
                    </w:p>
                    <w:p w14:paraId="4B15A647" w14:textId="77777777" w:rsidR="007D5C6D" w:rsidRPr="00F459DD" w:rsidRDefault="007D5C6D" w:rsidP="00177F5B">
                      <w:pPr>
                        <w:rPr>
                          <w:rFonts w:ascii="Arial" w:hAnsi="Arial" w:cs="Arial"/>
                          <w:sz w:val="14"/>
                          <w:szCs w:val="14"/>
                        </w:rPr>
                      </w:pPr>
                    </w:p>
                    <w:p w14:paraId="2623BC40" w14:textId="77777777" w:rsidR="007D5C6D" w:rsidRDefault="007D5C6D" w:rsidP="00177F5B">
                      <w:pPr>
                        <w:rPr>
                          <w:rFonts w:ascii="Arial" w:hAnsi="Arial" w:cs="Arial"/>
                          <w:sz w:val="16"/>
                          <w:szCs w:val="16"/>
                        </w:rPr>
                      </w:pPr>
                      <w:r w:rsidRPr="00840D72">
                        <w:rPr>
                          <w:rFonts w:ascii="Arial" w:hAnsi="Arial" w:cs="Arial"/>
                          <w:sz w:val="16"/>
                          <w:szCs w:val="16"/>
                        </w:rPr>
                        <w:t>Letters advising parents of their legal obligations for student attendance</w:t>
                      </w:r>
                    </w:p>
                    <w:p w14:paraId="1898DB5F" w14:textId="77777777" w:rsidR="007D5C6D" w:rsidRPr="00F459DD" w:rsidRDefault="007D5C6D" w:rsidP="00177F5B">
                      <w:pPr>
                        <w:rPr>
                          <w:rFonts w:ascii="Arial" w:hAnsi="Arial" w:cs="Arial"/>
                          <w:sz w:val="22"/>
                          <w:szCs w:val="22"/>
                        </w:rPr>
                      </w:pPr>
                    </w:p>
                    <w:p w14:paraId="43F9ADCE" w14:textId="77777777" w:rsidR="007D5C6D" w:rsidRDefault="007D5C6D" w:rsidP="00177F5B">
                      <w:pPr>
                        <w:rPr>
                          <w:rFonts w:ascii="Arial" w:hAnsi="Arial" w:cs="Arial"/>
                          <w:sz w:val="16"/>
                          <w:szCs w:val="16"/>
                        </w:rPr>
                      </w:pPr>
                      <w:r w:rsidRPr="00840D72">
                        <w:rPr>
                          <w:rFonts w:ascii="Arial" w:hAnsi="Arial" w:cs="Arial"/>
                          <w:sz w:val="16"/>
                          <w:szCs w:val="16"/>
                        </w:rPr>
                        <w:t>Scheduling events and activities on days that have traditionally poor attendance</w:t>
                      </w:r>
                    </w:p>
                    <w:p w14:paraId="3B247C5E" w14:textId="77777777" w:rsidR="007D5C6D" w:rsidRPr="00F459DD" w:rsidRDefault="007D5C6D" w:rsidP="00177F5B">
                      <w:pPr>
                        <w:rPr>
                          <w:rFonts w:ascii="Arial" w:hAnsi="Arial" w:cs="Arial"/>
                          <w:sz w:val="20"/>
                          <w:szCs w:val="20"/>
                        </w:rPr>
                      </w:pPr>
                    </w:p>
                    <w:p w14:paraId="5C8D8769" w14:textId="77777777" w:rsidR="007D5C6D" w:rsidRDefault="007D5C6D" w:rsidP="00177F5B">
                      <w:pPr>
                        <w:rPr>
                          <w:rFonts w:ascii="Arial" w:hAnsi="Arial" w:cs="Arial"/>
                          <w:sz w:val="16"/>
                          <w:szCs w:val="16"/>
                        </w:rPr>
                      </w:pPr>
                      <w:r w:rsidRPr="00840D72">
                        <w:rPr>
                          <w:rFonts w:ascii="Arial" w:hAnsi="Arial" w:cs="Arial"/>
                          <w:sz w:val="16"/>
                          <w:szCs w:val="16"/>
                        </w:rPr>
                        <w:t>Support for students returning to school after a substantial absence</w:t>
                      </w:r>
                    </w:p>
                    <w:p w14:paraId="01C3E61D" w14:textId="5B4A7F61" w:rsidR="007D5C6D" w:rsidRPr="00F459DD" w:rsidRDefault="007D5C6D" w:rsidP="00177F5B">
                      <w:pPr>
                        <w:rPr>
                          <w:rFonts w:ascii="Arial" w:hAnsi="Arial" w:cs="Arial"/>
                          <w:sz w:val="26"/>
                          <w:szCs w:val="26"/>
                        </w:rPr>
                      </w:pPr>
                    </w:p>
                    <w:p w14:paraId="3C909D3D" w14:textId="72B147E5" w:rsidR="007D5C6D" w:rsidRDefault="007D5C6D" w:rsidP="00177F5B">
                      <w:pPr>
                        <w:rPr>
                          <w:rFonts w:ascii="Arial" w:hAnsi="Arial" w:cs="Arial"/>
                          <w:sz w:val="16"/>
                          <w:szCs w:val="16"/>
                        </w:rPr>
                      </w:pPr>
                      <w:r w:rsidRPr="00840D72">
                        <w:rPr>
                          <w:rFonts w:ascii="Arial" w:hAnsi="Arial" w:cs="Arial"/>
                          <w:sz w:val="16"/>
                          <w:szCs w:val="16"/>
                        </w:rPr>
                        <w:t>Initiation of a prosecution process of parents who continue to neglect their legal obligations for student attendance</w:t>
                      </w:r>
                    </w:p>
                    <w:p w14:paraId="5405809B" w14:textId="77777777" w:rsidR="007D5C6D" w:rsidRPr="0011687C" w:rsidRDefault="007D5C6D" w:rsidP="00177F5B">
                      <w:pPr>
                        <w:rPr>
                          <w:rFonts w:ascii="Arial" w:hAnsi="Arial" w:cs="Arial"/>
                          <w:sz w:val="12"/>
                          <w:szCs w:val="12"/>
                        </w:rPr>
                      </w:pPr>
                    </w:p>
                    <w:p w14:paraId="12ECFBB0" w14:textId="40DC2E3A" w:rsidR="007D5C6D" w:rsidRDefault="007D5C6D" w:rsidP="00177F5B">
                      <w:pPr>
                        <w:rPr>
                          <w:rFonts w:ascii="Arial" w:hAnsi="Arial" w:cs="Arial"/>
                          <w:sz w:val="16"/>
                          <w:szCs w:val="16"/>
                        </w:rPr>
                      </w:pPr>
                      <w:r w:rsidRPr="00840D72">
                        <w:rPr>
                          <w:rFonts w:ascii="Arial" w:hAnsi="Arial" w:cs="Arial"/>
                          <w:sz w:val="16"/>
                          <w:szCs w:val="16"/>
                        </w:rPr>
                        <w:t>Implementation of disciplinary actions (e.g. detention for truancy)</w:t>
                      </w:r>
                    </w:p>
                    <w:p w14:paraId="4BDDC1A5" w14:textId="77777777" w:rsidR="007D5C6D" w:rsidRPr="00F459DD" w:rsidRDefault="007D5C6D" w:rsidP="00177F5B">
                      <w:pPr>
                        <w:rPr>
                          <w:rFonts w:ascii="Arial" w:hAnsi="Arial" w:cs="Arial"/>
                          <w:sz w:val="12"/>
                          <w:szCs w:val="12"/>
                        </w:rPr>
                      </w:pPr>
                    </w:p>
                    <w:p w14:paraId="28805034" w14:textId="77777777" w:rsidR="007D5C6D" w:rsidRPr="00A82718" w:rsidRDefault="007D5C6D" w:rsidP="00177F5B">
                      <w:pPr>
                        <w:rPr>
                          <w:rFonts w:ascii="Arial" w:hAnsi="Arial" w:cs="Arial"/>
                          <w:sz w:val="16"/>
                          <w:szCs w:val="16"/>
                        </w:rPr>
                      </w:pPr>
                      <w:r w:rsidRPr="00840D72">
                        <w:rPr>
                          <w:rFonts w:ascii="Arial" w:hAnsi="Arial" w:cs="Arial"/>
                          <w:sz w:val="16"/>
                          <w:szCs w:val="16"/>
                        </w:rPr>
                        <w:t>Development and implementation of ‘Individual Attendance Improvement Plans’ for students</w:t>
                      </w:r>
                    </w:p>
                    <w:p w14:paraId="0BF67B0B" w14:textId="246B5FED" w:rsidR="007D5C6D" w:rsidRDefault="007D5C6D"/>
                  </w:txbxContent>
                </v:textbox>
              </v:shape>
            </w:pict>
          </mc:Fallback>
        </mc:AlternateContent>
      </w:r>
      <w:r w:rsidR="00091D78">
        <w:rPr>
          <w:noProof/>
        </w:rPr>
        <mc:AlternateContent>
          <mc:Choice Requires="wps">
            <w:drawing>
              <wp:anchor distT="0" distB="0" distL="114300" distR="114300" simplePos="0" relativeHeight="251646976" behindDoc="0" locked="0" layoutInCell="1" allowOverlap="1" wp14:anchorId="4ECF4389" wp14:editId="3FA971D4">
                <wp:simplePos x="0" y="0"/>
                <wp:positionH relativeFrom="column">
                  <wp:posOffset>-119332</wp:posOffset>
                </wp:positionH>
                <wp:positionV relativeFrom="paragraph">
                  <wp:posOffset>424253</wp:posOffset>
                </wp:positionV>
                <wp:extent cx="2329132" cy="3114136"/>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32" cy="3114136"/>
                        </a:xfrm>
                        <a:prstGeom prst="rect">
                          <a:avLst/>
                        </a:prstGeom>
                        <a:solidFill>
                          <a:srgbClr val="FFFFFF"/>
                        </a:solidFill>
                        <a:ln w="9525">
                          <a:noFill/>
                          <a:miter lim="800000"/>
                          <a:headEnd/>
                          <a:tailEnd/>
                        </a:ln>
                      </wps:spPr>
                      <wps:txbx>
                        <w:txbxContent>
                          <w:p w14:paraId="16E51BA6" w14:textId="3A8821E7" w:rsidR="007D5C6D" w:rsidRPr="00091D78" w:rsidRDefault="007D5C6D" w:rsidP="007308DD">
                            <w:pPr>
                              <w:jc w:val="center"/>
                              <w:rPr>
                                <w:rFonts w:ascii="Arial" w:hAnsi="Arial" w:cs="Arial"/>
                                <w:sz w:val="16"/>
                                <w:szCs w:val="16"/>
                              </w:rPr>
                            </w:pPr>
                            <w:r w:rsidRPr="00091D78">
                              <w:rPr>
                                <w:rFonts w:ascii="Arial" w:hAnsi="Arial" w:cs="Arial"/>
                                <w:sz w:val="16"/>
                                <w:szCs w:val="16"/>
                              </w:rPr>
                              <w:t>Discourage families from taking holidays during the school term</w:t>
                            </w:r>
                          </w:p>
                          <w:p w14:paraId="13896D31" w14:textId="77777777" w:rsidR="007D5C6D" w:rsidRPr="00091D78" w:rsidRDefault="007D5C6D" w:rsidP="007308DD">
                            <w:pPr>
                              <w:jc w:val="center"/>
                              <w:rPr>
                                <w:rFonts w:ascii="Arial" w:hAnsi="Arial" w:cs="Arial"/>
                                <w:sz w:val="16"/>
                                <w:szCs w:val="16"/>
                              </w:rPr>
                            </w:pPr>
                          </w:p>
                          <w:p w14:paraId="6E626B9F" w14:textId="438C8FE9" w:rsidR="007D5C6D" w:rsidRPr="00091D78" w:rsidRDefault="007D5C6D" w:rsidP="007308DD">
                            <w:pPr>
                              <w:jc w:val="center"/>
                              <w:rPr>
                                <w:rFonts w:ascii="Arial" w:hAnsi="Arial" w:cs="Arial"/>
                                <w:sz w:val="16"/>
                                <w:szCs w:val="16"/>
                              </w:rPr>
                            </w:pPr>
                            <w:r w:rsidRPr="00091D78">
                              <w:rPr>
                                <w:rFonts w:ascii="Arial" w:hAnsi="Arial" w:cs="Arial"/>
                                <w:sz w:val="16"/>
                                <w:szCs w:val="16"/>
                              </w:rPr>
                              <w:t>Referral of students with poor attendance to school support staff (e.g. guidance officer, chaplain, Youth Support Co-ordinator)</w:t>
                            </w:r>
                          </w:p>
                          <w:p w14:paraId="0279C546" w14:textId="77777777" w:rsidR="007D5C6D" w:rsidRPr="00091D78" w:rsidRDefault="007D5C6D" w:rsidP="007308DD">
                            <w:pPr>
                              <w:jc w:val="center"/>
                              <w:rPr>
                                <w:rFonts w:ascii="Arial" w:hAnsi="Arial" w:cs="Arial"/>
                                <w:sz w:val="16"/>
                                <w:szCs w:val="16"/>
                              </w:rPr>
                            </w:pPr>
                          </w:p>
                          <w:p w14:paraId="50C79511" w14:textId="33FBAD09" w:rsidR="007D5C6D" w:rsidRPr="00091D78" w:rsidRDefault="007D5C6D" w:rsidP="007308DD">
                            <w:pPr>
                              <w:jc w:val="center"/>
                              <w:rPr>
                                <w:rFonts w:ascii="Arial" w:hAnsi="Arial" w:cs="Arial"/>
                                <w:sz w:val="16"/>
                                <w:szCs w:val="16"/>
                              </w:rPr>
                            </w:pPr>
                            <w:r w:rsidRPr="00091D78">
                              <w:rPr>
                                <w:rFonts w:ascii="Arial" w:hAnsi="Arial" w:cs="Arial"/>
                                <w:sz w:val="16"/>
                                <w:szCs w:val="16"/>
                              </w:rPr>
                              <w:t>Letters advising parents of their legal obligations for student attendance</w:t>
                            </w:r>
                          </w:p>
                          <w:p w14:paraId="23AFF31E" w14:textId="77777777" w:rsidR="007D5C6D" w:rsidRPr="00091D78" w:rsidRDefault="007D5C6D" w:rsidP="007308DD">
                            <w:pPr>
                              <w:jc w:val="center"/>
                              <w:rPr>
                                <w:rFonts w:ascii="Arial" w:hAnsi="Arial" w:cs="Arial"/>
                                <w:sz w:val="16"/>
                                <w:szCs w:val="16"/>
                              </w:rPr>
                            </w:pPr>
                          </w:p>
                          <w:p w14:paraId="13AE9302" w14:textId="592A001E" w:rsidR="007D5C6D" w:rsidRPr="00091D78" w:rsidRDefault="007D5C6D" w:rsidP="007308DD">
                            <w:pPr>
                              <w:jc w:val="center"/>
                              <w:rPr>
                                <w:rFonts w:ascii="Arial" w:hAnsi="Arial" w:cs="Arial"/>
                                <w:sz w:val="16"/>
                                <w:szCs w:val="16"/>
                              </w:rPr>
                            </w:pPr>
                            <w:r w:rsidRPr="00091D78">
                              <w:rPr>
                                <w:rFonts w:ascii="Arial" w:hAnsi="Arial" w:cs="Arial"/>
                                <w:sz w:val="16"/>
                                <w:szCs w:val="16"/>
                              </w:rPr>
                              <w:t>Scheduling events and activities on days that have traditionally poor attendance</w:t>
                            </w:r>
                          </w:p>
                          <w:p w14:paraId="4053BA09" w14:textId="77777777" w:rsidR="007D5C6D" w:rsidRPr="00091D78" w:rsidRDefault="007D5C6D" w:rsidP="007308DD">
                            <w:pPr>
                              <w:jc w:val="center"/>
                              <w:rPr>
                                <w:rFonts w:ascii="Arial" w:hAnsi="Arial" w:cs="Arial"/>
                                <w:sz w:val="16"/>
                                <w:szCs w:val="16"/>
                              </w:rPr>
                            </w:pPr>
                          </w:p>
                          <w:p w14:paraId="6994BFF4" w14:textId="77777777" w:rsidR="007D5C6D" w:rsidRPr="00091D78" w:rsidRDefault="007D5C6D" w:rsidP="007308DD">
                            <w:pPr>
                              <w:jc w:val="center"/>
                              <w:rPr>
                                <w:rFonts w:ascii="Arial" w:hAnsi="Arial" w:cs="Arial"/>
                                <w:sz w:val="16"/>
                                <w:szCs w:val="16"/>
                              </w:rPr>
                            </w:pPr>
                            <w:r w:rsidRPr="00091D78">
                              <w:rPr>
                                <w:rFonts w:ascii="Arial" w:hAnsi="Arial" w:cs="Arial"/>
                                <w:sz w:val="16"/>
                                <w:szCs w:val="16"/>
                              </w:rPr>
                              <w:t>Support for students returning to school after a substantial absence</w:t>
                            </w:r>
                          </w:p>
                          <w:p w14:paraId="1D12D0C7" w14:textId="77777777" w:rsidR="007D5C6D" w:rsidRPr="00091D78" w:rsidRDefault="007D5C6D" w:rsidP="007308DD">
                            <w:pPr>
                              <w:jc w:val="center"/>
                              <w:rPr>
                                <w:rFonts w:ascii="Arial" w:hAnsi="Arial" w:cs="Arial"/>
                                <w:sz w:val="16"/>
                                <w:szCs w:val="16"/>
                              </w:rPr>
                            </w:pPr>
                          </w:p>
                          <w:p w14:paraId="5D77A035" w14:textId="7E8DB2D7" w:rsidR="007D5C6D" w:rsidRPr="00091D78" w:rsidRDefault="007D5C6D" w:rsidP="007308DD">
                            <w:pPr>
                              <w:jc w:val="center"/>
                              <w:rPr>
                                <w:rFonts w:ascii="Arial" w:hAnsi="Arial" w:cs="Arial"/>
                                <w:sz w:val="16"/>
                                <w:szCs w:val="16"/>
                              </w:rPr>
                            </w:pPr>
                            <w:r w:rsidRPr="00091D78">
                              <w:rPr>
                                <w:rFonts w:ascii="Arial" w:hAnsi="Arial" w:cs="Arial"/>
                                <w:sz w:val="16"/>
                                <w:szCs w:val="16"/>
                              </w:rPr>
                              <w:t>Initiation of a prosecution process of parents who continue to neglect their legal obligations for student attendance</w:t>
                            </w:r>
                          </w:p>
                          <w:p w14:paraId="5F88B185" w14:textId="3B537489" w:rsidR="007D5C6D" w:rsidRPr="00091D78" w:rsidRDefault="007D5C6D" w:rsidP="007308DD">
                            <w:pPr>
                              <w:jc w:val="center"/>
                              <w:rPr>
                                <w:rFonts w:ascii="Arial" w:hAnsi="Arial" w:cs="Arial"/>
                                <w:sz w:val="16"/>
                                <w:szCs w:val="16"/>
                              </w:rPr>
                            </w:pPr>
                          </w:p>
                          <w:p w14:paraId="1CB59EEB" w14:textId="77777777" w:rsidR="007D5C6D" w:rsidRPr="00091D78" w:rsidRDefault="007D5C6D" w:rsidP="007308DD">
                            <w:pPr>
                              <w:jc w:val="center"/>
                              <w:rPr>
                                <w:rFonts w:ascii="Arial" w:hAnsi="Arial" w:cs="Arial"/>
                                <w:sz w:val="16"/>
                                <w:szCs w:val="16"/>
                              </w:rPr>
                            </w:pPr>
                            <w:r w:rsidRPr="00091D78">
                              <w:rPr>
                                <w:rFonts w:ascii="Arial" w:hAnsi="Arial" w:cs="Arial"/>
                                <w:sz w:val="16"/>
                                <w:szCs w:val="16"/>
                              </w:rPr>
                              <w:t>Implementation of disciplinary actions (e.g. detention for truancy)</w:t>
                            </w:r>
                          </w:p>
                          <w:p w14:paraId="1A0F1F20" w14:textId="0BAA8C5B" w:rsidR="007D5C6D" w:rsidRPr="00091D78" w:rsidRDefault="007D5C6D" w:rsidP="007308DD">
                            <w:pPr>
                              <w:jc w:val="center"/>
                              <w:rPr>
                                <w:rFonts w:ascii="Arial" w:hAnsi="Arial" w:cs="Arial"/>
                                <w:sz w:val="16"/>
                                <w:szCs w:val="16"/>
                              </w:rPr>
                            </w:pPr>
                          </w:p>
                          <w:p w14:paraId="6E646489" w14:textId="4170FB8A" w:rsidR="007D5C6D" w:rsidRDefault="007D5C6D" w:rsidP="007308DD">
                            <w:pPr>
                              <w:jc w:val="center"/>
                            </w:pPr>
                            <w:r w:rsidRPr="00091D78">
                              <w:rPr>
                                <w:rFonts w:ascii="Arial" w:hAnsi="Arial" w:cs="Arial"/>
                                <w:sz w:val="16"/>
                                <w:szCs w:val="16"/>
                              </w:rPr>
                              <w:t>Development and implementation of ‘Individual Attendance Improvement Plans’ for students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9.4pt;margin-top:33.4pt;width:183.4pt;height:245.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" stroked="f">
                <v:textbox>
                  <w:txbxContent>
                    <w:p w14:paraId="16E51BA6" w14:textId="3A8821E7" w:rsidR="007D5C6D" w:rsidRPr="00091D78" w:rsidRDefault="007D5C6D" w:rsidP="007308DD">
                      <w:pPr>
                        <w:jc w:val="center"/>
                        <w:rPr>
                          <w:rFonts w:ascii="Arial" w:hAnsi="Arial" w:cs="Arial"/>
                          <w:sz w:val="16"/>
                          <w:szCs w:val="16"/>
                        </w:rPr>
                      </w:pPr>
                      <w:r w:rsidRPr="00091D78">
                        <w:rPr>
                          <w:rFonts w:ascii="Arial" w:hAnsi="Arial" w:cs="Arial"/>
                          <w:sz w:val="16"/>
                          <w:szCs w:val="16"/>
                        </w:rPr>
                        <w:t>Discourage families from taking holidays during the school term</w:t>
                      </w:r>
                    </w:p>
                    <w:p w14:paraId="13896D31" w14:textId="77777777" w:rsidR="007D5C6D" w:rsidRPr="00091D78" w:rsidRDefault="007D5C6D" w:rsidP="007308DD">
                      <w:pPr>
                        <w:jc w:val="center"/>
                        <w:rPr>
                          <w:rFonts w:ascii="Arial" w:hAnsi="Arial" w:cs="Arial"/>
                          <w:sz w:val="16"/>
                          <w:szCs w:val="16"/>
                        </w:rPr>
                      </w:pPr>
                    </w:p>
                    <w:p w14:paraId="6E626B9F" w14:textId="438C8FE9" w:rsidR="007D5C6D" w:rsidRPr="00091D78" w:rsidRDefault="007D5C6D" w:rsidP="007308DD">
                      <w:pPr>
                        <w:jc w:val="center"/>
                        <w:rPr>
                          <w:rFonts w:ascii="Arial" w:hAnsi="Arial" w:cs="Arial"/>
                          <w:sz w:val="16"/>
                          <w:szCs w:val="16"/>
                        </w:rPr>
                      </w:pPr>
                      <w:r w:rsidRPr="00091D78">
                        <w:rPr>
                          <w:rFonts w:ascii="Arial" w:hAnsi="Arial" w:cs="Arial"/>
                          <w:sz w:val="16"/>
                          <w:szCs w:val="16"/>
                        </w:rPr>
                        <w:t>Referral of students with poor attendance to school support staff (e.g. guidance officer, chaplain, Youth Support Co-ordinator)</w:t>
                      </w:r>
                    </w:p>
                    <w:p w14:paraId="0279C546" w14:textId="77777777" w:rsidR="007D5C6D" w:rsidRPr="00091D78" w:rsidRDefault="007D5C6D" w:rsidP="007308DD">
                      <w:pPr>
                        <w:jc w:val="center"/>
                        <w:rPr>
                          <w:rFonts w:ascii="Arial" w:hAnsi="Arial" w:cs="Arial"/>
                          <w:sz w:val="16"/>
                          <w:szCs w:val="16"/>
                        </w:rPr>
                      </w:pPr>
                    </w:p>
                    <w:p w14:paraId="50C79511" w14:textId="33FBAD09" w:rsidR="007D5C6D" w:rsidRPr="00091D78" w:rsidRDefault="007D5C6D" w:rsidP="007308DD">
                      <w:pPr>
                        <w:jc w:val="center"/>
                        <w:rPr>
                          <w:rFonts w:ascii="Arial" w:hAnsi="Arial" w:cs="Arial"/>
                          <w:sz w:val="16"/>
                          <w:szCs w:val="16"/>
                        </w:rPr>
                      </w:pPr>
                      <w:r w:rsidRPr="00091D78">
                        <w:rPr>
                          <w:rFonts w:ascii="Arial" w:hAnsi="Arial" w:cs="Arial"/>
                          <w:sz w:val="16"/>
                          <w:szCs w:val="16"/>
                        </w:rPr>
                        <w:t>Letters advising parents of their legal obligations for student attendance</w:t>
                      </w:r>
                    </w:p>
                    <w:p w14:paraId="23AFF31E" w14:textId="77777777" w:rsidR="007D5C6D" w:rsidRPr="00091D78" w:rsidRDefault="007D5C6D" w:rsidP="007308DD">
                      <w:pPr>
                        <w:jc w:val="center"/>
                        <w:rPr>
                          <w:rFonts w:ascii="Arial" w:hAnsi="Arial" w:cs="Arial"/>
                          <w:sz w:val="16"/>
                          <w:szCs w:val="16"/>
                        </w:rPr>
                      </w:pPr>
                    </w:p>
                    <w:p w14:paraId="13AE9302" w14:textId="592A001E" w:rsidR="007D5C6D" w:rsidRPr="00091D78" w:rsidRDefault="007D5C6D" w:rsidP="007308DD">
                      <w:pPr>
                        <w:jc w:val="center"/>
                        <w:rPr>
                          <w:rFonts w:ascii="Arial" w:hAnsi="Arial" w:cs="Arial"/>
                          <w:sz w:val="16"/>
                          <w:szCs w:val="16"/>
                        </w:rPr>
                      </w:pPr>
                      <w:r w:rsidRPr="00091D78">
                        <w:rPr>
                          <w:rFonts w:ascii="Arial" w:hAnsi="Arial" w:cs="Arial"/>
                          <w:sz w:val="16"/>
                          <w:szCs w:val="16"/>
                        </w:rPr>
                        <w:t>Scheduling events and activities on days that have traditionally poor attendance</w:t>
                      </w:r>
                    </w:p>
                    <w:p w14:paraId="4053BA09" w14:textId="77777777" w:rsidR="007D5C6D" w:rsidRPr="00091D78" w:rsidRDefault="007D5C6D" w:rsidP="007308DD">
                      <w:pPr>
                        <w:jc w:val="center"/>
                        <w:rPr>
                          <w:rFonts w:ascii="Arial" w:hAnsi="Arial" w:cs="Arial"/>
                          <w:sz w:val="16"/>
                          <w:szCs w:val="16"/>
                        </w:rPr>
                      </w:pPr>
                    </w:p>
                    <w:p w14:paraId="6994BFF4" w14:textId="77777777" w:rsidR="007D5C6D" w:rsidRPr="00091D78" w:rsidRDefault="007D5C6D" w:rsidP="007308DD">
                      <w:pPr>
                        <w:jc w:val="center"/>
                        <w:rPr>
                          <w:rFonts w:ascii="Arial" w:hAnsi="Arial" w:cs="Arial"/>
                          <w:sz w:val="16"/>
                          <w:szCs w:val="16"/>
                        </w:rPr>
                      </w:pPr>
                      <w:r w:rsidRPr="00091D78">
                        <w:rPr>
                          <w:rFonts w:ascii="Arial" w:hAnsi="Arial" w:cs="Arial"/>
                          <w:sz w:val="16"/>
                          <w:szCs w:val="16"/>
                        </w:rPr>
                        <w:t>Support for students returning to school after a substantial absence</w:t>
                      </w:r>
                    </w:p>
                    <w:p w14:paraId="1D12D0C7" w14:textId="77777777" w:rsidR="007D5C6D" w:rsidRPr="00091D78" w:rsidRDefault="007D5C6D" w:rsidP="007308DD">
                      <w:pPr>
                        <w:jc w:val="center"/>
                        <w:rPr>
                          <w:rFonts w:ascii="Arial" w:hAnsi="Arial" w:cs="Arial"/>
                          <w:sz w:val="16"/>
                          <w:szCs w:val="16"/>
                        </w:rPr>
                      </w:pPr>
                    </w:p>
                    <w:p w14:paraId="5D77A035" w14:textId="7E8DB2D7" w:rsidR="007D5C6D" w:rsidRPr="00091D78" w:rsidRDefault="007D5C6D" w:rsidP="007308DD">
                      <w:pPr>
                        <w:jc w:val="center"/>
                        <w:rPr>
                          <w:rFonts w:ascii="Arial" w:hAnsi="Arial" w:cs="Arial"/>
                          <w:sz w:val="16"/>
                          <w:szCs w:val="16"/>
                        </w:rPr>
                      </w:pPr>
                      <w:r w:rsidRPr="00091D78">
                        <w:rPr>
                          <w:rFonts w:ascii="Arial" w:hAnsi="Arial" w:cs="Arial"/>
                          <w:sz w:val="16"/>
                          <w:szCs w:val="16"/>
                        </w:rPr>
                        <w:t>Initiation of a prosecution process of parents who continue to neglect their legal obligations for student attendance</w:t>
                      </w:r>
                    </w:p>
                    <w:p w14:paraId="5F88B185" w14:textId="3B537489" w:rsidR="007D5C6D" w:rsidRPr="00091D78" w:rsidRDefault="007D5C6D" w:rsidP="007308DD">
                      <w:pPr>
                        <w:jc w:val="center"/>
                        <w:rPr>
                          <w:rFonts w:ascii="Arial" w:hAnsi="Arial" w:cs="Arial"/>
                          <w:sz w:val="16"/>
                          <w:szCs w:val="16"/>
                        </w:rPr>
                      </w:pPr>
                    </w:p>
                    <w:p w14:paraId="1CB59EEB" w14:textId="77777777" w:rsidR="007D5C6D" w:rsidRPr="00091D78" w:rsidRDefault="007D5C6D" w:rsidP="007308DD">
                      <w:pPr>
                        <w:jc w:val="center"/>
                        <w:rPr>
                          <w:rFonts w:ascii="Arial" w:hAnsi="Arial" w:cs="Arial"/>
                          <w:sz w:val="16"/>
                          <w:szCs w:val="16"/>
                        </w:rPr>
                      </w:pPr>
                      <w:r w:rsidRPr="00091D78">
                        <w:rPr>
                          <w:rFonts w:ascii="Arial" w:hAnsi="Arial" w:cs="Arial"/>
                          <w:sz w:val="16"/>
                          <w:szCs w:val="16"/>
                        </w:rPr>
                        <w:t>Implementation of disciplinary actions (e.g. detention for truancy)</w:t>
                      </w:r>
                    </w:p>
                    <w:p w14:paraId="1A0F1F20" w14:textId="0BAA8C5B" w:rsidR="007D5C6D" w:rsidRPr="00091D78" w:rsidRDefault="007D5C6D" w:rsidP="007308DD">
                      <w:pPr>
                        <w:jc w:val="center"/>
                        <w:rPr>
                          <w:rFonts w:ascii="Arial" w:hAnsi="Arial" w:cs="Arial"/>
                          <w:sz w:val="16"/>
                          <w:szCs w:val="16"/>
                        </w:rPr>
                      </w:pPr>
                    </w:p>
                    <w:p w14:paraId="6E646489" w14:textId="4170FB8A" w:rsidR="007D5C6D" w:rsidRDefault="007D5C6D" w:rsidP="007308DD">
                      <w:pPr>
                        <w:jc w:val="center"/>
                      </w:pPr>
                      <w:r w:rsidRPr="00091D78">
                        <w:rPr>
                          <w:rFonts w:ascii="Arial" w:hAnsi="Arial" w:cs="Arial"/>
                          <w:sz w:val="16"/>
                          <w:szCs w:val="16"/>
                        </w:rPr>
                        <w:t>Development and implementation of ‘Individual Attendance Improvement Plans’ for students</w:t>
                      </w:r>
                    </w:p>
                  </w:txbxContent>
                </v:textbox>
              </v:shape>
            </w:pict>
          </mc:Fallback>
        </mc:AlternateContent>
      </w:r>
      <w:r w:rsidR="005E72AB">
        <w:rPr>
          <w:noProof/>
        </w:rPr>
        <w:drawing>
          <wp:inline distT="0" distB="0" distL="0" distR="0" wp14:anchorId="05B3A507" wp14:editId="62809A18">
            <wp:extent cx="5589917" cy="3838754"/>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D6F1154" w14:textId="77777777" w:rsidR="001652F0" w:rsidRDefault="001652F0" w:rsidP="001652F0">
      <w:pPr>
        <w:spacing w:after="240" w:line="276" w:lineRule="auto"/>
        <w:jc w:val="both"/>
        <w:rPr>
          <w:rFonts w:ascii="Calibri" w:hAnsi="Calibri"/>
          <w:sz w:val="18"/>
          <w:szCs w:val="22"/>
        </w:rPr>
      </w:pPr>
      <w:r w:rsidRPr="006219BF">
        <w:rPr>
          <w:rFonts w:ascii="Calibri" w:hAnsi="Calibri"/>
          <w:sz w:val="18"/>
          <w:szCs w:val="22"/>
        </w:rPr>
        <w:t>*</w:t>
      </w:r>
      <w:r w:rsidR="003D5EB5">
        <w:rPr>
          <w:rFonts w:ascii="Calibri" w:hAnsi="Calibri"/>
          <w:sz w:val="18"/>
          <w:szCs w:val="22"/>
        </w:rPr>
        <w:t xml:space="preserve"> </w:t>
      </w:r>
      <w:r w:rsidRPr="006219BF">
        <w:rPr>
          <w:rFonts w:ascii="Calibri" w:hAnsi="Calibri"/>
          <w:sz w:val="18"/>
          <w:szCs w:val="22"/>
        </w:rPr>
        <w:t xml:space="preserve">Due </w:t>
      </w:r>
      <w:r w:rsidR="00BF429B">
        <w:rPr>
          <w:rFonts w:ascii="Calibri" w:hAnsi="Calibri"/>
          <w:sz w:val="18"/>
          <w:szCs w:val="22"/>
        </w:rPr>
        <w:t>low levels of usage</w:t>
      </w:r>
      <w:r w:rsidRPr="006219BF">
        <w:rPr>
          <w:rFonts w:ascii="Calibri" w:hAnsi="Calibri"/>
          <w:sz w:val="18"/>
          <w:szCs w:val="22"/>
        </w:rPr>
        <w:t>, these percentages need to be interpreted with caution</w:t>
      </w:r>
      <w:r w:rsidR="003D5EB5">
        <w:rPr>
          <w:rFonts w:ascii="Calibri" w:hAnsi="Calibri"/>
          <w:sz w:val="18"/>
          <w:szCs w:val="22"/>
        </w:rPr>
        <w:t>.</w:t>
      </w:r>
    </w:p>
    <w:p w14:paraId="18F89F15" w14:textId="77777777" w:rsidR="00224C9A" w:rsidRDefault="00224C9A" w:rsidP="007B60FF">
      <w:pPr>
        <w:spacing w:line="276" w:lineRule="auto"/>
        <w:jc w:val="both"/>
        <w:rPr>
          <w:rFonts w:ascii="Calibri" w:hAnsi="Calibri"/>
          <w:sz w:val="18"/>
          <w:szCs w:val="22"/>
        </w:rPr>
      </w:pPr>
    </w:p>
    <w:p w14:paraId="14FB9AC2" w14:textId="77777777" w:rsidR="001652F0" w:rsidRPr="0004516C" w:rsidRDefault="001652F0" w:rsidP="008036F5">
      <w:pPr>
        <w:pStyle w:val="Heading2"/>
        <w:numPr>
          <w:ilvl w:val="0"/>
          <w:numId w:val="23"/>
        </w:numPr>
        <w:spacing w:before="0" w:after="240"/>
        <w:ind w:hanging="720"/>
        <w:rPr>
          <w:rFonts w:ascii="Calibri" w:hAnsi="Calibri"/>
          <w:color w:val="172C56"/>
        </w:rPr>
      </w:pPr>
      <w:bookmarkStart w:id="14" w:name="_Toc439682675"/>
      <w:r w:rsidRPr="0004516C">
        <w:rPr>
          <w:rFonts w:ascii="Calibri" w:hAnsi="Calibri"/>
          <w:color w:val="172C56"/>
        </w:rPr>
        <w:t xml:space="preserve">Comments about strategies used with chronic </w:t>
      </w:r>
      <w:r w:rsidR="00D94757">
        <w:rPr>
          <w:rFonts w:ascii="Calibri" w:hAnsi="Calibri"/>
          <w:color w:val="172C56"/>
        </w:rPr>
        <w:t xml:space="preserve">low </w:t>
      </w:r>
      <w:r w:rsidRPr="0004516C">
        <w:rPr>
          <w:rFonts w:ascii="Calibri" w:hAnsi="Calibri"/>
          <w:color w:val="172C56"/>
        </w:rPr>
        <w:t>attenders</w:t>
      </w:r>
      <w:bookmarkEnd w:id="14"/>
    </w:p>
    <w:p w14:paraId="136CCBD0" w14:textId="77777777" w:rsidR="001652F0" w:rsidRPr="00024D63" w:rsidRDefault="001652F0" w:rsidP="001652F0">
      <w:pPr>
        <w:spacing w:after="120" w:line="276" w:lineRule="auto"/>
        <w:jc w:val="both"/>
        <w:rPr>
          <w:rFonts w:ascii="Calibri" w:hAnsi="Calibri"/>
          <w:sz w:val="22"/>
          <w:szCs w:val="22"/>
        </w:rPr>
      </w:pPr>
      <w:r w:rsidRPr="00024D63">
        <w:rPr>
          <w:rFonts w:ascii="Calibri" w:hAnsi="Calibri"/>
          <w:sz w:val="22"/>
          <w:szCs w:val="22"/>
        </w:rPr>
        <w:t xml:space="preserve">Respondents were </w:t>
      </w:r>
      <w:r>
        <w:rPr>
          <w:rFonts w:ascii="Calibri" w:hAnsi="Calibri"/>
          <w:sz w:val="22"/>
          <w:szCs w:val="22"/>
        </w:rPr>
        <w:t xml:space="preserve">able </w:t>
      </w:r>
      <w:r w:rsidRPr="00024D63">
        <w:rPr>
          <w:rFonts w:ascii="Calibri" w:hAnsi="Calibri"/>
          <w:sz w:val="22"/>
          <w:szCs w:val="22"/>
        </w:rPr>
        <w:t xml:space="preserve">to provide </w:t>
      </w:r>
      <w:r>
        <w:rPr>
          <w:rFonts w:ascii="Calibri" w:hAnsi="Calibri"/>
          <w:sz w:val="22"/>
          <w:szCs w:val="22"/>
        </w:rPr>
        <w:t xml:space="preserve">additional </w:t>
      </w:r>
      <w:r w:rsidRPr="00024D63">
        <w:rPr>
          <w:rFonts w:ascii="Calibri" w:hAnsi="Calibri"/>
          <w:sz w:val="22"/>
          <w:szCs w:val="22"/>
        </w:rPr>
        <w:t>comments about strategies for use with chronic non-attenders. In summary, the results show that:</w:t>
      </w:r>
    </w:p>
    <w:p w14:paraId="4FD39B0A" w14:textId="77777777" w:rsidR="001652F0" w:rsidRPr="00024D63" w:rsidRDefault="001652F0" w:rsidP="008036F5">
      <w:pPr>
        <w:numPr>
          <w:ilvl w:val="0"/>
          <w:numId w:val="3"/>
        </w:numPr>
        <w:spacing w:after="120" w:line="276" w:lineRule="auto"/>
        <w:jc w:val="both"/>
        <w:rPr>
          <w:rFonts w:ascii="Calibri" w:hAnsi="Calibri"/>
          <w:sz w:val="22"/>
          <w:szCs w:val="22"/>
        </w:rPr>
      </w:pPr>
      <w:r w:rsidRPr="00024D63">
        <w:rPr>
          <w:rFonts w:ascii="Calibri" w:hAnsi="Calibri"/>
          <w:sz w:val="22"/>
          <w:szCs w:val="22"/>
        </w:rPr>
        <w:t xml:space="preserve">around half took the opportunity to comment on strategies, </w:t>
      </w:r>
      <w:r>
        <w:rPr>
          <w:rFonts w:ascii="Calibri" w:hAnsi="Calibri"/>
          <w:sz w:val="22"/>
          <w:szCs w:val="22"/>
        </w:rPr>
        <w:t xml:space="preserve">with others commenting </w:t>
      </w:r>
      <w:r w:rsidRPr="00024D63">
        <w:rPr>
          <w:rFonts w:ascii="Calibri" w:hAnsi="Calibri"/>
          <w:sz w:val="22"/>
          <w:szCs w:val="22"/>
        </w:rPr>
        <w:t>they do not have (or no longer have) any chronic non-attenders</w:t>
      </w:r>
    </w:p>
    <w:p w14:paraId="03EFBC7B" w14:textId="77777777" w:rsidR="001652F0" w:rsidRPr="00024D63" w:rsidRDefault="001652F0" w:rsidP="008036F5">
      <w:pPr>
        <w:numPr>
          <w:ilvl w:val="0"/>
          <w:numId w:val="3"/>
        </w:numPr>
        <w:spacing w:after="120" w:line="276" w:lineRule="auto"/>
        <w:jc w:val="both"/>
        <w:rPr>
          <w:rFonts w:ascii="Calibri" w:hAnsi="Calibri"/>
          <w:sz w:val="22"/>
          <w:szCs w:val="22"/>
        </w:rPr>
      </w:pPr>
      <w:r w:rsidRPr="00024D63">
        <w:rPr>
          <w:rFonts w:ascii="Calibri" w:hAnsi="Calibri"/>
          <w:sz w:val="22"/>
          <w:szCs w:val="22"/>
        </w:rPr>
        <w:t>respondents</w:t>
      </w:r>
      <w:r>
        <w:rPr>
          <w:rFonts w:ascii="Calibri" w:hAnsi="Calibri"/>
          <w:sz w:val="22"/>
          <w:szCs w:val="22"/>
        </w:rPr>
        <w:t xml:space="preserve"> detailed</w:t>
      </w:r>
      <w:r w:rsidRPr="00024D63">
        <w:rPr>
          <w:rFonts w:ascii="Calibri" w:hAnsi="Calibri"/>
          <w:sz w:val="22"/>
          <w:szCs w:val="22"/>
        </w:rPr>
        <w:t xml:space="preserve"> us</w:t>
      </w:r>
      <w:r>
        <w:rPr>
          <w:rFonts w:ascii="Calibri" w:hAnsi="Calibri"/>
          <w:sz w:val="22"/>
          <w:szCs w:val="22"/>
        </w:rPr>
        <w:t>ing</w:t>
      </w:r>
      <w:r w:rsidRPr="00024D63">
        <w:rPr>
          <w:rFonts w:ascii="Calibri" w:hAnsi="Calibri"/>
          <w:sz w:val="22"/>
          <w:szCs w:val="22"/>
        </w:rPr>
        <w:t xml:space="preserve"> a mix of methods for dealing with chronic non-attenders, with each case often being treated as unique and requiring an individual approach</w:t>
      </w:r>
    </w:p>
    <w:p w14:paraId="1F1E791A" w14:textId="77777777" w:rsidR="001652F0" w:rsidRPr="00024D63" w:rsidRDefault="001652F0" w:rsidP="008036F5">
      <w:pPr>
        <w:numPr>
          <w:ilvl w:val="0"/>
          <w:numId w:val="3"/>
        </w:numPr>
        <w:spacing w:after="120" w:line="276" w:lineRule="auto"/>
        <w:jc w:val="both"/>
        <w:rPr>
          <w:rFonts w:ascii="Calibri" w:hAnsi="Calibri"/>
          <w:sz w:val="22"/>
          <w:szCs w:val="22"/>
        </w:rPr>
      </w:pPr>
      <w:proofErr w:type="gramStart"/>
      <w:r w:rsidRPr="00024D63">
        <w:rPr>
          <w:rFonts w:ascii="Calibri" w:hAnsi="Calibri"/>
          <w:sz w:val="22"/>
          <w:szCs w:val="22"/>
        </w:rPr>
        <w:t>respondents</w:t>
      </w:r>
      <w:proofErr w:type="gramEnd"/>
      <w:r w:rsidRPr="00024D63">
        <w:rPr>
          <w:rFonts w:ascii="Calibri" w:hAnsi="Calibri"/>
          <w:sz w:val="22"/>
          <w:szCs w:val="22"/>
        </w:rPr>
        <w:t xml:space="preserve"> noted that chronic </w:t>
      </w:r>
      <w:r>
        <w:rPr>
          <w:rFonts w:ascii="Calibri" w:hAnsi="Calibri"/>
          <w:sz w:val="22"/>
          <w:szCs w:val="22"/>
        </w:rPr>
        <w:t>non-attenders’</w:t>
      </w:r>
      <w:r w:rsidRPr="00024D63">
        <w:rPr>
          <w:rFonts w:ascii="Calibri" w:hAnsi="Calibri"/>
          <w:sz w:val="22"/>
          <w:szCs w:val="22"/>
        </w:rPr>
        <w:t xml:space="preserve"> families required significant support, with associated higher levels of resourcing (including phone calls, meetings, home visits and agency/Police referrals).</w:t>
      </w:r>
    </w:p>
    <w:p w14:paraId="5D881F9D" w14:textId="77777777" w:rsidR="001A3555" w:rsidRDefault="001A3555">
      <w:pPr>
        <w:rPr>
          <w:rFonts w:ascii="Calibri" w:eastAsia="Times" w:hAnsi="Calibri"/>
          <w:color w:val="172C56"/>
          <w:sz w:val="28"/>
          <w:szCs w:val="20"/>
          <w:lang w:eastAsia="en-US"/>
        </w:rPr>
      </w:pPr>
      <w:r>
        <w:rPr>
          <w:rFonts w:ascii="Calibri" w:hAnsi="Calibri"/>
          <w:color w:val="172C56"/>
        </w:rPr>
        <w:br w:type="page"/>
      </w:r>
    </w:p>
    <w:p w14:paraId="6F1899AF" w14:textId="6F81B19F" w:rsidR="001652F0" w:rsidRPr="000646E7" w:rsidRDefault="001652F0" w:rsidP="008036F5">
      <w:pPr>
        <w:pStyle w:val="Heading2"/>
        <w:numPr>
          <w:ilvl w:val="0"/>
          <w:numId w:val="23"/>
        </w:numPr>
        <w:spacing w:before="0" w:after="240"/>
        <w:ind w:hanging="720"/>
        <w:rPr>
          <w:rFonts w:ascii="Calibri" w:hAnsi="Calibri"/>
          <w:color w:val="172C56"/>
        </w:rPr>
      </w:pPr>
      <w:bookmarkStart w:id="15" w:name="_Toc439682676"/>
      <w:r w:rsidRPr="000646E7">
        <w:rPr>
          <w:rFonts w:ascii="Calibri" w:hAnsi="Calibri"/>
          <w:color w:val="172C56"/>
        </w:rPr>
        <w:lastRenderedPageBreak/>
        <w:t>Other interventions and support provided by the school</w:t>
      </w:r>
      <w:bookmarkEnd w:id="15"/>
    </w:p>
    <w:p w14:paraId="1DCCB41B" w14:textId="77777777" w:rsidR="001652F0" w:rsidRDefault="001652F0" w:rsidP="001652F0">
      <w:pPr>
        <w:spacing w:after="120" w:line="276" w:lineRule="auto"/>
        <w:jc w:val="both"/>
        <w:rPr>
          <w:rFonts w:ascii="Calibri" w:hAnsi="Calibri"/>
          <w:sz w:val="22"/>
          <w:szCs w:val="22"/>
        </w:rPr>
      </w:pPr>
      <w:r w:rsidRPr="00547F4E">
        <w:rPr>
          <w:rFonts w:ascii="Calibri" w:hAnsi="Calibri"/>
          <w:sz w:val="22"/>
          <w:szCs w:val="22"/>
        </w:rPr>
        <w:t xml:space="preserve">Respondents were </w:t>
      </w:r>
      <w:r>
        <w:rPr>
          <w:rFonts w:ascii="Calibri" w:hAnsi="Calibri"/>
          <w:sz w:val="22"/>
          <w:szCs w:val="22"/>
        </w:rPr>
        <w:t xml:space="preserve">asked </w:t>
      </w:r>
      <w:r w:rsidR="00172F18">
        <w:rPr>
          <w:rFonts w:ascii="Calibri" w:hAnsi="Calibri"/>
          <w:sz w:val="22"/>
          <w:szCs w:val="22"/>
        </w:rPr>
        <w:t>for the</w:t>
      </w:r>
      <w:r w:rsidRPr="00FF0C9A">
        <w:rPr>
          <w:rFonts w:ascii="Calibri" w:hAnsi="Calibri"/>
          <w:sz w:val="22"/>
          <w:szCs w:val="22"/>
        </w:rPr>
        <w:t xml:space="preserve"> details of any other strategies used by </w:t>
      </w:r>
      <w:r>
        <w:rPr>
          <w:rFonts w:ascii="Calibri" w:hAnsi="Calibri"/>
          <w:sz w:val="22"/>
          <w:szCs w:val="22"/>
        </w:rPr>
        <w:t xml:space="preserve">their </w:t>
      </w:r>
      <w:r w:rsidRPr="00FF0C9A">
        <w:rPr>
          <w:rFonts w:ascii="Calibri" w:hAnsi="Calibri"/>
          <w:sz w:val="22"/>
          <w:szCs w:val="22"/>
        </w:rPr>
        <w:t>school to provide intervention and support to students who have poor attendance or</w:t>
      </w:r>
      <w:r>
        <w:rPr>
          <w:rFonts w:ascii="Calibri" w:hAnsi="Calibri"/>
          <w:sz w:val="22"/>
          <w:szCs w:val="22"/>
        </w:rPr>
        <w:t xml:space="preserve"> are</w:t>
      </w:r>
      <w:r w:rsidRPr="00FF0C9A">
        <w:rPr>
          <w:rFonts w:ascii="Calibri" w:hAnsi="Calibri"/>
          <w:sz w:val="22"/>
          <w:szCs w:val="22"/>
        </w:rPr>
        <w:t xml:space="preserve"> identified as at</w:t>
      </w:r>
      <w:r w:rsidR="00EA58B8">
        <w:rPr>
          <w:rFonts w:ascii="Calibri" w:hAnsi="Calibri"/>
          <w:sz w:val="22"/>
          <w:szCs w:val="22"/>
        </w:rPr>
        <w:t>-</w:t>
      </w:r>
      <w:r w:rsidRPr="00FF0C9A">
        <w:rPr>
          <w:rFonts w:ascii="Calibri" w:hAnsi="Calibri"/>
          <w:sz w:val="22"/>
          <w:szCs w:val="22"/>
        </w:rPr>
        <w:t xml:space="preserve">risk of poor attendance. </w:t>
      </w:r>
      <w:r>
        <w:rPr>
          <w:rFonts w:ascii="Calibri" w:hAnsi="Calibri"/>
          <w:sz w:val="22"/>
          <w:szCs w:val="22"/>
        </w:rPr>
        <w:t xml:space="preserve">For each of these they were also asked to rate the </w:t>
      </w:r>
      <w:r w:rsidRPr="00FF0C9A">
        <w:rPr>
          <w:rFonts w:ascii="Calibri" w:hAnsi="Calibri"/>
          <w:sz w:val="22"/>
          <w:szCs w:val="22"/>
        </w:rPr>
        <w:t>overall</w:t>
      </w:r>
      <w:r>
        <w:rPr>
          <w:rFonts w:ascii="Calibri" w:hAnsi="Calibri"/>
          <w:sz w:val="22"/>
          <w:szCs w:val="22"/>
        </w:rPr>
        <w:t xml:space="preserve"> impact on students’ attendance. Just under half of </w:t>
      </w:r>
      <w:r w:rsidR="00EA58B8">
        <w:rPr>
          <w:rFonts w:ascii="Calibri" w:hAnsi="Calibri"/>
          <w:sz w:val="22"/>
          <w:szCs w:val="22"/>
        </w:rPr>
        <w:t xml:space="preserve">both </w:t>
      </w:r>
      <w:r>
        <w:rPr>
          <w:rFonts w:ascii="Calibri" w:hAnsi="Calibri"/>
          <w:sz w:val="22"/>
          <w:szCs w:val="22"/>
        </w:rPr>
        <w:t>primary school (42.2 per cent, n=43) and secondary school leaders (50.0 per cent, n=20) provided information on additional strategies and support. The most frequently listed initiatives by both primary and secondary schools were:</w:t>
      </w:r>
    </w:p>
    <w:p w14:paraId="51262814" w14:textId="4D8B2539" w:rsidR="001652F0" w:rsidRPr="00A327D9" w:rsidRDefault="00EA58B8" w:rsidP="008036F5">
      <w:pPr>
        <w:numPr>
          <w:ilvl w:val="0"/>
          <w:numId w:val="3"/>
        </w:numPr>
        <w:spacing w:after="120" w:line="276" w:lineRule="auto"/>
        <w:jc w:val="both"/>
        <w:rPr>
          <w:rFonts w:ascii="Calibri" w:hAnsi="Calibri"/>
          <w:sz w:val="22"/>
          <w:szCs w:val="22"/>
        </w:rPr>
      </w:pPr>
      <w:r>
        <w:rPr>
          <w:rFonts w:ascii="Calibri" w:hAnsi="Calibri"/>
          <w:sz w:val="22"/>
          <w:szCs w:val="22"/>
        </w:rPr>
        <w:t xml:space="preserve">the </w:t>
      </w:r>
      <w:r w:rsidR="001652F0" w:rsidRPr="00A327D9">
        <w:rPr>
          <w:rFonts w:ascii="Calibri" w:hAnsi="Calibri"/>
          <w:sz w:val="22"/>
          <w:szCs w:val="22"/>
        </w:rPr>
        <w:t>provision of rewards at the student, class and school level for good attendance</w:t>
      </w:r>
      <w:r w:rsidR="00A327D9" w:rsidRPr="00A327D9">
        <w:rPr>
          <w:rFonts w:ascii="Calibri" w:hAnsi="Calibri"/>
          <w:sz w:val="22"/>
          <w:szCs w:val="22"/>
        </w:rPr>
        <w:t xml:space="preserve">, including </w:t>
      </w:r>
      <w:r w:rsidR="001652F0" w:rsidRPr="00A327D9">
        <w:rPr>
          <w:rFonts w:ascii="Calibri" w:hAnsi="Calibri"/>
          <w:sz w:val="22"/>
          <w:szCs w:val="22"/>
        </w:rPr>
        <w:t>gift cards</w:t>
      </w:r>
      <w:r w:rsidR="00A327D9" w:rsidRPr="00A327D9">
        <w:rPr>
          <w:rFonts w:ascii="Calibri" w:hAnsi="Calibri"/>
          <w:sz w:val="22"/>
          <w:szCs w:val="22"/>
        </w:rPr>
        <w:t xml:space="preserve">; </w:t>
      </w:r>
      <w:r>
        <w:rPr>
          <w:rFonts w:ascii="Calibri" w:hAnsi="Calibri"/>
          <w:sz w:val="22"/>
          <w:szCs w:val="22"/>
        </w:rPr>
        <w:t xml:space="preserve">sporting </w:t>
      </w:r>
      <w:r w:rsidR="001652F0" w:rsidRPr="00A327D9">
        <w:rPr>
          <w:rFonts w:ascii="Calibri" w:hAnsi="Calibri"/>
          <w:sz w:val="22"/>
          <w:szCs w:val="22"/>
        </w:rPr>
        <w:t>house point</w:t>
      </w:r>
      <w:r w:rsidR="00B00E74">
        <w:rPr>
          <w:rFonts w:ascii="Calibri" w:hAnsi="Calibri"/>
          <w:sz w:val="22"/>
          <w:szCs w:val="22"/>
        </w:rPr>
        <w:t>(s)</w:t>
      </w:r>
      <w:r w:rsidR="00A327D9" w:rsidRPr="00A327D9">
        <w:rPr>
          <w:rFonts w:ascii="Calibri" w:hAnsi="Calibri"/>
          <w:sz w:val="22"/>
          <w:szCs w:val="22"/>
        </w:rPr>
        <w:t>;</w:t>
      </w:r>
      <w:r>
        <w:rPr>
          <w:rFonts w:ascii="Calibri" w:hAnsi="Calibri"/>
          <w:sz w:val="22"/>
          <w:szCs w:val="22"/>
        </w:rPr>
        <w:t xml:space="preserve"> a</w:t>
      </w:r>
      <w:r w:rsidR="00A327D9" w:rsidRPr="00A327D9">
        <w:rPr>
          <w:rFonts w:ascii="Calibri" w:hAnsi="Calibri"/>
          <w:sz w:val="22"/>
          <w:szCs w:val="22"/>
        </w:rPr>
        <w:t xml:space="preserve"> </w:t>
      </w:r>
      <w:r w:rsidR="001652F0" w:rsidRPr="00A327D9">
        <w:rPr>
          <w:rFonts w:ascii="Calibri" w:hAnsi="Calibri"/>
          <w:sz w:val="22"/>
          <w:szCs w:val="22"/>
        </w:rPr>
        <w:t>class BBQ or party</w:t>
      </w:r>
      <w:r w:rsidR="00A327D9" w:rsidRPr="00A327D9">
        <w:rPr>
          <w:rFonts w:ascii="Calibri" w:hAnsi="Calibri"/>
          <w:sz w:val="22"/>
          <w:szCs w:val="22"/>
        </w:rPr>
        <w:t xml:space="preserve">; </w:t>
      </w:r>
      <w:r w:rsidR="001652F0" w:rsidRPr="00A327D9">
        <w:rPr>
          <w:rFonts w:ascii="Calibri" w:hAnsi="Calibri"/>
          <w:sz w:val="22"/>
          <w:szCs w:val="22"/>
        </w:rPr>
        <w:t>class ice blocks</w:t>
      </w:r>
      <w:r w:rsidR="00A327D9" w:rsidRPr="00A327D9">
        <w:rPr>
          <w:rFonts w:ascii="Calibri" w:hAnsi="Calibri"/>
          <w:sz w:val="22"/>
          <w:szCs w:val="22"/>
        </w:rPr>
        <w:t>; and</w:t>
      </w:r>
      <w:r w:rsidR="00A327D9">
        <w:rPr>
          <w:rFonts w:ascii="Calibri" w:hAnsi="Calibri"/>
          <w:sz w:val="22"/>
          <w:szCs w:val="22"/>
        </w:rPr>
        <w:t xml:space="preserve"> </w:t>
      </w:r>
      <w:r w:rsidR="001652F0" w:rsidRPr="00A327D9">
        <w:rPr>
          <w:rFonts w:ascii="Calibri" w:hAnsi="Calibri"/>
          <w:sz w:val="22"/>
          <w:szCs w:val="22"/>
        </w:rPr>
        <w:t>lucky draw tickets</w:t>
      </w:r>
    </w:p>
    <w:p w14:paraId="3FDC70EA" w14:textId="77777777" w:rsidR="001652F0" w:rsidRPr="00CC51BD" w:rsidRDefault="00A327D9" w:rsidP="00C71382">
      <w:pPr>
        <w:numPr>
          <w:ilvl w:val="0"/>
          <w:numId w:val="3"/>
        </w:numPr>
        <w:spacing w:after="120" w:line="276" w:lineRule="auto"/>
        <w:jc w:val="both"/>
        <w:rPr>
          <w:rFonts w:ascii="Calibri" w:hAnsi="Calibri"/>
          <w:sz w:val="22"/>
          <w:szCs w:val="22"/>
        </w:rPr>
      </w:pPr>
      <w:proofErr w:type="gramStart"/>
      <w:r>
        <w:rPr>
          <w:rFonts w:ascii="Calibri" w:hAnsi="Calibri"/>
          <w:sz w:val="22"/>
          <w:szCs w:val="22"/>
        </w:rPr>
        <w:t>promoting</w:t>
      </w:r>
      <w:proofErr w:type="gramEnd"/>
      <w:r w:rsidR="001652F0" w:rsidRPr="00A327D9">
        <w:rPr>
          <w:rFonts w:ascii="Calibri" w:hAnsi="Calibri"/>
          <w:sz w:val="22"/>
          <w:szCs w:val="22"/>
        </w:rPr>
        <w:t xml:space="preserve"> and publishing attendance expectations and statistics in:</w:t>
      </w:r>
      <w:r w:rsidRPr="00A327D9">
        <w:rPr>
          <w:rFonts w:ascii="Calibri" w:hAnsi="Calibri"/>
          <w:sz w:val="22"/>
          <w:szCs w:val="22"/>
        </w:rPr>
        <w:t xml:space="preserve"> </w:t>
      </w:r>
      <w:r w:rsidR="001652F0" w:rsidRPr="00A327D9">
        <w:rPr>
          <w:rFonts w:ascii="Calibri" w:hAnsi="Calibri"/>
          <w:sz w:val="22"/>
          <w:szCs w:val="22"/>
        </w:rPr>
        <w:t>posters around the school (school level)</w:t>
      </w:r>
      <w:r w:rsidRPr="00A327D9">
        <w:rPr>
          <w:rFonts w:ascii="Calibri" w:hAnsi="Calibri"/>
          <w:sz w:val="22"/>
          <w:szCs w:val="22"/>
        </w:rPr>
        <w:t xml:space="preserve">; </w:t>
      </w:r>
      <w:r w:rsidR="001652F0" w:rsidRPr="00A327D9">
        <w:rPr>
          <w:rFonts w:ascii="Calibri" w:hAnsi="Calibri"/>
          <w:sz w:val="22"/>
          <w:szCs w:val="22"/>
        </w:rPr>
        <w:t>newsletters (class level)</w:t>
      </w:r>
      <w:r w:rsidRPr="00A327D9">
        <w:rPr>
          <w:rFonts w:ascii="Calibri" w:hAnsi="Calibri"/>
          <w:sz w:val="22"/>
          <w:szCs w:val="22"/>
        </w:rPr>
        <w:t>; and</w:t>
      </w:r>
      <w:r>
        <w:rPr>
          <w:rFonts w:ascii="Calibri" w:hAnsi="Calibri"/>
          <w:sz w:val="22"/>
          <w:szCs w:val="22"/>
        </w:rPr>
        <w:t xml:space="preserve"> </w:t>
      </w:r>
      <w:r w:rsidR="001652F0" w:rsidRPr="00A327D9">
        <w:rPr>
          <w:rFonts w:ascii="Calibri" w:hAnsi="Calibri"/>
          <w:sz w:val="22"/>
          <w:szCs w:val="22"/>
        </w:rPr>
        <w:t>report cards (student level).</w:t>
      </w:r>
      <w:r w:rsidR="00D173B0">
        <w:rPr>
          <w:rFonts w:ascii="Calibri" w:hAnsi="Calibri"/>
          <w:sz w:val="22"/>
          <w:szCs w:val="22"/>
        </w:rPr>
        <w:t xml:space="preserve"> </w:t>
      </w:r>
      <w:r w:rsidR="00DE2EDF">
        <w:rPr>
          <w:rFonts w:ascii="Calibri" w:hAnsi="Calibri"/>
          <w:sz w:val="22"/>
          <w:szCs w:val="22"/>
        </w:rPr>
        <w:t xml:space="preserve"> </w:t>
      </w:r>
      <w:r w:rsidR="001652F0" w:rsidRPr="00150213">
        <w:rPr>
          <w:rFonts w:ascii="Calibri" w:hAnsi="Calibri"/>
          <w:sz w:val="22"/>
          <w:szCs w:val="22"/>
        </w:rPr>
        <w:t>Contact with parents following a student absence</w:t>
      </w:r>
      <w:r w:rsidR="00D601BC" w:rsidRPr="00150213">
        <w:rPr>
          <w:rFonts w:ascii="Calibri" w:hAnsi="Calibri"/>
          <w:sz w:val="22"/>
          <w:szCs w:val="22"/>
        </w:rPr>
        <w:t>,</w:t>
      </w:r>
      <w:r w:rsidR="001652F0" w:rsidRPr="00150213">
        <w:rPr>
          <w:rFonts w:ascii="Calibri" w:hAnsi="Calibri"/>
          <w:sz w:val="22"/>
          <w:szCs w:val="22"/>
        </w:rPr>
        <w:t xml:space="preserve"> </w:t>
      </w:r>
      <w:r w:rsidR="00D601BC" w:rsidRPr="00150213">
        <w:rPr>
          <w:rFonts w:ascii="Calibri" w:hAnsi="Calibri"/>
          <w:sz w:val="22"/>
          <w:szCs w:val="22"/>
        </w:rPr>
        <w:t>either via a phone call or a home visit by a school representative,</w:t>
      </w:r>
      <w:r w:rsidR="00D601BC" w:rsidRPr="003C4552">
        <w:rPr>
          <w:rFonts w:ascii="Calibri" w:hAnsi="Calibri"/>
          <w:sz w:val="22"/>
          <w:szCs w:val="22"/>
        </w:rPr>
        <w:t xml:space="preserve"> </w:t>
      </w:r>
      <w:r w:rsidR="001652F0" w:rsidRPr="003C4552">
        <w:rPr>
          <w:rFonts w:ascii="Calibri" w:hAnsi="Calibri"/>
          <w:sz w:val="22"/>
          <w:szCs w:val="22"/>
        </w:rPr>
        <w:t>was also noted by both primary and secondary school leaders</w:t>
      </w:r>
      <w:r w:rsidR="001652F0" w:rsidRPr="00CC51BD">
        <w:rPr>
          <w:rFonts w:ascii="Calibri" w:hAnsi="Calibri"/>
          <w:sz w:val="22"/>
          <w:szCs w:val="22"/>
        </w:rPr>
        <w:t>.</w:t>
      </w:r>
    </w:p>
    <w:p w14:paraId="06E49F32" w14:textId="77777777" w:rsidR="001652F0" w:rsidRPr="006219BF" w:rsidRDefault="001652F0" w:rsidP="001652F0">
      <w:pPr>
        <w:tabs>
          <w:tab w:val="left" w:pos="1418"/>
        </w:tabs>
        <w:spacing w:after="120" w:line="276" w:lineRule="auto"/>
        <w:jc w:val="both"/>
        <w:rPr>
          <w:rFonts w:ascii="Calibri" w:hAnsi="Calibri"/>
          <w:b/>
          <w:sz w:val="22"/>
          <w:szCs w:val="22"/>
        </w:rPr>
      </w:pPr>
      <w:r>
        <w:rPr>
          <w:rFonts w:ascii="Calibri" w:hAnsi="Calibri"/>
          <w:b/>
          <w:sz w:val="22"/>
          <w:szCs w:val="22"/>
        </w:rPr>
        <w:t>Primary vs s</w:t>
      </w:r>
      <w:r w:rsidRPr="006219BF">
        <w:rPr>
          <w:rFonts w:ascii="Calibri" w:hAnsi="Calibri"/>
          <w:b/>
          <w:sz w:val="22"/>
          <w:szCs w:val="22"/>
        </w:rPr>
        <w:t xml:space="preserve">econdary </w:t>
      </w:r>
      <w:r>
        <w:rPr>
          <w:rFonts w:ascii="Calibri" w:hAnsi="Calibri"/>
          <w:b/>
          <w:sz w:val="22"/>
          <w:szCs w:val="22"/>
        </w:rPr>
        <w:t>s</w:t>
      </w:r>
      <w:r w:rsidRPr="006219BF">
        <w:rPr>
          <w:rFonts w:ascii="Calibri" w:hAnsi="Calibri"/>
          <w:b/>
          <w:sz w:val="22"/>
          <w:szCs w:val="22"/>
        </w:rPr>
        <w:t>chools</w:t>
      </w:r>
    </w:p>
    <w:p w14:paraId="0BBC0102" w14:textId="77777777" w:rsidR="001652F0" w:rsidRDefault="001652F0" w:rsidP="00A327D9">
      <w:pPr>
        <w:spacing w:after="120" w:line="276" w:lineRule="auto"/>
        <w:jc w:val="both"/>
        <w:rPr>
          <w:rFonts w:ascii="Calibri" w:hAnsi="Calibri"/>
          <w:sz w:val="22"/>
          <w:szCs w:val="22"/>
        </w:rPr>
      </w:pPr>
      <w:r>
        <w:rPr>
          <w:rFonts w:ascii="Calibri" w:hAnsi="Calibri"/>
          <w:sz w:val="22"/>
          <w:szCs w:val="22"/>
        </w:rPr>
        <w:t>A number of areas of difference emerged between primary a</w:t>
      </w:r>
      <w:r w:rsidR="00A327D9">
        <w:rPr>
          <w:rFonts w:ascii="Calibri" w:hAnsi="Calibri"/>
          <w:sz w:val="22"/>
          <w:szCs w:val="22"/>
        </w:rPr>
        <w:t>nd secondary schools</w:t>
      </w:r>
      <w:r w:rsidR="00DE2EDF">
        <w:rPr>
          <w:rFonts w:ascii="Calibri" w:hAnsi="Calibri"/>
          <w:sz w:val="22"/>
          <w:szCs w:val="22"/>
        </w:rPr>
        <w:t>. F</w:t>
      </w:r>
      <w:r w:rsidR="00670235">
        <w:rPr>
          <w:rFonts w:ascii="Calibri" w:hAnsi="Calibri"/>
          <w:sz w:val="22"/>
          <w:szCs w:val="22"/>
        </w:rPr>
        <w:t>or example</w:t>
      </w:r>
      <w:r w:rsidR="00DE2EDF">
        <w:rPr>
          <w:rFonts w:ascii="Calibri" w:hAnsi="Calibri"/>
          <w:sz w:val="22"/>
          <w:szCs w:val="22"/>
        </w:rPr>
        <w:t>,</w:t>
      </w:r>
      <w:r w:rsidR="00670235">
        <w:rPr>
          <w:rFonts w:ascii="Calibri" w:hAnsi="Calibri"/>
          <w:sz w:val="22"/>
          <w:szCs w:val="22"/>
        </w:rPr>
        <w:t xml:space="preserve"> </w:t>
      </w:r>
      <w:r>
        <w:rPr>
          <w:rFonts w:ascii="Calibri" w:hAnsi="Calibri"/>
          <w:sz w:val="22"/>
          <w:szCs w:val="22"/>
        </w:rPr>
        <w:t>the provision of assistance with transport to school and other support programs</w:t>
      </w:r>
      <w:r w:rsidR="00A327D9">
        <w:rPr>
          <w:rFonts w:ascii="Calibri" w:hAnsi="Calibri"/>
          <w:sz w:val="22"/>
          <w:szCs w:val="22"/>
        </w:rPr>
        <w:t xml:space="preserve"> </w:t>
      </w:r>
      <w:r w:rsidR="00D601BC">
        <w:rPr>
          <w:rFonts w:ascii="Calibri" w:hAnsi="Calibri"/>
          <w:sz w:val="22"/>
          <w:szCs w:val="22"/>
        </w:rPr>
        <w:t xml:space="preserve">were </w:t>
      </w:r>
      <w:r>
        <w:rPr>
          <w:rFonts w:ascii="Calibri" w:hAnsi="Calibri"/>
          <w:sz w:val="22"/>
          <w:szCs w:val="22"/>
        </w:rPr>
        <w:t xml:space="preserve">more frequently </w:t>
      </w:r>
      <w:r w:rsidR="00150213">
        <w:rPr>
          <w:rFonts w:ascii="Calibri" w:hAnsi="Calibri"/>
          <w:sz w:val="22"/>
          <w:szCs w:val="22"/>
        </w:rPr>
        <w:t xml:space="preserve">suggested </w:t>
      </w:r>
      <w:r>
        <w:rPr>
          <w:rFonts w:ascii="Calibri" w:hAnsi="Calibri"/>
          <w:sz w:val="22"/>
          <w:szCs w:val="22"/>
        </w:rPr>
        <w:t xml:space="preserve">by </w:t>
      </w:r>
      <w:r w:rsidR="00D601BC">
        <w:rPr>
          <w:rFonts w:ascii="Calibri" w:hAnsi="Calibri"/>
          <w:sz w:val="22"/>
          <w:szCs w:val="22"/>
        </w:rPr>
        <w:t xml:space="preserve">leaders of </w:t>
      </w:r>
      <w:r>
        <w:rPr>
          <w:rFonts w:ascii="Calibri" w:hAnsi="Calibri"/>
          <w:sz w:val="22"/>
          <w:szCs w:val="22"/>
        </w:rPr>
        <w:t>primary than secondary schools</w:t>
      </w:r>
      <w:r w:rsidR="00A327D9">
        <w:rPr>
          <w:rFonts w:ascii="Calibri" w:hAnsi="Calibri"/>
          <w:sz w:val="22"/>
          <w:szCs w:val="22"/>
        </w:rPr>
        <w:t>.</w:t>
      </w:r>
    </w:p>
    <w:p w14:paraId="467F53E9" w14:textId="77777777" w:rsidR="002311C4" w:rsidRPr="0004516C" w:rsidRDefault="00EF3E03" w:rsidP="008036F5">
      <w:pPr>
        <w:pStyle w:val="Heading2"/>
        <w:numPr>
          <w:ilvl w:val="0"/>
          <w:numId w:val="23"/>
        </w:numPr>
        <w:spacing w:before="0" w:after="240"/>
        <w:ind w:hanging="720"/>
        <w:rPr>
          <w:rFonts w:ascii="Calibri" w:hAnsi="Calibri"/>
          <w:color w:val="172C56"/>
        </w:rPr>
      </w:pPr>
      <w:bookmarkStart w:id="16" w:name="_Toc439682677"/>
      <w:r>
        <w:rPr>
          <w:rFonts w:ascii="Calibri" w:hAnsi="Calibri"/>
          <w:color w:val="172C56"/>
        </w:rPr>
        <w:t>Use of automated attendance management s</w:t>
      </w:r>
      <w:r w:rsidR="00A852FF" w:rsidRPr="0004516C">
        <w:rPr>
          <w:rFonts w:ascii="Calibri" w:hAnsi="Calibri"/>
          <w:color w:val="172C56"/>
        </w:rPr>
        <w:t>ystems</w:t>
      </w:r>
      <w:bookmarkEnd w:id="16"/>
    </w:p>
    <w:p w14:paraId="1DC2F59A" w14:textId="77777777" w:rsidR="00B17BC6" w:rsidRDefault="002311C4" w:rsidP="007C063D">
      <w:pPr>
        <w:spacing w:after="120" w:line="276" w:lineRule="auto"/>
        <w:jc w:val="both"/>
        <w:rPr>
          <w:rFonts w:ascii="Calibri" w:hAnsi="Calibri"/>
          <w:sz w:val="22"/>
          <w:szCs w:val="22"/>
        </w:rPr>
      </w:pPr>
      <w:r>
        <w:rPr>
          <w:rFonts w:ascii="Calibri" w:hAnsi="Calibri"/>
          <w:sz w:val="22"/>
          <w:szCs w:val="22"/>
        </w:rPr>
        <w:t>Respondents were asked</w:t>
      </w:r>
      <w:r w:rsidR="009E33F5">
        <w:rPr>
          <w:rFonts w:ascii="Calibri" w:hAnsi="Calibri"/>
          <w:sz w:val="22"/>
          <w:szCs w:val="22"/>
        </w:rPr>
        <w:t xml:space="preserve"> whether </w:t>
      </w:r>
      <w:r w:rsidR="004B18A5">
        <w:rPr>
          <w:rFonts w:ascii="Calibri" w:hAnsi="Calibri"/>
          <w:sz w:val="22"/>
          <w:szCs w:val="22"/>
        </w:rPr>
        <w:t>their</w:t>
      </w:r>
      <w:r w:rsidR="009E33F5">
        <w:rPr>
          <w:rFonts w:ascii="Calibri" w:hAnsi="Calibri"/>
          <w:sz w:val="22"/>
          <w:szCs w:val="22"/>
        </w:rPr>
        <w:t xml:space="preserve"> </w:t>
      </w:r>
      <w:r w:rsidR="00C252DE">
        <w:rPr>
          <w:rFonts w:ascii="Calibri" w:hAnsi="Calibri"/>
          <w:sz w:val="22"/>
          <w:szCs w:val="22"/>
        </w:rPr>
        <w:t>school use</w:t>
      </w:r>
      <w:r w:rsidR="009E33F5">
        <w:rPr>
          <w:rFonts w:ascii="Calibri" w:hAnsi="Calibri"/>
          <w:sz w:val="22"/>
          <w:szCs w:val="22"/>
        </w:rPr>
        <w:t>s</w:t>
      </w:r>
      <w:r w:rsidR="00C252DE">
        <w:rPr>
          <w:rFonts w:ascii="Calibri" w:hAnsi="Calibri"/>
          <w:sz w:val="22"/>
          <w:szCs w:val="22"/>
        </w:rPr>
        <w:t xml:space="preserve"> a system </w:t>
      </w:r>
      <w:r>
        <w:rPr>
          <w:rFonts w:ascii="Calibri" w:hAnsi="Calibri"/>
          <w:sz w:val="22"/>
          <w:szCs w:val="22"/>
        </w:rPr>
        <w:t>to assist with managing attendance</w:t>
      </w:r>
      <w:r w:rsidR="009E33F5">
        <w:rPr>
          <w:rFonts w:ascii="Calibri" w:hAnsi="Calibri"/>
          <w:sz w:val="22"/>
          <w:szCs w:val="22"/>
        </w:rPr>
        <w:t xml:space="preserve">, to which </w:t>
      </w:r>
      <w:r w:rsidRPr="00FA6697">
        <w:rPr>
          <w:rFonts w:ascii="Calibri" w:hAnsi="Calibri"/>
          <w:sz w:val="22"/>
          <w:szCs w:val="22"/>
        </w:rPr>
        <w:t xml:space="preserve">38.9 per cent </w:t>
      </w:r>
      <w:r w:rsidR="007C063D">
        <w:rPr>
          <w:rFonts w:ascii="Calibri" w:hAnsi="Calibri"/>
          <w:sz w:val="22"/>
          <w:szCs w:val="22"/>
        </w:rPr>
        <w:t xml:space="preserve">said </w:t>
      </w:r>
      <w:r w:rsidR="00FD2D8F" w:rsidRPr="00FA6697">
        <w:rPr>
          <w:rFonts w:ascii="Calibri" w:hAnsi="Calibri"/>
          <w:sz w:val="22"/>
          <w:szCs w:val="22"/>
        </w:rPr>
        <w:t>‘</w:t>
      </w:r>
      <w:r w:rsidRPr="00FA6697">
        <w:rPr>
          <w:rFonts w:ascii="Calibri" w:hAnsi="Calibri"/>
          <w:sz w:val="22"/>
          <w:szCs w:val="22"/>
        </w:rPr>
        <w:t>yes</w:t>
      </w:r>
      <w:r w:rsidR="00FD2D8F" w:rsidRPr="00FA6697">
        <w:rPr>
          <w:rFonts w:ascii="Calibri" w:hAnsi="Calibri"/>
          <w:sz w:val="22"/>
          <w:szCs w:val="22"/>
        </w:rPr>
        <w:t>’</w:t>
      </w:r>
      <w:r w:rsidR="007C063D">
        <w:rPr>
          <w:rFonts w:ascii="Calibri" w:hAnsi="Calibri"/>
          <w:sz w:val="22"/>
          <w:szCs w:val="22"/>
        </w:rPr>
        <w:t>.</w:t>
      </w:r>
    </w:p>
    <w:p w14:paraId="5B54D442" w14:textId="77777777" w:rsidR="00130872" w:rsidRPr="00130872" w:rsidRDefault="00A852FF" w:rsidP="00F01414">
      <w:pPr>
        <w:spacing w:after="120" w:line="276" w:lineRule="auto"/>
        <w:jc w:val="both"/>
        <w:rPr>
          <w:rFonts w:ascii="Calibri" w:hAnsi="Calibri"/>
          <w:b/>
          <w:sz w:val="22"/>
          <w:szCs w:val="22"/>
        </w:rPr>
      </w:pPr>
      <w:r>
        <w:rPr>
          <w:rFonts w:ascii="Calibri" w:hAnsi="Calibri"/>
          <w:b/>
          <w:sz w:val="22"/>
          <w:szCs w:val="22"/>
        </w:rPr>
        <w:t xml:space="preserve">Primary </w:t>
      </w:r>
      <w:r w:rsidR="00F01414">
        <w:rPr>
          <w:rFonts w:ascii="Calibri" w:hAnsi="Calibri"/>
          <w:b/>
          <w:sz w:val="22"/>
          <w:szCs w:val="22"/>
        </w:rPr>
        <w:t xml:space="preserve">vs </w:t>
      </w:r>
      <w:r>
        <w:rPr>
          <w:rFonts w:ascii="Calibri" w:hAnsi="Calibri"/>
          <w:b/>
          <w:sz w:val="22"/>
          <w:szCs w:val="22"/>
        </w:rPr>
        <w:t>s</w:t>
      </w:r>
      <w:r w:rsidR="00130872">
        <w:rPr>
          <w:rFonts w:ascii="Calibri" w:hAnsi="Calibri"/>
          <w:b/>
          <w:sz w:val="22"/>
          <w:szCs w:val="22"/>
        </w:rPr>
        <w:t>econdary schools</w:t>
      </w:r>
    </w:p>
    <w:p w14:paraId="605FD479" w14:textId="51F3B9F7" w:rsidR="00130872" w:rsidRPr="00A327D9" w:rsidRDefault="007C063D" w:rsidP="00C71382">
      <w:pPr>
        <w:spacing w:after="120" w:line="276" w:lineRule="auto"/>
        <w:jc w:val="both"/>
        <w:rPr>
          <w:rFonts w:ascii="Calibri" w:hAnsi="Calibri"/>
          <w:sz w:val="22"/>
          <w:szCs w:val="22"/>
        </w:rPr>
      </w:pPr>
      <w:r w:rsidRPr="00A327D9">
        <w:rPr>
          <w:rFonts w:ascii="Calibri" w:hAnsi="Calibri"/>
          <w:sz w:val="22"/>
          <w:szCs w:val="22"/>
        </w:rPr>
        <w:t xml:space="preserve">Secondary school leaders </w:t>
      </w:r>
      <w:r w:rsidR="00C00FFE" w:rsidRPr="00A327D9">
        <w:rPr>
          <w:rFonts w:ascii="Calibri" w:hAnsi="Calibri"/>
          <w:sz w:val="22"/>
          <w:szCs w:val="22"/>
        </w:rPr>
        <w:t xml:space="preserve">much more frequently </w:t>
      </w:r>
      <w:r w:rsidRPr="00A327D9">
        <w:rPr>
          <w:rFonts w:ascii="Calibri" w:hAnsi="Calibri"/>
          <w:sz w:val="22"/>
          <w:szCs w:val="22"/>
        </w:rPr>
        <w:t>than primary school leaders (87.5 per cent and 16.7 per cent respectively)</w:t>
      </w:r>
      <w:r w:rsidR="00D601BC">
        <w:rPr>
          <w:rFonts w:ascii="Calibri" w:hAnsi="Calibri"/>
          <w:sz w:val="22"/>
          <w:szCs w:val="22"/>
        </w:rPr>
        <w:t xml:space="preserve">, </w:t>
      </w:r>
      <w:r w:rsidR="00D601BC" w:rsidRPr="00A327D9">
        <w:rPr>
          <w:rFonts w:ascii="Calibri" w:hAnsi="Calibri"/>
          <w:sz w:val="22"/>
          <w:szCs w:val="22"/>
        </w:rPr>
        <w:t>reported using an attendance management system</w:t>
      </w:r>
      <w:r w:rsidRPr="00A327D9">
        <w:rPr>
          <w:rFonts w:ascii="Calibri" w:hAnsi="Calibri"/>
          <w:sz w:val="22"/>
          <w:szCs w:val="22"/>
        </w:rPr>
        <w:t>.</w:t>
      </w:r>
      <w:r w:rsidR="00A327D9" w:rsidRPr="00A327D9">
        <w:rPr>
          <w:rFonts w:ascii="Calibri" w:hAnsi="Calibri"/>
          <w:sz w:val="22"/>
          <w:szCs w:val="22"/>
        </w:rPr>
        <w:t xml:space="preserve"> </w:t>
      </w:r>
      <w:r w:rsidR="00130872" w:rsidRPr="00A327D9">
        <w:rPr>
          <w:rFonts w:ascii="Calibri" w:hAnsi="Calibri"/>
          <w:sz w:val="22"/>
          <w:szCs w:val="22"/>
        </w:rPr>
        <w:t xml:space="preserve">Of the 16 primary schools that recorded using an attendance management system, 62.5 per cent (n=10) had more than 400 students enrolled in 2014, and </w:t>
      </w:r>
      <w:r w:rsidR="00B00E74">
        <w:rPr>
          <w:rFonts w:ascii="Calibri" w:hAnsi="Calibri"/>
          <w:sz w:val="22"/>
          <w:szCs w:val="22"/>
        </w:rPr>
        <w:t>therefore</w:t>
      </w:r>
      <w:r w:rsidR="00B00E74" w:rsidRPr="00A327D9">
        <w:rPr>
          <w:rFonts w:ascii="Calibri" w:hAnsi="Calibri"/>
          <w:sz w:val="22"/>
          <w:szCs w:val="22"/>
        </w:rPr>
        <w:t xml:space="preserve"> </w:t>
      </w:r>
      <w:r w:rsidR="00130872" w:rsidRPr="00A327D9">
        <w:rPr>
          <w:rFonts w:ascii="Calibri" w:hAnsi="Calibri"/>
          <w:sz w:val="22"/>
          <w:szCs w:val="22"/>
        </w:rPr>
        <w:t>could be considered large schools. Only three of these schools had a stude</w:t>
      </w:r>
      <w:r w:rsidRPr="00A327D9">
        <w:rPr>
          <w:rFonts w:ascii="Calibri" w:hAnsi="Calibri"/>
          <w:sz w:val="22"/>
          <w:szCs w:val="22"/>
        </w:rPr>
        <w:t>nt population of less than 100.</w:t>
      </w:r>
    </w:p>
    <w:p w14:paraId="57670065" w14:textId="77777777" w:rsidR="00130872" w:rsidRPr="00320D4D" w:rsidRDefault="007217B3" w:rsidP="007C063D">
      <w:pPr>
        <w:spacing w:after="120" w:line="276" w:lineRule="auto"/>
        <w:jc w:val="both"/>
        <w:rPr>
          <w:rFonts w:ascii="Calibri" w:hAnsi="Calibri"/>
          <w:b/>
          <w:sz w:val="22"/>
          <w:szCs w:val="22"/>
        </w:rPr>
      </w:pPr>
      <w:r>
        <w:rPr>
          <w:rFonts w:ascii="Calibri" w:hAnsi="Calibri"/>
          <w:b/>
          <w:sz w:val="22"/>
          <w:szCs w:val="22"/>
        </w:rPr>
        <w:t>S</w:t>
      </w:r>
      <w:r w:rsidR="00130872" w:rsidRPr="00320D4D">
        <w:rPr>
          <w:rFonts w:ascii="Calibri" w:hAnsi="Calibri"/>
          <w:b/>
          <w:sz w:val="22"/>
          <w:szCs w:val="22"/>
        </w:rPr>
        <w:t>chools</w:t>
      </w:r>
      <w:r>
        <w:rPr>
          <w:rFonts w:ascii="Calibri" w:hAnsi="Calibri"/>
          <w:b/>
          <w:sz w:val="22"/>
          <w:szCs w:val="22"/>
        </w:rPr>
        <w:t xml:space="preserve"> with lower</w:t>
      </w:r>
      <w:r w:rsidRPr="00320D4D">
        <w:rPr>
          <w:rFonts w:ascii="Calibri" w:hAnsi="Calibri"/>
          <w:b/>
          <w:sz w:val="22"/>
          <w:szCs w:val="22"/>
        </w:rPr>
        <w:t xml:space="preserve"> </w:t>
      </w:r>
      <w:r w:rsidR="007C063D">
        <w:rPr>
          <w:rFonts w:ascii="Calibri" w:hAnsi="Calibri"/>
          <w:b/>
          <w:sz w:val="22"/>
          <w:szCs w:val="22"/>
        </w:rPr>
        <w:t xml:space="preserve">vs </w:t>
      </w:r>
      <w:r>
        <w:rPr>
          <w:rFonts w:ascii="Calibri" w:hAnsi="Calibri"/>
          <w:b/>
          <w:sz w:val="22"/>
          <w:szCs w:val="22"/>
        </w:rPr>
        <w:t>higher</w:t>
      </w:r>
      <w:r w:rsidRPr="00320D4D">
        <w:rPr>
          <w:rFonts w:ascii="Calibri" w:hAnsi="Calibri"/>
          <w:b/>
          <w:sz w:val="22"/>
          <w:szCs w:val="22"/>
        </w:rPr>
        <w:t xml:space="preserve"> attendance</w:t>
      </w:r>
      <w:r>
        <w:rPr>
          <w:rFonts w:ascii="Calibri" w:hAnsi="Calibri"/>
          <w:b/>
          <w:sz w:val="22"/>
          <w:szCs w:val="22"/>
        </w:rPr>
        <w:t xml:space="preserve"> rates</w:t>
      </w:r>
    </w:p>
    <w:p w14:paraId="258705C0" w14:textId="7A189C53" w:rsidR="00320D4D" w:rsidRPr="00320D4D" w:rsidRDefault="0087428B" w:rsidP="0087428B">
      <w:pPr>
        <w:spacing w:after="120" w:line="276" w:lineRule="auto"/>
        <w:jc w:val="both"/>
        <w:rPr>
          <w:rFonts w:ascii="Calibri" w:hAnsi="Calibri"/>
          <w:sz w:val="22"/>
          <w:szCs w:val="22"/>
        </w:rPr>
      </w:pPr>
      <w:r>
        <w:rPr>
          <w:rFonts w:ascii="Calibri" w:hAnsi="Calibri"/>
          <w:sz w:val="22"/>
          <w:szCs w:val="22"/>
        </w:rPr>
        <w:t>While t</w:t>
      </w:r>
      <w:r w:rsidR="00320D4D">
        <w:rPr>
          <w:rFonts w:ascii="Calibri" w:hAnsi="Calibri"/>
          <w:sz w:val="22"/>
          <w:szCs w:val="22"/>
        </w:rPr>
        <w:t>he majority of</w:t>
      </w:r>
      <w:r w:rsidR="00B922F4">
        <w:rPr>
          <w:rFonts w:ascii="Calibri" w:hAnsi="Calibri"/>
          <w:sz w:val="22"/>
          <w:szCs w:val="22"/>
        </w:rPr>
        <w:t xml:space="preserve"> secondary school</w:t>
      </w:r>
      <w:r>
        <w:rPr>
          <w:rFonts w:ascii="Calibri" w:hAnsi="Calibri"/>
          <w:sz w:val="22"/>
          <w:szCs w:val="22"/>
        </w:rPr>
        <w:t xml:space="preserve"> leaders at </w:t>
      </w:r>
      <w:r w:rsidR="00320D4D">
        <w:rPr>
          <w:rFonts w:ascii="Calibri" w:hAnsi="Calibri"/>
          <w:sz w:val="22"/>
          <w:szCs w:val="22"/>
        </w:rPr>
        <w:t xml:space="preserve">both </w:t>
      </w:r>
      <w:r w:rsidR="002B6E28">
        <w:rPr>
          <w:rFonts w:ascii="Calibri" w:hAnsi="Calibri"/>
          <w:sz w:val="22"/>
          <w:szCs w:val="22"/>
        </w:rPr>
        <w:t>higher</w:t>
      </w:r>
      <w:r w:rsidR="00320D4D">
        <w:rPr>
          <w:rFonts w:ascii="Calibri" w:hAnsi="Calibri"/>
          <w:sz w:val="22"/>
          <w:szCs w:val="22"/>
        </w:rPr>
        <w:t xml:space="preserve"> and </w:t>
      </w:r>
      <w:r w:rsidR="002B6E28">
        <w:rPr>
          <w:rFonts w:ascii="Calibri" w:hAnsi="Calibri"/>
          <w:sz w:val="22"/>
          <w:szCs w:val="22"/>
        </w:rPr>
        <w:t>lower</w:t>
      </w:r>
      <w:r w:rsidR="00320D4D">
        <w:rPr>
          <w:rFonts w:ascii="Calibri" w:hAnsi="Calibri"/>
          <w:sz w:val="22"/>
          <w:szCs w:val="22"/>
        </w:rPr>
        <w:t xml:space="preserve"> attendance </w:t>
      </w:r>
      <w:r>
        <w:rPr>
          <w:rFonts w:ascii="Calibri" w:hAnsi="Calibri"/>
          <w:sz w:val="22"/>
          <w:szCs w:val="22"/>
        </w:rPr>
        <w:t xml:space="preserve">schools </w:t>
      </w:r>
      <w:r w:rsidR="00320D4D">
        <w:rPr>
          <w:rFonts w:ascii="Calibri" w:hAnsi="Calibri"/>
          <w:sz w:val="22"/>
          <w:szCs w:val="22"/>
        </w:rPr>
        <w:t>reported using an att</w:t>
      </w:r>
      <w:r w:rsidR="002B6E28">
        <w:rPr>
          <w:rFonts w:ascii="Calibri" w:hAnsi="Calibri"/>
          <w:sz w:val="22"/>
          <w:szCs w:val="22"/>
        </w:rPr>
        <w:t xml:space="preserve">endance management </w:t>
      </w:r>
      <w:r w:rsidR="00EF3E03">
        <w:rPr>
          <w:rFonts w:ascii="Calibri" w:hAnsi="Calibri"/>
          <w:sz w:val="22"/>
          <w:szCs w:val="22"/>
        </w:rPr>
        <w:t>system</w:t>
      </w:r>
      <w:r w:rsidR="002B6E28">
        <w:rPr>
          <w:rFonts w:ascii="Calibri" w:hAnsi="Calibri"/>
          <w:sz w:val="22"/>
          <w:szCs w:val="22"/>
        </w:rPr>
        <w:t xml:space="preserve"> (10</w:t>
      </w:r>
      <w:r w:rsidR="00B17BC6">
        <w:rPr>
          <w:rFonts w:ascii="Calibri" w:hAnsi="Calibri"/>
          <w:sz w:val="22"/>
          <w:szCs w:val="22"/>
        </w:rPr>
        <w:t>0</w:t>
      </w:r>
      <w:r w:rsidR="00320D4D">
        <w:rPr>
          <w:rFonts w:ascii="Calibri" w:hAnsi="Calibri"/>
          <w:sz w:val="22"/>
          <w:szCs w:val="22"/>
        </w:rPr>
        <w:t xml:space="preserve">.0 </w:t>
      </w:r>
      <w:r w:rsidR="00B922F4">
        <w:rPr>
          <w:rFonts w:ascii="Calibri" w:hAnsi="Calibri"/>
          <w:sz w:val="22"/>
          <w:szCs w:val="22"/>
        </w:rPr>
        <w:t xml:space="preserve">per cent </w:t>
      </w:r>
      <w:r w:rsidR="00320D4D">
        <w:rPr>
          <w:rFonts w:ascii="Calibri" w:hAnsi="Calibri"/>
          <w:sz w:val="22"/>
          <w:szCs w:val="22"/>
        </w:rPr>
        <w:t>and 75.0 per cent respectively)</w:t>
      </w:r>
      <w:r>
        <w:rPr>
          <w:rFonts w:ascii="Calibri" w:hAnsi="Calibri"/>
          <w:sz w:val="22"/>
          <w:szCs w:val="22"/>
        </w:rPr>
        <w:t xml:space="preserve">, a </w:t>
      </w:r>
      <w:r w:rsidR="00320D4D" w:rsidRPr="00A3418C">
        <w:rPr>
          <w:rFonts w:ascii="Calibri" w:hAnsi="Calibri"/>
          <w:sz w:val="22"/>
          <w:szCs w:val="22"/>
        </w:rPr>
        <w:t xml:space="preserve">larger </w:t>
      </w:r>
      <w:r w:rsidR="00320D4D">
        <w:rPr>
          <w:rFonts w:ascii="Calibri" w:hAnsi="Calibri"/>
          <w:sz w:val="22"/>
          <w:szCs w:val="22"/>
        </w:rPr>
        <w:t xml:space="preserve">proportion </w:t>
      </w:r>
      <w:r w:rsidR="00CB737D">
        <w:rPr>
          <w:rFonts w:ascii="Calibri" w:hAnsi="Calibri"/>
          <w:sz w:val="22"/>
          <w:szCs w:val="22"/>
        </w:rPr>
        <w:t xml:space="preserve">of </w:t>
      </w:r>
      <w:r>
        <w:rPr>
          <w:rFonts w:ascii="Calibri" w:hAnsi="Calibri"/>
          <w:sz w:val="22"/>
          <w:szCs w:val="22"/>
        </w:rPr>
        <w:t>primary</w:t>
      </w:r>
      <w:r w:rsidR="00320D4D">
        <w:rPr>
          <w:rFonts w:ascii="Calibri" w:hAnsi="Calibri"/>
          <w:sz w:val="22"/>
          <w:szCs w:val="22"/>
        </w:rPr>
        <w:t xml:space="preserve"> </w:t>
      </w:r>
      <w:r w:rsidR="00966511">
        <w:rPr>
          <w:rFonts w:ascii="Calibri" w:hAnsi="Calibri"/>
          <w:sz w:val="22"/>
          <w:szCs w:val="22"/>
        </w:rPr>
        <w:t>school leaders</w:t>
      </w:r>
      <w:r w:rsidR="00320D4D">
        <w:rPr>
          <w:rFonts w:ascii="Calibri" w:hAnsi="Calibri"/>
          <w:sz w:val="22"/>
          <w:szCs w:val="22"/>
        </w:rPr>
        <w:t xml:space="preserve"> </w:t>
      </w:r>
      <w:r w:rsidR="00DE2EDF">
        <w:rPr>
          <w:rFonts w:ascii="Calibri" w:hAnsi="Calibri"/>
          <w:sz w:val="22"/>
          <w:szCs w:val="22"/>
        </w:rPr>
        <w:t xml:space="preserve">at lower attendance schools </w:t>
      </w:r>
      <w:r w:rsidR="00320D4D" w:rsidRPr="00A3418C">
        <w:rPr>
          <w:rFonts w:ascii="Calibri" w:hAnsi="Calibri"/>
          <w:sz w:val="22"/>
          <w:szCs w:val="22"/>
        </w:rPr>
        <w:t>reported using an att</w:t>
      </w:r>
      <w:r w:rsidR="00320D4D">
        <w:rPr>
          <w:rFonts w:ascii="Calibri" w:hAnsi="Calibri"/>
          <w:sz w:val="22"/>
          <w:szCs w:val="22"/>
        </w:rPr>
        <w:t>endance management system</w:t>
      </w:r>
      <w:r w:rsidR="00DE2EDF">
        <w:rPr>
          <w:rFonts w:ascii="Calibri" w:hAnsi="Calibri"/>
          <w:sz w:val="22"/>
          <w:szCs w:val="22"/>
        </w:rPr>
        <w:t xml:space="preserve"> </w:t>
      </w:r>
      <w:r>
        <w:rPr>
          <w:rFonts w:ascii="Calibri" w:hAnsi="Calibri"/>
          <w:sz w:val="22"/>
          <w:szCs w:val="22"/>
        </w:rPr>
        <w:t xml:space="preserve">compared to leaders at higher attendance </w:t>
      </w:r>
      <w:r w:rsidR="00DE2EDF">
        <w:rPr>
          <w:rFonts w:ascii="Calibri" w:hAnsi="Calibri"/>
          <w:sz w:val="22"/>
          <w:szCs w:val="22"/>
        </w:rPr>
        <w:t>schools</w:t>
      </w:r>
      <w:r>
        <w:rPr>
          <w:rFonts w:ascii="Calibri" w:hAnsi="Calibri"/>
          <w:sz w:val="22"/>
          <w:szCs w:val="22"/>
        </w:rPr>
        <w:t xml:space="preserve"> </w:t>
      </w:r>
      <w:r w:rsidR="00320D4D">
        <w:rPr>
          <w:rFonts w:ascii="Calibri" w:hAnsi="Calibri"/>
          <w:sz w:val="22"/>
          <w:szCs w:val="22"/>
        </w:rPr>
        <w:t>(21.2 per cent</w:t>
      </w:r>
      <w:r w:rsidR="00320D4D" w:rsidRPr="00A3418C">
        <w:rPr>
          <w:rFonts w:ascii="Calibri" w:hAnsi="Calibri"/>
          <w:sz w:val="22"/>
          <w:szCs w:val="22"/>
        </w:rPr>
        <w:t xml:space="preserve"> </w:t>
      </w:r>
      <w:r>
        <w:rPr>
          <w:rFonts w:ascii="Calibri" w:hAnsi="Calibri"/>
          <w:sz w:val="22"/>
          <w:szCs w:val="22"/>
        </w:rPr>
        <w:t xml:space="preserve">and </w:t>
      </w:r>
      <w:r w:rsidR="00320D4D" w:rsidRPr="00A3418C">
        <w:rPr>
          <w:rFonts w:ascii="Calibri" w:hAnsi="Calibri"/>
          <w:sz w:val="22"/>
          <w:szCs w:val="22"/>
        </w:rPr>
        <w:t>12.0</w:t>
      </w:r>
      <w:r w:rsidR="00320D4D">
        <w:rPr>
          <w:rFonts w:ascii="Calibri" w:hAnsi="Calibri"/>
          <w:sz w:val="22"/>
          <w:szCs w:val="22"/>
        </w:rPr>
        <w:t xml:space="preserve"> per cent</w:t>
      </w:r>
      <w:r>
        <w:rPr>
          <w:rFonts w:ascii="Calibri" w:hAnsi="Calibri"/>
          <w:sz w:val="22"/>
          <w:szCs w:val="22"/>
        </w:rPr>
        <w:t xml:space="preserve"> respectively</w:t>
      </w:r>
      <w:r w:rsidR="00320D4D">
        <w:rPr>
          <w:rFonts w:ascii="Calibri" w:hAnsi="Calibri"/>
          <w:sz w:val="22"/>
          <w:szCs w:val="22"/>
        </w:rPr>
        <w:t>)</w:t>
      </w:r>
      <w:r w:rsidR="007217B3">
        <w:rPr>
          <w:rFonts w:ascii="Calibri" w:hAnsi="Calibri"/>
          <w:sz w:val="22"/>
          <w:szCs w:val="22"/>
        </w:rPr>
        <w:t>.</w:t>
      </w:r>
    </w:p>
    <w:p w14:paraId="47F44F2C" w14:textId="77777777" w:rsidR="005B6D5C" w:rsidRDefault="005B6D5C" w:rsidP="003F0EDD">
      <w:pPr>
        <w:rPr>
          <w:noProof/>
        </w:rPr>
      </w:pPr>
    </w:p>
    <w:p w14:paraId="028E1C36" w14:textId="77777777" w:rsidR="00925185" w:rsidRDefault="00925185">
      <w:pPr>
        <w:rPr>
          <w:rFonts w:ascii="Calibri" w:eastAsia="Times" w:hAnsi="Calibri"/>
          <w:color w:val="172C56"/>
          <w:sz w:val="28"/>
          <w:szCs w:val="20"/>
          <w:lang w:eastAsia="en-US"/>
        </w:rPr>
      </w:pPr>
      <w:r>
        <w:rPr>
          <w:rFonts w:ascii="Calibri" w:hAnsi="Calibri"/>
          <w:color w:val="172C56"/>
        </w:rPr>
        <w:br w:type="page"/>
      </w:r>
    </w:p>
    <w:p w14:paraId="20DCF333" w14:textId="77777777" w:rsidR="00AF3B5E" w:rsidRPr="0077446C" w:rsidRDefault="00A852FF" w:rsidP="008036F5">
      <w:pPr>
        <w:pStyle w:val="Heading2"/>
        <w:numPr>
          <w:ilvl w:val="0"/>
          <w:numId w:val="23"/>
        </w:numPr>
        <w:spacing w:before="0" w:after="240"/>
        <w:ind w:hanging="720"/>
        <w:rPr>
          <w:rFonts w:ascii="Calibri" w:hAnsi="Calibri"/>
          <w:color w:val="172C56"/>
        </w:rPr>
      </w:pPr>
      <w:bookmarkStart w:id="17" w:name="_Toc439682678"/>
      <w:r w:rsidRPr="0077446C">
        <w:rPr>
          <w:rFonts w:ascii="Calibri" w:hAnsi="Calibri"/>
          <w:color w:val="172C56"/>
        </w:rPr>
        <w:lastRenderedPageBreak/>
        <w:t>Proce</w:t>
      </w:r>
      <w:r w:rsidR="009C6BF9">
        <w:rPr>
          <w:rFonts w:ascii="Calibri" w:hAnsi="Calibri"/>
          <w:color w:val="172C56"/>
        </w:rPr>
        <w:t xml:space="preserve">dures used to record and follow </w:t>
      </w:r>
      <w:r w:rsidRPr="0077446C">
        <w:rPr>
          <w:rFonts w:ascii="Calibri" w:hAnsi="Calibri"/>
          <w:color w:val="172C56"/>
        </w:rPr>
        <w:t xml:space="preserve">up </w:t>
      </w:r>
      <w:r w:rsidR="009C6BF9">
        <w:rPr>
          <w:rFonts w:ascii="Calibri" w:hAnsi="Calibri"/>
          <w:color w:val="172C56"/>
        </w:rPr>
        <w:t xml:space="preserve">on student </w:t>
      </w:r>
      <w:r w:rsidRPr="0077446C">
        <w:rPr>
          <w:rFonts w:ascii="Calibri" w:hAnsi="Calibri"/>
          <w:color w:val="172C56"/>
        </w:rPr>
        <w:t>absences</w:t>
      </w:r>
      <w:bookmarkEnd w:id="17"/>
    </w:p>
    <w:p w14:paraId="576AAC1E" w14:textId="1D321371" w:rsidR="00E65ADB" w:rsidRDefault="00AF3B5E" w:rsidP="006702C3">
      <w:pPr>
        <w:spacing w:after="120" w:line="276" w:lineRule="auto"/>
        <w:jc w:val="both"/>
        <w:rPr>
          <w:rFonts w:ascii="Calibri" w:hAnsi="Calibri"/>
          <w:sz w:val="22"/>
          <w:szCs w:val="22"/>
        </w:rPr>
      </w:pPr>
      <w:r>
        <w:rPr>
          <w:rFonts w:ascii="Calibri" w:hAnsi="Calibri"/>
          <w:sz w:val="22"/>
          <w:szCs w:val="22"/>
        </w:rPr>
        <w:t xml:space="preserve">Respondents were presented with a series of procedures that could be used to record, follow-up or monitor student absences. For each they were asked: ‘In the last 12 months, has this school used </w:t>
      </w:r>
      <w:r w:rsidRPr="00712C5A">
        <w:rPr>
          <w:rFonts w:ascii="Calibri" w:hAnsi="Calibri"/>
          <w:sz w:val="22"/>
          <w:szCs w:val="22"/>
        </w:rPr>
        <w:t xml:space="preserve">any of the following </w:t>
      </w:r>
      <w:r>
        <w:rPr>
          <w:rFonts w:ascii="Calibri" w:hAnsi="Calibri"/>
          <w:sz w:val="22"/>
          <w:szCs w:val="22"/>
        </w:rPr>
        <w:t>procedures</w:t>
      </w:r>
      <w:r w:rsidR="00A870F5">
        <w:rPr>
          <w:rFonts w:ascii="Calibri" w:hAnsi="Calibri"/>
          <w:sz w:val="22"/>
          <w:szCs w:val="22"/>
        </w:rPr>
        <w:t>?</w:t>
      </w:r>
      <w:r w:rsidRPr="00712C5A">
        <w:rPr>
          <w:rFonts w:ascii="Calibri" w:hAnsi="Calibri"/>
          <w:sz w:val="22"/>
          <w:szCs w:val="22"/>
        </w:rPr>
        <w:t>’ and ‘If used, what was the overall impact on students’ att</w:t>
      </w:r>
      <w:r w:rsidR="00E65ADB">
        <w:rPr>
          <w:rFonts w:ascii="Calibri" w:hAnsi="Calibri"/>
          <w:sz w:val="22"/>
          <w:szCs w:val="22"/>
        </w:rPr>
        <w:t xml:space="preserve">endance?’ The results show that </w:t>
      </w:r>
      <w:r w:rsidR="00F37A63">
        <w:rPr>
          <w:rFonts w:ascii="Calibri" w:hAnsi="Calibri"/>
          <w:sz w:val="22"/>
          <w:szCs w:val="22"/>
        </w:rPr>
        <w:t>m</w:t>
      </w:r>
      <w:r w:rsidR="00F4789B" w:rsidRPr="00F4789B">
        <w:rPr>
          <w:rFonts w:ascii="Calibri" w:hAnsi="Calibri"/>
          <w:sz w:val="22"/>
          <w:szCs w:val="22"/>
        </w:rPr>
        <w:t>any</w:t>
      </w:r>
      <w:r w:rsidRPr="00F4789B">
        <w:rPr>
          <w:rFonts w:ascii="Calibri" w:hAnsi="Calibri"/>
          <w:sz w:val="22"/>
          <w:szCs w:val="22"/>
        </w:rPr>
        <w:t xml:space="preserve"> of the </w:t>
      </w:r>
      <w:r w:rsidR="00F4789B" w:rsidRPr="00F4789B">
        <w:rPr>
          <w:rFonts w:ascii="Calibri" w:hAnsi="Calibri"/>
          <w:sz w:val="22"/>
          <w:szCs w:val="22"/>
        </w:rPr>
        <w:t xml:space="preserve">approaches to </w:t>
      </w:r>
      <w:r w:rsidR="00E00940">
        <w:rPr>
          <w:rFonts w:ascii="Calibri" w:hAnsi="Calibri"/>
          <w:sz w:val="22"/>
          <w:szCs w:val="22"/>
        </w:rPr>
        <w:t>recording</w:t>
      </w:r>
      <w:r w:rsidR="00F4789B">
        <w:rPr>
          <w:rFonts w:ascii="Calibri" w:hAnsi="Calibri"/>
          <w:sz w:val="22"/>
          <w:szCs w:val="22"/>
        </w:rPr>
        <w:t xml:space="preserve"> and following</w:t>
      </w:r>
      <w:r w:rsidR="0087428B">
        <w:rPr>
          <w:rFonts w:ascii="Calibri" w:hAnsi="Calibri"/>
          <w:sz w:val="22"/>
          <w:szCs w:val="22"/>
        </w:rPr>
        <w:t>-</w:t>
      </w:r>
      <w:r w:rsidR="00F4789B">
        <w:rPr>
          <w:rFonts w:ascii="Calibri" w:hAnsi="Calibri"/>
          <w:sz w:val="22"/>
          <w:szCs w:val="22"/>
        </w:rPr>
        <w:t>up student</w:t>
      </w:r>
      <w:r w:rsidR="00F4789B" w:rsidRPr="00F4789B">
        <w:rPr>
          <w:rFonts w:ascii="Calibri" w:hAnsi="Calibri"/>
          <w:sz w:val="22"/>
          <w:szCs w:val="22"/>
        </w:rPr>
        <w:t xml:space="preserve"> absences </w:t>
      </w:r>
      <w:r w:rsidRPr="00F4789B">
        <w:rPr>
          <w:rFonts w:ascii="Calibri" w:hAnsi="Calibri"/>
          <w:sz w:val="22"/>
          <w:szCs w:val="22"/>
        </w:rPr>
        <w:t xml:space="preserve">had been used by </w:t>
      </w:r>
      <w:r w:rsidR="0087428B">
        <w:rPr>
          <w:rFonts w:ascii="Calibri" w:hAnsi="Calibri"/>
          <w:sz w:val="22"/>
          <w:szCs w:val="22"/>
        </w:rPr>
        <w:t xml:space="preserve">the majority of </w:t>
      </w:r>
      <w:r w:rsidRPr="00F4789B">
        <w:rPr>
          <w:rFonts w:ascii="Calibri" w:hAnsi="Calibri"/>
          <w:sz w:val="22"/>
          <w:szCs w:val="22"/>
        </w:rPr>
        <w:t>schools</w:t>
      </w:r>
      <w:r w:rsidR="0087428B">
        <w:rPr>
          <w:rFonts w:ascii="Calibri" w:hAnsi="Calibri"/>
          <w:sz w:val="22"/>
          <w:szCs w:val="22"/>
        </w:rPr>
        <w:t>,</w:t>
      </w:r>
      <w:r w:rsidRPr="00F4789B">
        <w:rPr>
          <w:rFonts w:ascii="Calibri" w:hAnsi="Calibri"/>
          <w:sz w:val="22"/>
          <w:szCs w:val="22"/>
        </w:rPr>
        <w:t xml:space="preserve"> </w:t>
      </w:r>
      <w:r w:rsidR="00F4789B" w:rsidRPr="00F4789B">
        <w:rPr>
          <w:rFonts w:ascii="Calibri" w:hAnsi="Calibri"/>
          <w:sz w:val="22"/>
          <w:szCs w:val="22"/>
        </w:rPr>
        <w:t xml:space="preserve">but with varying levels of </w:t>
      </w:r>
      <w:r w:rsidRPr="00F4789B">
        <w:rPr>
          <w:rFonts w:ascii="Calibri" w:hAnsi="Calibri"/>
          <w:sz w:val="22"/>
          <w:szCs w:val="22"/>
        </w:rPr>
        <w:t xml:space="preserve">perceived </w:t>
      </w:r>
      <w:r w:rsidR="00F4789B" w:rsidRPr="00F4789B">
        <w:rPr>
          <w:rFonts w:ascii="Calibri" w:hAnsi="Calibri"/>
          <w:sz w:val="22"/>
          <w:szCs w:val="22"/>
        </w:rPr>
        <w:t>impact</w:t>
      </w:r>
      <w:r w:rsidR="00E65ADB">
        <w:rPr>
          <w:rFonts w:ascii="Calibri" w:hAnsi="Calibri"/>
          <w:sz w:val="22"/>
          <w:szCs w:val="22"/>
        </w:rPr>
        <w:t>.</w:t>
      </w:r>
    </w:p>
    <w:p w14:paraId="3259DB68" w14:textId="77777777" w:rsidR="00840C76" w:rsidRDefault="00024D63" w:rsidP="00024D63">
      <w:pPr>
        <w:pStyle w:val="Caption"/>
        <w:spacing w:after="120"/>
        <w:rPr>
          <w:rFonts w:asciiTheme="minorHAnsi" w:hAnsiTheme="minorHAnsi" w:cstheme="minorHAnsi"/>
          <w:sz w:val="22"/>
        </w:rPr>
      </w:pPr>
      <w:r w:rsidRPr="00610E21">
        <w:rPr>
          <w:rFonts w:asciiTheme="minorHAnsi" w:hAnsiTheme="minorHAnsi" w:cstheme="minorHAnsi"/>
          <w:sz w:val="22"/>
        </w:rPr>
        <w:t xml:space="preserve">Figure </w:t>
      </w:r>
      <w:r w:rsidRPr="00610E21">
        <w:rPr>
          <w:rFonts w:asciiTheme="minorHAnsi" w:hAnsiTheme="minorHAnsi" w:cstheme="minorHAnsi"/>
          <w:sz w:val="22"/>
        </w:rPr>
        <w:fldChar w:fldCharType="begin"/>
      </w:r>
      <w:r w:rsidRPr="00610E21">
        <w:rPr>
          <w:rFonts w:asciiTheme="minorHAnsi" w:hAnsiTheme="minorHAnsi" w:cstheme="minorHAnsi"/>
          <w:sz w:val="22"/>
        </w:rPr>
        <w:instrText xml:space="preserve"> SEQ Figure \* ARABIC </w:instrText>
      </w:r>
      <w:r w:rsidRPr="00610E21">
        <w:rPr>
          <w:rFonts w:asciiTheme="minorHAnsi" w:hAnsiTheme="minorHAnsi" w:cstheme="minorHAnsi"/>
          <w:sz w:val="22"/>
        </w:rPr>
        <w:fldChar w:fldCharType="separate"/>
      </w:r>
      <w:r w:rsidR="00F459DD">
        <w:rPr>
          <w:rFonts w:asciiTheme="minorHAnsi" w:hAnsiTheme="minorHAnsi" w:cstheme="minorHAnsi"/>
          <w:noProof/>
          <w:sz w:val="22"/>
        </w:rPr>
        <w:t>10</w:t>
      </w:r>
      <w:r w:rsidRPr="00610E21">
        <w:rPr>
          <w:rFonts w:asciiTheme="minorHAnsi" w:hAnsiTheme="minorHAnsi" w:cstheme="minorHAnsi"/>
          <w:sz w:val="22"/>
        </w:rPr>
        <w:fldChar w:fldCharType="end"/>
      </w:r>
      <w:r w:rsidR="000C2B12" w:rsidRPr="00610E21">
        <w:rPr>
          <w:rFonts w:asciiTheme="minorHAnsi" w:hAnsiTheme="minorHAnsi" w:cstheme="minorHAnsi"/>
          <w:sz w:val="22"/>
        </w:rPr>
        <w:t xml:space="preserve">: </w:t>
      </w:r>
      <w:r w:rsidR="00840C76" w:rsidRPr="00840C76">
        <w:rPr>
          <w:rFonts w:asciiTheme="minorHAnsi" w:hAnsiTheme="minorHAnsi" w:cstheme="minorHAnsi"/>
          <w:sz w:val="22"/>
        </w:rPr>
        <w:t>Procedures used to record and follow up on student absences</w:t>
      </w:r>
      <w:r w:rsidR="00840C76">
        <w:rPr>
          <w:rFonts w:asciiTheme="minorHAnsi" w:hAnsiTheme="minorHAnsi" w:cstheme="minorHAnsi"/>
          <w:sz w:val="22"/>
        </w:rPr>
        <w:t>,</w:t>
      </w:r>
      <w:r w:rsidR="00840C76" w:rsidRPr="00840C76">
        <w:rPr>
          <w:rFonts w:asciiTheme="minorHAnsi" w:hAnsiTheme="minorHAnsi" w:cstheme="minorHAnsi"/>
          <w:sz w:val="22"/>
        </w:rPr>
        <w:t xml:space="preserve"> </w:t>
      </w:r>
      <w:r w:rsidR="00670235">
        <w:rPr>
          <w:rFonts w:asciiTheme="minorHAnsi" w:hAnsiTheme="minorHAnsi" w:cstheme="minorHAnsi"/>
          <w:sz w:val="22"/>
        </w:rPr>
        <w:t xml:space="preserve">for all respondents and </w:t>
      </w:r>
      <w:r w:rsidR="00840C76" w:rsidRPr="00840C76">
        <w:rPr>
          <w:rFonts w:asciiTheme="minorHAnsi" w:hAnsiTheme="minorHAnsi" w:cstheme="minorHAnsi"/>
          <w:sz w:val="22"/>
        </w:rPr>
        <w:t>b</w:t>
      </w:r>
      <w:r w:rsidR="00267F49" w:rsidRPr="00840C76">
        <w:rPr>
          <w:rFonts w:asciiTheme="minorHAnsi" w:hAnsiTheme="minorHAnsi" w:cstheme="minorHAnsi"/>
          <w:sz w:val="22"/>
        </w:rPr>
        <w:t>y school type – usage and impact</w:t>
      </w:r>
      <w:r w:rsidR="00267F49">
        <w:rPr>
          <w:rFonts w:asciiTheme="minorHAnsi" w:hAnsiTheme="minorHAnsi" w:cstheme="minorHAnsi"/>
          <w:sz w:val="22"/>
        </w:rPr>
        <w:t xml:space="preserve"> ratings</w:t>
      </w:r>
      <w:r w:rsidR="00267F49" w:rsidRPr="00840C76">
        <w:rPr>
          <w:rFonts w:asciiTheme="minorHAnsi" w:hAnsiTheme="minorHAnsi" w:cstheme="minorHAnsi"/>
          <w:sz w:val="22"/>
        </w:rPr>
        <w:t xml:space="preserve"> (%)</w:t>
      </w:r>
    </w:p>
    <w:p w14:paraId="3C42FCD3" w14:textId="22CAE5C7" w:rsidR="00224C9A" w:rsidRPr="007B60FF" w:rsidRDefault="00853670" w:rsidP="00AD7F91">
      <w:r>
        <w:rPr>
          <w:noProof/>
        </w:rPr>
        <w:drawing>
          <wp:inline distT="0" distB="0" distL="0" distR="0" wp14:anchorId="7458836F" wp14:editId="7AA480E1">
            <wp:extent cx="5328000" cy="3190468"/>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8000" cy="3190468"/>
                    </a:xfrm>
                    <a:prstGeom prst="rect">
                      <a:avLst/>
                    </a:prstGeom>
                    <a:noFill/>
                    <a:ln>
                      <a:noFill/>
                    </a:ln>
                  </pic:spPr>
                </pic:pic>
              </a:graphicData>
            </a:graphic>
          </wp:inline>
        </w:drawing>
      </w:r>
    </w:p>
    <w:p w14:paraId="70E9EE89" w14:textId="77777777" w:rsidR="000C2B12" w:rsidRPr="00BF429B" w:rsidRDefault="000C2B12" w:rsidP="000C2B12">
      <w:pPr>
        <w:jc w:val="both"/>
        <w:rPr>
          <w:rFonts w:ascii="Calibri" w:hAnsi="Calibri"/>
          <w:sz w:val="18"/>
          <w:szCs w:val="18"/>
        </w:rPr>
      </w:pPr>
      <w:r w:rsidRPr="003F0EDD">
        <w:rPr>
          <w:rFonts w:ascii="Calibri" w:hAnsi="Calibri"/>
          <w:sz w:val="18"/>
          <w:szCs w:val="18"/>
        </w:rPr>
        <w:t>Note</w:t>
      </w:r>
      <w:r w:rsidRPr="00B345DB">
        <w:rPr>
          <w:rFonts w:ascii="Calibri" w:hAnsi="Calibri"/>
          <w:sz w:val="18"/>
          <w:szCs w:val="18"/>
        </w:rPr>
        <w:t>:</w:t>
      </w:r>
      <w:r w:rsidRPr="00BF429B">
        <w:rPr>
          <w:rFonts w:ascii="Calibri" w:hAnsi="Calibri"/>
          <w:sz w:val="18"/>
          <w:szCs w:val="18"/>
        </w:rPr>
        <w:t xml:space="preserve"> The Total values include data for combined schools</w:t>
      </w:r>
      <w:r w:rsidR="00772464">
        <w:rPr>
          <w:rFonts w:ascii="Calibri" w:hAnsi="Calibri"/>
          <w:sz w:val="18"/>
          <w:szCs w:val="18"/>
        </w:rPr>
        <w:t>.</w:t>
      </w:r>
    </w:p>
    <w:p w14:paraId="5970ED56" w14:textId="77777777" w:rsidR="000C2B12" w:rsidRDefault="000C2B12" w:rsidP="000C2B12">
      <w:pPr>
        <w:spacing w:after="120" w:line="276" w:lineRule="auto"/>
        <w:jc w:val="both"/>
        <w:rPr>
          <w:rFonts w:ascii="Calibri" w:hAnsi="Calibri"/>
          <w:sz w:val="16"/>
          <w:szCs w:val="22"/>
        </w:rPr>
      </w:pPr>
      <w:r w:rsidRPr="00BF429B">
        <w:rPr>
          <w:rFonts w:ascii="Calibri" w:hAnsi="Calibri"/>
          <w:sz w:val="18"/>
          <w:szCs w:val="18"/>
        </w:rPr>
        <w:t>*</w:t>
      </w:r>
      <w:r w:rsidR="00772464">
        <w:rPr>
          <w:rFonts w:ascii="Calibri" w:hAnsi="Calibri"/>
          <w:sz w:val="18"/>
          <w:szCs w:val="18"/>
        </w:rPr>
        <w:t xml:space="preserve"> </w:t>
      </w:r>
      <w:r w:rsidRPr="00BF429B">
        <w:rPr>
          <w:rFonts w:ascii="Calibri" w:hAnsi="Calibri"/>
          <w:sz w:val="18"/>
          <w:szCs w:val="18"/>
        </w:rPr>
        <w:t xml:space="preserve">Due </w:t>
      </w:r>
      <w:r w:rsidR="00BF429B" w:rsidRPr="00BF429B">
        <w:rPr>
          <w:rFonts w:ascii="Calibri" w:hAnsi="Calibri"/>
          <w:sz w:val="18"/>
          <w:szCs w:val="18"/>
        </w:rPr>
        <w:t xml:space="preserve">low levels of </w:t>
      </w:r>
      <w:r w:rsidR="00BF429B">
        <w:rPr>
          <w:rFonts w:ascii="Calibri" w:hAnsi="Calibri"/>
          <w:sz w:val="18"/>
          <w:szCs w:val="18"/>
        </w:rPr>
        <w:t>usage</w:t>
      </w:r>
      <w:r w:rsidRPr="00BF429B">
        <w:rPr>
          <w:rFonts w:ascii="Calibri" w:hAnsi="Calibri"/>
          <w:sz w:val="18"/>
          <w:szCs w:val="18"/>
        </w:rPr>
        <w:t>, these percentages need to be interpreted with</w:t>
      </w:r>
      <w:r w:rsidRPr="00BF429B">
        <w:rPr>
          <w:rFonts w:ascii="Calibri" w:hAnsi="Calibri"/>
          <w:sz w:val="18"/>
          <w:szCs w:val="22"/>
        </w:rPr>
        <w:t xml:space="preserve"> </w:t>
      </w:r>
      <w:r w:rsidRPr="003F0EDD">
        <w:rPr>
          <w:rFonts w:ascii="Calibri" w:hAnsi="Calibri"/>
          <w:sz w:val="18"/>
          <w:szCs w:val="18"/>
        </w:rPr>
        <w:t>caution</w:t>
      </w:r>
      <w:r w:rsidR="00772464">
        <w:rPr>
          <w:rFonts w:ascii="Calibri" w:hAnsi="Calibri"/>
          <w:sz w:val="16"/>
          <w:szCs w:val="22"/>
        </w:rPr>
        <w:t>.</w:t>
      </w:r>
    </w:p>
    <w:p w14:paraId="5C4DE7EA" w14:textId="77777777" w:rsidR="00DA5640" w:rsidRPr="00D25ACB" w:rsidRDefault="00DA5640" w:rsidP="00E65ADB">
      <w:pPr>
        <w:tabs>
          <w:tab w:val="left" w:pos="1418"/>
        </w:tabs>
        <w:spacing w:after="120" w:line="276" w:lineRule="auto"/>
        <w:jc w:val="both"/>
        <w:rPr>
          <w:rFonts w:ascii="Calibri" w:hAnsi="Calibri"/>
          <w:b/>
          <w:sz w:val="22"/>
          <w:szCs w:val="22"/>
        </w:rPr>
      </w:pPr>
      <w:r>
        <w:rPr>
          <w:rFonts w:ascii="Calibri" w:hAnsi="Calibri"/>
          <w:b/>
          <w:sz w:val="22"/>
          <w:szCs w:val="22"/>
        </w:rPr>
        <w:t xml:space="preserve">Primary </w:t>
      </w:r>
      <w:r w:rsidR="00E65ADB">
        <w:rPr>
          <w:rFonts w:ascii="Calibri" w:hAnsi="Calibri"/>
          <w:b/>
          <w:sz w:val="22"/>
          <w:szCs w:val="22"/>
        </w:rPr>
        <w:t>vs s</w:t>
      </w:r>
      <w:r>
        <w:rPr>
          <w:rFonts w:ascii="Calibri" w:hAnsi="Calibri"/>
          <w:b/>
          <w:sz w:val="22"/>
          <w:szCs w:val="22"/>
        </w:rPr>
        <w:t>econdary schools</w:t>
      </w:r>
    </w:p>
    <w:p w14:paraId="33C6D686" w14:textId="2520901F" w:rsidR="00B93EFA" w:rsidRPr="00B93EFA" w:rsidRDefault="00B93EFA" w:rsidP="00B93EFA">
      <w:pPr>
        <w:pStyle w:val="ListParagraph"/>
        <w:numPr>
          <w:ilvl w:val="0"/>
          <w:numId w:val="3"/>
        </w:numPr>
        <w:spacing w:after="120"/>
        <w:jc w:val="both"/>
      </w:pPr>
      <w:r w:rsidRPr="0087716F">
        <w:t>‘Roll marking at least twice a day’ was reported as having been used by all school leaders, however, secondary school leaders were twice as likely as primary school leaders (35 per cent and 18 per cent respectively) to perceive this procedure as having had a significant i</w:t>
      </w:r>
      <w:r w:rsidRPr="003E5FE2">
        <w:t>mpact on student attendance</w:t>
      </w:r>
      <w:r w:rsidR="00B62B13" w:rsidRPr="003E5FE2">
        <w:t>.</w:t>
      </w:r>
      <w:r w:rsidR="00B62B13" w:rsidRPr="009C6BF9">
        <w:rPr>
          <w:rStyle w:val="FootnoteReference"/>
        </w:rPr>
        <w:footnoteReference w:id="11"/>
      </w:r>
      <w:r w:rsidR="00B62B13">
        <w:t xml:space="preserve"> O</w:t>
      </w:r>
      <w:r w:rsidRPr="00B93EFA">
        <w:t>ne third of respondents reported no perceived impact on student attendance from this approach, with primary school leaders being 20 times more likely than secondary school leaders to record ‘no impact’.</w:t>
      </w:r>
    </w:p>
    <w:p w14:paraId="6E209656" w14:textId="77777777" w:rsidR="00527F5F" w:rsidRPr="00331489" w:rsidRDefault="00527F5F" w:rsidP="003F0EDD">
      <w:pPr>
        <w:pStyle w:val="ListParagraph"/>
        <w:numPr>
          <w:ilvl w:val="0"/>
          <w:numId w:val="3"/>
        </w:numPr>
        <w:spacing w:after="120"/>
        <w:jc w:val="both"/>
      </w:pPr>
      <w:r w:rsidRPr="00B93EFA">
        <w:t>SMS text to parents each time a student is absent, overwhelmingly used by secondary school leaders</w:t>
      </w:r>
      <w:r w:rsidR="001729D7">
        <w:t xml:space="preserve"> (</w:t>
      </w:r>
      <w:r w:rsidR="00255E2C" w:rsidRPr="00B93EFA">
        <w:t>80.0</w:t>
      </w:r>
      <w:r w:rsidR="00255E2C" w:rsidRPr="000D767E">
        <w:t xml:space="preserve"> per cent in comparison to</w:t>
      </w:r>
      <w:r w:rsidR="00255E2C" w:rsidRPr="000938DA">
        <w:t xml:space="preserve"> 10.1 per cent of primary school leaders)</w:t>
      </w:r>
      <w:r w:rsidRPr="006C0B67">
        <w:t xml:space="preserve">, was </w:t>
      </w:r>
      <w:r w:rsidRPr="00396543">
        <w:t xml:space="preserve">frequently perceived to have </w:t>
      </w:r>
      <w:r w:rsidRPr="001729D7">
        <w:t>had a significant impact on student attendance (34 per cent of secondary school leaders).</w:t>
      </w:r>
    </w:p>
    <w:p w14:paraId="73346244" w14:textId="0FA5FDCA" w:rsidR="007E33E7" w:rsidRPr="00586D93" w:rsidRDefault="00B62B13" w:rsidP="00C71382">
      <w:pPr>
        <w:pStyle w:val="ListParagraph"/>
        <w:numPr>
          <w:ilvl w:val="0"/>
          <w:numId w:val="3"/>
        </w:numPr>
        <w:spacing w:after="120"/>
        <w:jc w:val="both"/>
      </w:pPr>
      <w:r>
        <w:t>P</w:t>
      </w:r>
      <w:r w:rsidR="007E33E7" w:rsidRPr="001729D7">
        <w:t xml:space="preserve">rimary school </w:t>
      </w:r>
      <w:r w:rsidR="00966511" w:rsidRPr="001729D7">
        <w:t>leaders</w:t>
      </w:r>
      <w:r w:rsidR="007E33E7" w:rsidRPr="001729D7">
        <w:t xml:space="preserve"> more frequently </w:t>
      </w:r>
      <w:r w:rsidR="009F0E32" w:rsidRPr="006F190D">
        <w:t xml:space="preserve">than </w:t>
      </w:r>
      <w:r w:rsidR="009F0E32" w:rsidRPr="00586D93">
        <w:t>secondary school leaders</w:t>
      </w:r>
      <w:r w:rsidR="009F0E32" w:rsidRPr="001729D7">
        <w:t xml:space="preserve"> </w:t>
      </w:r>
      <w:r w:rsidR="007E33E7" w:rsidRPr="001729D7">
        <w:t xml:space="preserve">rated </w:t>
      </w:r>
      <w:r>
        <w:t>‘</w:t>
      </w:r>
      <w:r w:rsidR="00255E2C" w:rsidRPr="00331489">
        <w:t xml:space="preserve">A dedicated phone line or email address </w:t>
      </w:r>
      <w:r w:rsidRPr="00331489">
        <w:t>f</w:t>
      </w:r>
      <w:r>
        <w:t>or</w:t>
      </w:r>
      <w:r w:rsidRPr="00331489">
        <w:t xml:space="preserve"> </w:t>
      </w:r>
      <w:r w:rsidR="00255E2C" w:rsidRPr="00331489">
        <w:t>parents to</w:t>
      </w:r>
      <w:r>
        <w:t xml:space="preserve"> </w:t>
      </w:r>
      <w:proofErr w:type="gramStart"/>
      <w:r w:rsidR="00255E2C" w:rsidRPr="00331489">
        <w:t>advise</w:t>
      </w:r>
      <w:proofErr w:type="gramEnd"/>
      <w:r w:rsidR="00255E2C" w:rsidRPr="00331489">
        <w:t xml:space="preserve"> of student absences’ </w:t>
      </w:r>
      <w:r w:rsidR="007E33E7" w:rsidRPr="00331489">
        <w:t>as having had no impact on student attendance</w:t>
      </w:r>
      <w:r w:rsidR="007E33E7" w:rsidRPr="00586D93">
        <w:t>.</w:t>
      </w:r>
    </w:p>
    <w:p w14:paraId="3BAAC2D0" w14:textId="77777777" w:rsidR="002D2B95" w:rsidRDefault="0065586C" w:rsidP="00F17963">
      <w:pPr>
        <w:tabs>
          <w:tab w:val="left" w:pos="709"/>
          <w:tab w:val="left" w:pos="1418"/>
        </w:tabs>
        <w:spacing w:after="120" w:line="276" w:lineRule="auto"/>
        <w:jc w:val="both"/>
        <w:rPr>
          <w:rFonts w:ascii="Calibri" w:hAnsi="Calibri"/>
          <w:b/>
          <w:sz w:val="22"/>
          <w:szCs w:val="22"/>
        </w:rPr>
      </w:pPr>
      <w:r>
        <w:rPr>
          <w:rFonts w:ascii="Calibri" w:hAnsi="Calibri"/>
          <w:b/>
          <w:sz w:val="22"/>
          <w:szCs w:val="22"/>
        </w:rPr>
        <w:lastRenderedPageBreak/>
        <w:t>S</w:t>
      </w:r>
      <w:r w:rsidR="002D2B95" w:rsidRPr="002D2B95">
        <w:rPr>
          <w:rFonts w:ascii="Calibri" w:hAnsi="Calibri"/>
          <w:b/>
          <w:sz w:val="22"/>
          <w:szCs w:val="22"/>
        </w:rPr>
        <w:t>chools</w:t>
      </w:r>
      <w:r>
        <w:rPr>
          <w:rFonts w:ascii="Calibri" w:hAnsi="Calibri"/>
          <w:b/>
          <w:sz w:val="22"/>
          <w:szCs w:val="22"/>
        </w:rPr>
        <w:t xml:space="preserve"> with higher</w:t>
      </w:r>
      <w:r w:rsidRPr="002D2B95">
        <w:rPr>
          <w:rFonts w:ascii="Calibri" w:hAnsi="Calibri"/>
          <w:b/>
          <w:sz w:val="22"/>
          <w:szCs w:val="22"/>
        </w:rPr>
        <w:t xml:space="preserve"> </w:t>
      </w:r>
      <w:r w:rsidR="00E65ADB">
        <w:rPr>
          <w:rFonts w:ascii="Calibri" w:hAnsi="Calibri"/>
          <w:b/>
          <w:sz w:val="22"/>
          <w:szCs w:val="22"/>
        </w:rPr>
        <w:t xml:space="preserve">vs </w:t>
      </w:r>
      <w:r>
        <w:rPr>
          <w:rFonts w:ascii="Calibri" w:hAnsi="Calibri"/>
          <w:b/>
          <w:sz w:val="22"/>
          <w:szCs w:val="22"/>
        </w:rPr>
        <w:t>lower</w:t>
      </w:r>
      <w:r w:rsidRPr="002D2B95">
        <w:rPr>
          <w:rFonts w:ascii="Calibri" w:hAnsi="Calibri"/>
          <w:b/>
          <w:sz w:val="22"/>
          <w:szCs w:val="22"/>
        </w:rPr>
        <w:t xml:space="preserve"> attendance</w:t>
      </w:r>
      <w:r>
        <w:rPr>
          <w:rFonts w:ascii="Calibri" w:hAnsi="Calibri"/>
          <w:b/>
          <w:sz w:val="22"/>
          <w:szCs w:val="22"/>
        </w:rPr>
        <w:t xml:space="preserve"> rates</w:t>
      </w:r>
    </w:p>
    <w:p w14:paraId="210085FF" w14:textId="77777777" w:rsidR="00610E21" w:rsidRDefault="0065586C" w:rsidP="005B6D5C">
      <w:pPr>
        <w:spacing w:after="120" w:line="276" w:lineRule="auto"/>
        <w:jc w:val="both"/>
        <w:rPr>
          <w:rFonts w:ascii="Calibri" w:hAnsi="Calibri"/>
          <w:sz w:val="22"/>
          <w:szCs w:val="22"/>
        </w:rPr>
      </w:pPr>
      <w:r>
        <w:rPr>
          <w:rFonts w:ascii="Calibri" w:hAnsi="Calibri"/>
          <w:sz w:val="22"/>
          <w:szCs w:val="22"/>
        </w:rPr>
        <w:t>S</w:t>
      </w:r>
      <w:r w:rsidR="005B6D5C">
        <w:rPr>
          <w:rFonts w:ascii="Calibri" w:hAnsi="Calibri"/>
          <w:sz w:val="22"/>
          <w:szCs w:val="22"/>
        </w:rPr>
        <w:t xml:space="preserve">chools </w:t>
      </w:r>
      <w:r>
        <w:rPr>
          <w:rFonts w:ascii="Calibri" w:hAnsi="Calibri"/>
          <w:sz w:val="22"/>
          <w:szCs w:val="22"/>
        </w:rPr>
        <w:t>with h</w:t>
      </w:r>
      <w:r w:rsidRPr="005B6D5C">
        <w:rPr>
          <w:rFonts w:ascii="Calibri" w:hAnsi="Calibri"/>
          <w:sz w:val="22"/>
          <w:szCs w:val="22"/>
        </w:rPr>
        <w:t xml:space="preserve">igher </w:t>
      </w:r>
      <w:r>
        <w:rPr>
          <w:rFonts w:ascii="Calibri" w:hAnsi="Calibri"/>
          <w:sz w:val="22"/>
          <w:szCs w:val="22"/>
        </w:rPr>
        <w:t xml:space="preserve">attendance rates </w:t>
      </w:r>
      <w:r w:rsidR="005B6D5C">
        <w:rPr>
          <w:rFonts w:ascii="Calibri" w:hAnsi="Calibri"/>
          <w:sz w:val="22"/>
          <w:szCs w:val="22"/>
        </w:rPr>
        <w:t>(primary and secondary) were more li</w:t>
      </w:r>
      <w:r w:rsidR="00E65ADB">
        <w:rPr>
          <w:rFonts w:ascii="Calibri" w:hAnsi="Calibri"/>
          <w:sz w:val="22"/>
          <w:szCs w:val="22"/>
        </w:rPr>
        <w:t xml:space="preserve">kely to perceive </w:t>
      </w:r>
      <w:r w:rsidR="00466903">
        <w:rPr>
          <w:rFonts w:ascii="Calibri" w:hAnsi="Calibri"/>
          <w:sz w:val="22"/>
          <w:szCs w:val="22"/>
        </w:rPr>
        <w:t xml:space="preserve">their procedures </w:t>
      </w:r>
      <w:r w:rsidR="005B6D5C">
        <w:rPr>
          <w:rFonts w:ascii="Calibri" w:hAnsi="Calibri"/>
          <w:sz w:val="22"/>
          <w:szCs w:val="22"/>
        </w:rPr>
        <w:t>as having a</w:t>
      </w:r>
      <w:r w:rsidR="00F17963">
        <w:rPr>
          <w:rFonts w:ascii="Calibri" w:hAnsi="Calibri"/>
          <w:sz w:val="22"/>
          <w:szCs w:val="22"/>
        </w:rPr>
        <w:t xml:space="preserve"> positive</w:t>
      </w:r>
      <w:r w:rsidR="00466903">
        <w:rPr>
          <w:rFonts w:ascii="Calibri" w:hAnsi="Calibri"/>
          <w:sz w:val="22"/>
          <w:szCs w:val="22"/>
        </w:rPr>
        <w:t xml:space="preserve"> </w:t>
      </w:r>
      <w:r w:rsidR="005B6D5C">
        <w:rPr>
          <w:rFonts w:ascii="Calibri" w:hAnsi="Calibri"/>
          <w:sz w:val="22"/>
          <w:szCs w:val="22"/>
        </w:rPr>
        <w:t>impact on student attendance</w:t>
      </w:r>
      <w:r w:rsidR="00150213">
        <w:rPr>
          <w:rFonts w:ascii="Calibri" w:hAnsi="Calibri"/>
          <w:sz w:val="22"/>
          <w:szCs w:val="22"/>
        </w:rPr>
        <w:t xml:space="preserve"> </w:t>
      </w:r>
      <w:r w:rsidR="00DE2EDF">
        <w:rPr>
          <w:rFonts w:ascii="Calibri" w:hAnsi="Calibri"/>
          <w:sz w:val="22"/>
          <w:szCs w:val="22"/>
        </w:rPr>
        <w:t xml:space="preserve">than </w:t>
      </w:r>
      <w:r w:rsidR="00150213">
        <w:rPr>
          <w:rFonts w:ascii="Calibri" w:hAnsi="Calibri"/>
          <w:sz w:val="22"/>
          <w:szCs w:val="22"/>
        </w:rPr>
        <w:t>schools with lower attendance rates</w:t>
      </w:r>
      <w:r w:rsidR="005B6D5C">
        <w:rPr>
          <w:rFonts w:ascii="Calibri" w:hAnsi="Calibri"/>
          <w:sz w:val="22"/>
          <w:szCs w:val="22"/>
        </w:rPr>
        <w:t xml:space="preserve">. The </w:t>
      </w:r>
      <w:r w:rsidR="00E65ADB">
        <w:rPr>
          <w:rFonts w:ascii="Calibri" w:hAnsi="Calibri"/>
          <w:sz w:val="22"/>
          <w:szCs w:val="22"/>
        </w:rPr>
        <w:t>biggest differ</w:t>
      </w:r>
      <w:r w:rsidR="00466903">
        <w:rPr>
          <w:rFonts w:ascii="Calibri" w:hAnsi="Calibri"/>
          <w:sz w:val="22"/>
          <w:szCs w:val="22"/>
        </w:rPr>
        <w:t>e</w:t>
      </w:r>
      <w:r w:rsidR="00E65ADB">
        <w:rPr>
          <w:rFonts w:ascii="Calibri" w:hAnsi="Calibri"/>
          <w:sz w:val="22"/>
          <w:szCs w:val="22"/>
        </w:rPr>
        <w:t>nces</w:t>
      </w:r>
      <w:r w:rsidR="00466903">
        <w:rPr>
          <w:rFonts w:ascii="Calibri" w:hAnsi="Calibri"/>
          <w:sz w:val="22"/>
          <w:szCs w:val="22"/>
        </w:rPr>
        <w:t xml:space="preserve"> </w:t>
      </w:r>
      <w:r w:rsidR="005B6D5C">
        <w:rPr>
          <w:rFonts w:ascii="Calibri" w:hAnsi="Calibri"/>
          <w:sz w:val="22"/>
          <w:szCs w:val="22"/>
        </w:rPr>
        <w:t>were:</w:t>
      </w:r>
    </w:p>
    <w:p w14:paraId="2C2158B6" w14:textId="77777777" w:rsidR="005B6D5C" w:rsidRDefault="00492D34" w:rsidP="008036F5">
      <w:pPr>
        <w:numPr>
          <w:ilvl w:val="0"/>
          <w:numId w:val="20"/>
        </w:numPr>
        <w:spacing w:after="120" w:line="276" w:lineRule="auto"/>
        <w:jc w:val="both"/>
        <w:rPr>
          <w:rFonts w:ascii="Calibri" w:hAnsi="Calibri"/>
          <w:sz w:val="22"/>
          <w:szCs w:val="22"/>
        </w:rPr>
      </w:pPr>
      <w:r>
        <w:rPr>
          <w:rFonts w:ascii="Calibri" w:hAnsi="Calibri"/>
          <w:sz w:val="22"/>
          <w:szCs w:val="22"/>
        </w:rPr>
        <w:t>SMS te</w:t>
      </w:r>
      <w:r w:rsidR="00B62B13">
        <w:rPr>
          <w:rFonts w:ascii="Calibri" w:hAnsi="Calibri"/>
          <w:sz w:val="22"/>
          <w:szCs w:val="22"/>
        </w:rPr>
        <w:t>x</w:t>
      </w:r>
      <w:r>
        <w:rPr>
          <w:rFonts w:ascii="Calibri" w:hAnsi="Calibri"/>
          <w:sz w:val="22"/>
          <w:szCs w:val="22"/>
        </w:rPr>
        <w:t>ts sent to parents each time a student is absent</w:t>
      </w:r>
      <w:r w:rsidR="00C51399">
        <w:rPr>
          <w:rFonts w:ascii="Calibri" w:hAnsi="Calibri"/>
          <w:sz w:val="22"/>
          <w:szCs w:val="22"/>
        </w:rPr>
        <w:t xml:space="preserve"> (although</w:t>
      </w:r>
      <w:r w:rsidR="00150213">
        <w:rPr>
          <w:rFonts w:ascii="Calibri" w:hAnsi="Calibri"/>
          <w:sz w:val="22"/>
          <w:szCs w:val="22"/>
        </w:rPr>
        <w:t xml:space="preserve"> very</w:t>
      </w:r>
      <w:r w:rsidR="00C51399">
        <w:rPr>
          <w:rFonts w:ascii="Calibri" w:hAnsi="Calibri"/>
          <w:sz w:val="22"/>
          <w:szCs w:val="22"/>
        </w:rPr>
        <w:t xml:space="preserve"> </w:t>
      </w:r>
      <w:r w:rsidR="00150213">
        <w:rPr>
          <w:rFonts w:ascii="Calibri" w:hAnsi="Calibri"/>
          <w:sz w:val="22"/>
          <w:szCs w:val="22"/>
        </w:rPr>
        <w:t>few</w:t>
      </w:r>
      <w:r w:rsidR="00C51399">
        <w:rPr>
          <w:rFonts w:ascii="Calibri" w:hAnsi="Calibri"/>
          <w:sz w:val="22"/>
          <w:szCs w:val="22"/>
        </w:rPr>
        <w:t xml:space="preserve"> primary schools </w:t>
      </w:r>
      <w:r w:rsidR="00150213">
        <w:rPr>
          <w:rFonts w:ascii="Calibri" w:hAnsi="Calibri"/>
          <w:sz w:val="22"/>
          <w:szCs w:val="22"/>
        </w:rPr>
        <w:t>use</w:t>
      </w:r>
      <w:r w:rsidR="00B62B13">
        <w:rPr>
          <w:rFonts w:ascii="Calibri" w:hAnsi="Calibri"/>
          <w:sz w:val="22"/>
          <w:szCs w:val="22"/>
        </w:rPr>
        <w:t>d</w:t>
      </w:r>
      <w:r w:rsidR="00150213">
        <w:rPr>
          <w:rFonts w:ascii="Calibri" w:hAnsi="Calibri"/>
          <w:sz w:val="22"/>
          <w:szCs w:val="22"/>
        </w:rPr>
        <w:t xml:space="preserve"> this</w:t>
      </w:r>
      <w:r w:rsidR="00C51399">
        <w:rPr>
          <w:rFonts w:ascii="Calibri" w:hAnsi="Calibri"/>
          <w:sz w:val="22"/>
          <w:szCs w:val="22"/>
        </w:rPr>
        <w:t>)</w:t>
      </w:r>
    </w:p>
    <w:p w14:paraId="16550620" w14:textId="77777777" w:rsidR="00492D34" w:rsidRDefault="0004583E" w:rsidP="008036F5">
      <w:pPr>
        <w:numPr>
          <w:ilvl w:val="0"/>
          <w:numId w:val="20"/>
        </w:numPr>
        <w:spacing w:after="120" w:line="276" w:lineRule="auto"/>
        <w:jc w:val="both"/>
        <w:rPr>
          <w:rFonts w:ascii="Calibri" w:hAnsi="Calibri"/>
          <w:sz w:val="22"/>
          <w:szCs w:val="22"/>
        </w:rPr>
      </w:pPr>
      <w:proofErr w:type="gramStart"/>
      <w:r>
        <w:rPr>
          <w:rFonts w:ascii="Calibri" w:hAnsi="Calibri"/>
          <w:sz w:val="22"/>
          <w:szCs w:val="22"/>
        </w:rPr>
        <w:t>a</w:t>
      </w:r>
      <w:proofErr w:type="gramEnd"/>
      <w:r w:rsidR="00492D34">
        <w:rPr>
          <w:rFonts w:ascii="Calibri" w:hAnsi="Calibri"/>
          <w:sz w:val="22"/>
          <w:szCs w:val="22"/>
        </w:rPr>
        <w:t xml:space="preserve"> dedicated phone line or email address for parents to advise of student absences</w:t>
      </w:r>
      <w:r>
        <w:rPr>
          <w:rFonts w:ascii="Calibri" w:hAnsi="Calibri"/>
          <w:sz w:val="22"/>
          <w:szCs w:val="22"/>
        </w:rPr>
        <w:t>.</w:t>
      </w:r>
    </w:p>
    <w:p w14:paraId="56D8C274" w14:textId="77777777" w:rsidR="00C51399" w:rsidRDefault="00C51399" w:rsidP="00041C0F">
      <w:pPr>
        <w:spacing w:after="120" w:line="276" w:lineRule="auto"/>
        <w:jc w:val="both"/>
        <w:rPr>
          <w:rFonts w:ascii="Calibri" w:hAnsi="Calibri"/>
          <w:sz w:val="22"/>
          <w:szCs w:val="22"/>
        </w:rPr>
      </w:pPr>
      <w:r w:rsidRPr="00041C0F">
        <w:rPr>
          <w:rFonts w:ascii="Calibri" w:hAnsi="Calibri"/>
          <w:sz w:val="22"/>
          <w:szCs w:val="22"/>
        </w:rPr>
        <w:t xml:space="preserve">A large </w:t>
      </w:r>
      <w:r w:rsidR="00DE2EDF">
        <w:rPr>
          <w:rFonts w:ascii="Calibri" w:hAnsi="Calibri"/>
          <w:sz w:val="22"/>
          <w:szCs w:val="22"/>
        </w:rPr>
        <w:t>percentage</w:t>
      </w:r>
      <w:r w:rsidR="00DE2EDF" w:rsidRPr="00041C0F">
        <w:rPr>
          <w:rFonts w:ascii="Calibri" w:hAnsi="Calibri"/>
          <w:sz w:val="22"/>
          <w:szCs w:val="22"/>
        </w:rPr>
        <w:t xml:space="preserve"> </w:t>
      </w:r>
      <w:r w:rsidRPr="00041C0F">
        <w:rPr>
          <w:rFonts w:ascii="Calibri" w:hAnsi="Calibri"/>
          <w:sz w:val="22"/>
          <w:szCs w:val="22"/>
        </w:rPr>
        <w:t>of leaders from secondary schools with lower attendance</w:t>
      </w:r>
      <w:r w:rsidR="00B93EFA" w:rsidRPr="00041C0F">
        <w:rPr>
          <w:rFonts w:ascii="Calibri" w:hAnsi="Calibri"/>
          <w:sz w:val="22"/>
          <w:szCs w:val="22"/>
        </w:rPr>
        <w:t xml:space="preserve"> </w:t>
      </w:r>
      <w:r w:rsidR="00B93EFA">
        <w:rPr>
          <w:rFonts w:ascii="Calibri" w:hAnsi="Calibri"/>
          <w:sz w:val="22"/>
          <w:szCs w:val="22"/>
        </w:rPr>
        <w:t>rates</w:t>
      </w:r>
      <w:r w:rsidRPr="00C71382">
        <w:rPr>
          <w:rFonts w:ascii="Calibri" w:hAnsi="Calibri"/>
          <w:sz w:val="22"/>
          <w:szCs w:val="22"/>
        </w:rPr>
        <w:t xml:space="preserve"> perceived ‘phone calls to paren</w:t>
      </w:r>
      <w:r w:rsidR="00B62B13">
        <w:rPr>
          <w:rFonts w:ascii="Calibri" w:hAnsi="Calibri"/>
          <w:sz w:val="22"/>
          <w:szCs w:val="22"/>
        </w:rPr>
        <w:t>t</w:t>
      </w:r>
      <w:r w:rsidRPr="00C71382">
        <w:rPr>
          <w:rFonts w:ascii="Calibri" w:hAnsi="Calibri"/>
          <w:sz w:val="22"/>
          <w:szCs w:val="22"/>
        </w:rPr>
        <w:t xml:space="preserve">s seeking explanation of student absence’ to be a particularly </w:t>
      </w:r>
      <w:r w:rsidR="00B93EFA" w:rsidRPr="00C71382">
        <w:rPr>
          <w:rFonts w:ascii="Calibri" w:hAnsi="Calibri"/>
          <w:sz w:val="22"/>
          <w:szCs w:val="22"/>
        </w:rPr>
        <w:t xml:space="preserve">effective </w:t>
      </w:r>
      <w:r w:rsidRPr="00C71382">
        <w:rPr>
          <w:rFonts w:ascii="Calibri" w:hAnsi="Calibri"/>
          <w:sz w:val="22"/>
          <w:szCs w:val="22"/>
        </w:rPr>
        <w:t xml:space="preserve">procedure. </w:t>
      </w:r>
      <w:r w:rsidR="00B62B13">
        <w:rPr>
          <w:rFonts w:ascii="Calibri" w:hAnsi="Calibri"/>
          <w:sz w:val="22"/>
          <w:szCs w:val="22"/>
        </w:rPr>
        <w:t>T</w:t>
      </w:r>
      <w:r w:rsidRPr="00C71382">
        <w:rPr>
          <w:rFonts w:ascii="Calibri" w:hAnsi="Calibri"/>
          <w:sz w:val="22"/>
          <w:szCs w:val="22"/>
        </w:rPr>
        <w:t xml:space="preserve">his </w:t>
      </w:r>
      <w:r w:rsidR="00B62B13">
        <w:rPr>
          <w:rFonts w:ascii="Calibri" w:hAnsi="Calibri"/>
          <w:sz w:val="22"/>
          <w:szCs w:val="22"/>
        </w:rPr>
        <w:t xml:space="preserve">was </w:t>
      </w:r>
      <w:r w:rsidRPr="00C71382">
        <w:rPr>
          <w:rFonts w:ascii="Calibri" w:hAnsi="Calibri"/>
          <w:sz w:val="22"/>
          <w:szCs w:val="22"/>
        </w:rPr>
        <w:t>largely driven by the high proportion of</w:t>
      </w:r>
      <w:r w:rsidR="00B93EFA" w:rsidRPr="00C71382">
        <w:rPr>
          <w:rFonts w:ascii="Calibri" w:hAnsi="Calibri"/>
          <w:sz w:val="22"/>
          <w:szCs w:val="22"/>
        </w:rPr>
        <w:t xml:space="preserve"> </w:t>
      </w:r>
      <w:r w:rsidR="00B93EFA">
        <w:rPr>
          <w:rFonts w:ascii="Calibri" w:hAnsi="Calibri"/>
          <w:sz w:val="22"/>
          <w:szCs w:val="22"/>
        </w:rPr>
        <w:t xml:space="preserve">secondary school </w:t>
      </w:r>
      <w:r w:rsidR="00B93EFA" w:rsidRPr="00B26537">
        <w:rPr>
          <w:rFonts w:ascii="Calibri" w:hAnsi="Calibri"/>
          <w:sz w:val="22"/>
          <w:szCs w:val="22"/>
        </w:rPr>
        <w:t xml:space="preserve">leaders </w:t>
      </w:r>
      <w:r w:rsidRPr="00041C0F">
        <w:rPr>
          <w:rFonts w:ascii="Calibri" w:hAnsi="Calibri"/>
          <w:sz w:val="22"/>
          <w:szCs w:val="22"/>
        </w:rPr>
        <w:t>who rated this procedure as having had a moderate impact on student attendance.</w:t>
      </w:r>
    </w:p>
    <w:p w14:paraId="54A8CB42" w14:textId="77777777" w:rsidR="000D14FB" w:rsidRDefault="00610E21" w:rsidP="009B0127">
      <w:pPr>
        <w:pStyle w:val="Caption"/>
        <w:spacing w:after="120"/>
        <w:rPr>
          <w:rFonts w:asciiTheme="minorHAnsi" w:hAnsiTheme="minorHAnsi" w:cstheme="minorHAnsi"/>
          <w:sz w:val="22"/>
          <w:szCs w:val="22"/>
        </w:rPr>
      </w:pPr>
      <w:r w:rsidRPr="009B0127">
        <w:rPr>
          <w:rFonts w:asciiTheme="minorHAnsi" w:hAnsiTheme="minorHAnsi" w:cstheme="minorHAnsi"/>
          <w:sz w:val="22"/>
        </w:rPr>
        <w:t xml:space="preserve">Figure </w:t>
      </w:r>
      <w:r w:rsidRPr="009B0127">
        <w:rPr>
          <w:rFonts w:asciiTheme="minorHAnsi" w:hAnsiTheme="minorHAnsi" w:cstheme="minorHAnsi"/>
          <w:sz w:val="22"/>
        </w:rPr>
        <w:fldChar w:fldCharType="begin"/>
      </w:r>
      <w:r w:rsidRPr="009B0127">
        <w:rPr>
          <w:rFonts w:asciiTheme="minorHAnsi" w:hAnsiTheme="minorHAnsi" w:cstheme="minorHAnsi"/>
          <w:sz w:val="22"/>
        </w:rPr>
        <w:instrText xml:space="preserve"> SEQ Figure \* ARABIC </w:instrText>
      </w:r>
      <w:r w:rsidRPr="009B0127">
        <w:rPr>
          <w:rFonts w:asciiTheme="minorHAnsi" w:hAnsiTheme="minorHAnsi" w:cstheme="minorHAnsi"/>
          <w:sz w:val="22"/>
        </w:rPr>
        <w:fldChar w:fldCharType="separate"/>
      </w:r>
      <w:r w:rsidR="00F459DD">
        <w:rPr>
          <w:rFonts w:asciiTheme="minorHAnsi" w:hAnsiTheme="minorHAnsi" w:cstheme="minorHAnsi"/>
          <w:noProof/>
          <w:sz w:val="22"/>
        </w:rPr>
        <w:t>11</w:t>
      </w:r>
      <w:r w:rsidRPr="009B0127">
        <w:rPr>
          <w:rFonts w:asciiTheme="minorHAnsi" w:hAnsiTheme="minorHAnsi" w:cstheme="minorHAnsi"/>
          <w:sz w:val="22"/>
        </w:rPr>
        <w:fldChar w:fldCharType="end"/>
      </w:r>
      <w:r w:rsidRPr="009B0127">
        <w:rPr>
          <w:rFonts w:asciiTheme="minorHAnsi" w:hAnsiTheme="minorHAnsi" w:cstheme="minorHAnsi"/>
          <w:sz w:val="22"/>
        </w:rPr>
        <w:t xml:space="preserve">: </w:t>
      </w:r>
      <w:r w:rsidR="000D14FB" w:rsidRPr="000D14FB">
        <w:rPr>
          <w:rFonts w:asciiTheme="minorHAnsi" w:hAnsiTheme="minorHAnsi" w:cstheme="minorHAnsi"/>
          <w:sz w:val="22"/>
        </w:rPr>
        <w:t>Procedures used to record and follow up on student absences</w:t>
      </w:r>
      <w:r w:rsidR="00255E2C">
        <w:rPr>
          <w:rFonts w:asciiTheme="minorHAnsi" w:hAnsiTheme="minorHAnsi" w:cstheme="minorHAnsi"/>
          <w:sz w:val="22"/>
        </w:rPr>
        <w:t>,</w:t>
      </w:r>
      <w:r w:rsidR="000D14FB" w:rsidRPr="000D14FB">
        <w:rPr>
          <w:rFonts w:asciiTheme="minorHAnsi" w:hAnsiTheme="minorHAnsi" w:cstheme="minorHAnsi"/>
          <w:sz w:val="22"/>
        </w:rPr>
        <w:t xml:space="preserve"> by school type</w:t>
      </w:r>
      <w:r w:rsidR="000D14FB">
        <w:rPr>
          <w:rFonts w:asciiTheme="minorHAnsi" w:hAnsiTheme="minorHAnsi" w:cstheme="minorHAnsi"/>
          <w:sz w:val="22"/>
        </w:rPr>
        <w:t xml:space="preserve"> </w:t>
      </w:r>
      <w:r w:rsidR="004C7C2B">
        <w:rPr>
          <w:rFonts w:asciiTheme="minorHAnsi" w:hAnsiTheme="minorHAnsi" w:cstheme="minorHAnsi"/>
          <w:sz w:val="22"/>
          <w:szCs w:val="22"/>
        </w:rPr>
        <w:t>and attendance level for those schools reporting use of strategy</w:t>
      </w:r>
    </w:p>
    <w:p w14:paraId="6532ECD4" w14:textId="0C03ED1A" w:rsidR="00AD0AA7" w:rsidRPr="00AD0AA7" w:rsidRDefault="00A13F03" w:rsidP="00AD0AA7">
      <w:r w:rsidRPr="00A13F03">
        <w:rPr>
          <w:rFonts w:ascii="Calibri" w:hAnsi="Calibri"/>
          <w:noProof/>
          <w:color w:val="172C56"/>
        </w:rPr>
        <mc:AlternateContent>
          <mc:Choice Requires="wps">
            <w:drawing>
              <wp:anchor distT="0" distB="0" distL="114300" distR="114300" simplePos="0" relativeHeight="251661312" behindDoc="0" locked="0" layoutInCell="1" allowOverlap="1" wp14:anchorId="679A24D8" wp14:editId="13F122BD">
                <wp:simplePos x="0" y="0"/>
                <wp:positionH relativeFrom="column">
                  <wp:posOffset>-85725</wp:posOffset>
                </wp:positionH>
                <wp:positionV relativeFrom="paragraph">
                  <wp:posOffset>539750</wp:posOffset>
                </wp:positionV>
                <wp:extent cx="2314575" cy="2438400"/>
                <wp:effectExtent l="0" t="0" r="9525"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438400"/>
                        </a:xfrm>
                        <a:prstGeom prst="rect">
                          <a:avLst/>
                        </a:prstGeom>
                        <a:solidFill>
                          <a:srgbClr val="FFFFFF"/>
                        </a:solidFill>
                        <a:ln w="9525">
                          <a:noFill/>
                          <a:miter lim="800000"/>
                          <a:headEnd/>
                          <a:tailEnd/>
                        </a:ln>
                      </wps:spPr>
                      <wps:txbx>
                        <w:txbxContent>
                          <w:p w14:paraId="2A3BA25B" w14:textId="553B2621" w:rsidR="007D5C6D" w:rsidRPr="002C2852" w:rsidRDefault="007D5C6D" w:rsidP="00A13F03">
                            <w:pPr>
                              <w:rPr>
                                <w:rFonts w:ascii="Arial" w:hAnsi="Arial" w:cs="Arial"/>
                                <w:sz w:val="16"/>
                                <w:szCs w:val="16"/>
                              </w:rPr>
                            </w:pPr>
                            <w:r w:rsidRPr="002C2852">
                              <w:rPr>
                                <w:rFonts w:ascii="Arial" w:hAnsi="Arial" w:cs="Arial"/>
                                <w:sz w:val="16"/>
                                <w:szCs w:val="16"/>
                              </w:rPr>
                              <w:t>Roll marking at least twice a day</w:t>
                            </w:r>
                          </w:p>
                          <w:p w14:paraId="670C9A9B" w14:textId="77777777" w:rsidR="007D5C6D" w:rsidRPr="00A13F03" w:rsidRDefault="007D5C6D" w:rsidP="00A13F03">
                            <w:pPr>
                              <w:rPr>
                                <w:rFonts w:ascii="Arial" w:hAnsi="Arial" w:cs="Arial"/>
                                <w:sz w:val="44"/>
                                <w:szCs w:val="44"/>
                              </w:rPr>
                            </w:pPr>
                          </w:p>
                          <w:p w14:paraId="4CD03F4B" w14:textId="77777777" w:rsidR="007D5C6D" w:rsidRDefault="007D5C6D" w:rsidP="00A13F03">
                            <w:pPr>
                              <w:rPr>
                                <w:rFonts w:ascii="Arial" w:hAnsi="Arial" w:cs="Arial"/>
                                <w:sz w:val="16"/>
                                <w:szCs w:val="16"/>
                              </w:rPr>
                            </w:pPr>
                            <w:r w:rsidRPr="002C2852">
                              <w:rPr>
                                <w:rFonts w:ascii="Arial" w:hAnsi="Arial" w:cs="Arial"/>
                                <w:sz w:val="16"/>
                                <w:szCs w:val="16"/>
                              </w:rPr>
                              <w:t>Phone calls to parents seeking explanation of student absence</w:t>
                            </w:r>
                          </w:p>
                          <w:p w14:paraId="556D535C" w14:textId="77777777" w:rsidR="007D5C6D" w:rsidRPr="002C2852" w:rsidRDefault="007D5C6D" w:rsidP="00A13F03">
                            <w:pPr>
                              <w:rPr>
                                <w:rFonts w:ascii="Arial" w:hAnsi="Arial" w:cs="Arial"/>
                                <w:sz w:val="16"/>
                                <w:szCs w:val="16"/>
                              </w:rPr>
                            </w:pPr>
                          </w:p>
                          <w:p w14:paraId="6C190FF6" w14:textId="77777777" w:rsidR="007D5C6D" w:rsidRDefault="007D5C6D" w:rsidP="00A13F03">
                            <w:pPr>
                              <w:rPr>
                                <w:rFonts w:ascii="Arial" w:hAnsi="Arial" w:cs="Arial"/>
                                <w:sz w:val="16"/>
                                <w:szCs w:val="16"/>
                              </w:rPr>
                            </w:pPr>
                            <w:r w:rsidRPr="002C2852">
                              <w:rPr>
                                <w:rFonts w:ascii="Arial" w:hAnsi="Arial" w:cs="Arial"/>
                                <w:sz w:val="16"/>
                                <w:szCs w:val="16"/>
                              </w:rPr>
                              <w:t>Meetings with parents to discuss poor student attendance patterns and to identify strategies for improvement</w:t>
                            </w:r>
                          </w:p>
                          <w:p w14:paraId="5E23CFA7" w14:textId="77777777" w:rsidR="007D5C6D" w:rsidRPr="00A13F03" w:rsidRDefault="007D5C6D" w:rsidP="00A13F03">
                            <w:pPr>
                              <w:rPr>
                                <w:rFonts w:ascii="Arial" w:hAnsi="Arial" w:cs="Arial"/>
                                <w:sz w:val="10"/>
                                <w:szCs w:val="10"/>
                              </w:rPr>
                            </w:pPr>
                          </w:p>
                          <w:p w14:paraId="188649E7" w14:textId="77777777" w:rsidR="007D5C6D" w:rsidRDefault="007D5C6D" w:rsidP="00A13F03">
                            <w:pPr>
                              <w:rPr>
                                <w:rFonts w:ascii="Arial" w:hAnsi="Arial" w:cs="Arial"/>
                                <w:sz w:val="16"/>
                                <w:szCs w:val="16"/>
                              </w:rPr>
                            </w:pPr>
                            <w:r w:rsidRPr="002C2852">
                              <w:rPr>
                                <w:rFonts w:ascii="Arial" w:hAnsi="Arial" w:cs="Arial"/>
                                <w:sz w:val="16"/>
                                <w:szCs w:val="16"/>
                              </w:rPr>
                              <w:t xml:space="preserve">A dedicated phone line or email address for parents to </w:t>
                            </w:r>
                            <w:proofErr w:type="gramStart"/>
                            <w:r w:rsidRPr="002C2852">
                              <w:rPr>
                                <w:rFonts w:ascii="Arial" w:hAnsi="Arial" w:cs="Arial"/>
                                <w:sz w:val="16"/>
                                <w:szCs w:val="16"/>
                              </w:rPr>
                              <w:t>advise</w:t>
                            </w:r>
                            <w:proofErr w:type="gramEnd"/>
                            <w:r w:rsidRPr="002C2852">
                              <w:rPr>
                                <w:rFonts w:ascii="Arial" w:hAnsi="Arial" w:cs="Arial"/>
                                <w:sz w:val="16"/>
                                <w:szCs w:val="16"/>
                              </w:rPr>
                              <w:t xml:space="preserve"> of student absences</w:t>
                            </w:r>
                          </w:p>
                          <w:p w14:paraId="1EE234B4" w14:textId="77777777" w:rsidR="007D5C6D" w:rsidRPr="00A13F03" w:rsidRDefault="007D5C6D" w:rsidP="00A13F03">
                            <w:pPr>
                              <w:rPr>
                                <w:rFonts w:ascii="Arial" w:hAnsi="Arial" w:cs="Arial"/>
                              </w:rPr>
                            </w:pPr>
                          </w:p>
                          <w:p w14:paraId="72CDEE38" w14:textId="77777777" w:rsidR="007D5C6D" w:rsidRDefault="007D5C6D" w:rsidP="00A13F03">
                            <w:pPr>
                              <w:rPr>
                                <w:rFonts w:ascii="Arial" w:hAnsi="Arial" w:cs="Arial"/>
                                <w:sz w:val="16"/>
                                <w:szCs w:val="16"/>
                              </w:rPr>
                            </w:pPr>
                            <w:r w:rsidRPr="002C2852">
                              <w:rPr>
                                <w:rFonts w:ascii="Arial" w:hAnsi="Arial" w:cs="Arial"/>
                                <w:sz w:val="16"/>
                                <w:szCs w:val="16"/>
                              </w:rPr>
                              <w:t>Letters sent to parents advising of each individual unexplained student absence</w:t>
                            </w:r>
                          </w:p>
                          <w:p w14:paraId="5725F3D0" w14:textId="77777777" w:rsidR="007D5C6D" w:rsidRPr="00A13F03" w:rsidRDefault="007D5C6D" w:rsidP="00A13F03">
                            <w:pPr>
                              <w:rPr>
                                <w:rFonts w:ascii="Arial" w:hAnsi="Arial" w:cs="Arial"/>
                                <w:sz w:val="28"/>
                                <w:szCs w:val="28"/>
                              </w:rPr>
                            </w:pPr>
                          </w:p>
                          <w:p w14:paraId="6138C93C" w14:textId="77777777" w:rsidR="007D5C6D" w:rsidRPr="00A82718" w:rsidRDefault="007D5C6D" w:rsidP="00A13F03">
                            <w:pPr>
                              <w:rPr>
                                <w:rFonts w:ascii="Arial" w:hAnsi="Arial" w:cs="Arial"/>
                                <w:sz w:val="16"/>
                                <w:szCs w:val="16"/>
                              </w:rPr>
                            </w:pPr>
                            <w:r w:rsidRPr="002C2852">
                              <w:rPr>
                                <w:rFonts w:ascii="Arial" w:hAnsi="Arial" w:cs="Arial"/>
                                <w:sz w:val="16"/>
                                <w:szCs w:val="16"/>
                              </w:rPr>
                              <w:t>SMS texts sent to parents each time a student is absent</w:t>
                            </w:r>
                          </w:p>
                          <w:p w14:paraId="5F4150E0" w14:textId="62619918" w:rsidR="007D5C6D" w:rsidRDefault="007D5C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6.75pt;margin-top:42.5pt;width:182.25pt;height:1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" stroked="f">
                <v:textbox>
                  <w:txbxContent>
                    <w:p w14:paraId="2A3BA25B" w14:textId="553B2621" w:rsidR="007D5C6D" w:rsidRPr="002C2852" w:rsidRDefault="007D5C6D" w:rsidP="00A13F03">
                      <w:pPr>
                        <w:rPr>
                          <w:rFonts w:ascii="Arial" w:hAnsi="Arial" w:cs="Arial"/>
                          <w:sz w:val="16"/>
                          <w:szCs w:val="16"/>
                        </w:rPr>
                      </w:pPr>
                      <w:r w:rsidRPr="002C2852">
                        <w:rPr>
                          <w:rFonts w:ascii="Arial" w:hAnsi="Arial" w:cs="Arial"/>
                          <w:sz w:val="16"/>
                          <w:szCs w:val="16"/>
                        </w:rPr>
                        <w:t>Roll marking at least twice a day</w:t>
                      </w:r>
                    </w:p>
                    <w:p w14:paraId="670C9A9B" w14:textId="77777777" w:rsidR="007D5C6D" w:rsidRPr="00A13F03" w:rsidRDefault="007D5C6D" w:rsidP="00A13F03">
                      <w:pPr>
                        <w:rPr>
                          <w:rFonts w:ascii="Arial" w:hAnsi="Arial" w:cs="Arial"/>
                          <w:sz w:val="44"/>
                          <w:szCs w:val="44"/>
                        </w:rPr>
                      </w:pPr>
                    </w:p>
                    <w:p w14:paraId="4CD03F4B" w14:textId="77777777" w:rsidR="007D5C6D" w:rsidRDefault="007D5C6D" w:rsidP="00A13F03">
                      <w:pPr>
                        <w:rPr>
                          <w:rFonts w:ascii="Arial" w:hAnsi="Arial" w:cs="Arial"/>
                          <w:sz w:val="16"/>
                          <w:szCs w:val="16"/>
                        </w:rPr>
                      </w:pPr>
                      <w:r w:rsidRPr="002C2852">
                        <w:rPr>
                          <w:rFonts w:ascii="Arial" w:hAnsi="Arial" w:cs="Arial"/>
                          <w:sz w:val="16"/>
                          <w:szCs w:val="16"/>
                        </w:rPr>
                        <w:t>Phone calls to parents seeking explanation of student absence</w:t>
                      </w:r>
                    </w:p>
                    <w:p w14:paraId="556D535C" w14:textId="77777777" w:rsidR="007D5C6D" w:rsidRPr="002C2852" w:rsidRDefault="007D5C6D" w:rsidP="00A13F03">
                      <w:pPr>
                        <w:rPr>
                          <w:rFonts w:ascii="Arial" w:hAnsi="Arial" w:cs="Arial"/>
                          <w:sz w:val="16"/>
                          <w:szCs w:val="16"/>
                        </w:rPr>
                      </w:pPr>
                    </w:p>
                    <w:p w14:paraId="6C190FF6" w14:textId="77777777" w:rsidR="007D5C6D" w:rsidRDefault="007D5C6D" w:rsidP="00A13F03">
                      <w:pPr>
                        <w:rPr>
                          <w:rFonts w:ascii="Arial" w:hAnsi="Arial" w:cs="Arial"/>
                          <w:sz w:val="16"/>
                          <w:szCs w:val="16"/>
                        </w:rPr>
                      </w:pPr>
                      <w:r w:rsidRPr="002C2852">
                        <w:rPr>
                          <w:rFonts w:ascii="Arial" w:hAnsi="Arial" w:cs="Arial"/>
                          <w:sz w:val="16"/>
                          <w:szCs w:val="16"/>
                        </w:rPr>
                        <w:t>Meetings with parents to discuss poor student attendance patterns and to identify strategies for improvement</w:t>
                      </w:r>
                    </w:p>
                    <w:p w14:paraId="5E23CFA7" w14:textId="77777777" w:rsidR="007D5C6D" w:rsidRPr="00A13F03" w:rsidRDefault="007D5C6D" w:rsidP="00A13F03">
                      <w:pPr>
                        <w:rPr>
                          <w:rFonts w:ascii="Arial" w:hAnsi="Arial" w:cs="Arial"/>
                          <w:sz w:val="10"/>
                          <w:szCs w:val="10"/>
                        </w:rPr>
                      </w:pPr>
                    </w:p>
                    <w:p w14:paraId="188649E7" w14:textId="77777777" w:rsidR="007D5C6D" w:rsidRDefault="007D5C6D" w:rsidP="00A13F03">
                      <w:pPr>
                        <w:rPr>
                          <w:rFonts w:ascii="Arial" w:hAnsi="Arial" w:cs="Arial"/>
                          <w:sz w:val="16"/>
                          <w:szCs w:val="16"/>
                        </w:rPr>
                      </w:pPr>
                      <w:r w:rsidRPr="002C2852">
                        <w:rPr>
                          <w:rFonts w:ascii="Arial" w:hAnsi="Arial" w:cs="Arial"/>
                          <w:sz w:val="16"/>
                          <w:szCs w:val="16"/>
                        </w:rPr>
                        <w:t>A dedicated phone line or email address for parents to advise of student absences</w:t>
                      </w:r>
                    </w:p>
                    <w:p w14:paraId="1EE234B4" w14:textId="77777777" w:rsidR="007D5C6D" w:rsidRPr="00A13F03" w:rsidRDefault="007D5C6D" w:rsidP="00A13F03">
                      <w:pPr>
                        <w:rPr>
                          <w:rFonts w:ascii="Arial" w:hAnsi="Arial" w:cs="Arial"/>
                        </w:rPr>
                      </w:pPr>
                    </w:p>
                    <w:p w14:paraId="72CDEE38" w14:textId="77777777" w:rsidR="007D5C6D" w:rsidRDefault="007D5C6D" w:rsidP="00A13F03">
                      <w:pPr>
                        <w:rPr>
                          <w:rFonts w:ascii="Arial" w:hAnsi="Arial" w:cs="Arial"/>
                          <w:sz w:val="16"/>
                          <w:szCs w:val="16"/>
                        </w:rPr>
                      </w:pPr>
                      <w:r w:rsidRPr="002C2852">
                        <w:rPr>
                          <w:rFonts w:ascii="Arial" w:hAnsi="Arial" w:cs="Arial"/>
                          <w:sz w:val="16"/>
                          <w:szCs w:val="16"/>
                        </w:rPr>
                        <w:t>Letters sent to parents advising of each individual unexplained student absence</w:t>
                      </w:r>
                    </w:p>
                    <w:p w14:paraId="5725F3D0" w14:textId="77777777" w:rsidR="007D5C6D" w:rsidRPr="00A13F03" w:rsidRDefault="007D5C6D" w:rsidP="00A13F03">
                      <w:pPr>
                        <w:rPr>
                          <w:rFonts w:ascii="Arial" w:hAnsi="Arial" w:cs="Arial"/>
                          <w:sz w:val="28"/>
                          <w:szCs w:val="28"/>
                        </w:rPr>
                      </w:pPr>
                    </w:p>
                    <w:p w14:paraId="6138C93C" w14:textId="77777777" w:rsidR="007D5C6D" w:rsidRPr="00A82718" w:rsidRDefault="007D5C6D" w:rsidP="00A13F03">
                      <w:pPr>
                        <w:rPr>
                          <w:rFonts w:ascii="Arial" w:hAnsi="Arial" w:cs="Arial"/>
                          <w:sz w:val="16"/>
                          <w:szCs w:val="16"/>
                        </w:rPr>
                      </w:pPr>
                      <w:r w:rsidRPr="002C2852">
                        <w:rPr>
                          <w:rFonts w:ascii="Arial" w:hAnsi="Arial" w:cs="Arial"/>
                          <w:sz w:val="16"/>
                          <w:szCs w:val="16"/>
                        </w:rPr>
                        <w:t>SMS texts sent to parents each time a student is absent</w:t>
                      </w:r>
                    </w:p>
                    <w:p w14:paraId="5F4150E0" w14:textId="62619918" w:rsidR="007D5C6D" w:rsidRDefault="007D5C6D"/>
                  </w:txbxContent>
                </v:textbox>
              </v:shape>
            </w:pict>
          </mc:Fallback>
        </mc:AlternateContent>
      </w:r>
      <w:r w:rsidR="00AD0AA7">
        <w:rPr>
          <w:noProof/>
        </w:rPr>
        <w:drawing>
          <wp:inline distT="0" distB="0" distL="0" distR="0" wp14:anchorId="0B52BB3D" wp14:editId="24CE6ED3">
            <wp:extent cx="5782525" cy="3528204"/>
            <wp:effectExtent l="0" t="0" r="889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00836E5" w14:textId="77777777" w:rsidR="00C51399" w:rsidRPr="00B93EFA" w:rsidRDefault="00C51399" w:rsidP="00C51399">
      <w:pPr>
        <w:spacing w:after="120" w:line="276" w:lineRule="auto"/>
        <w:jc w:val="both"/>
        <w:rPr>
          <w:rFonts w:ascii="Calibri" w:hAnsi="Calibri"/>
          <w:sz w:val="18"/>
          <w:szCs w:val="22"/>
        </w:rPr>
      </w:pPr>
      <w:r w:rsidRPr="00B93EFA">
        <w:rPr>
          <w:rFonts w:ascii="Calibri" w:hAnsi="Calibri"/>
          <w:sz w:val="18"/>
          <w:szCs w:val="22"/>
        </w:rPr>
        <w:t xml:space="preserve">*Due </w:t>
      </w:r>
      <w:r w:rsidR="00BF429B">
        <w:rPr>
          <w:rFonts w:ascii="Calibri" w:hAnsi="Calibri"/>
          <w:sz w:val="18"/>
          <w:szCs w:val="22"/>
        </w:rPr>
        <w:t>to low levels of usage</w:t>
      </w:r>
      <w:r w:rsidRPr="00B93EFA">
        <w:rPr>
          <w:rFonts w:ascii="Calibri" w:hAnsi="Calibri"/>
          <w:sz w:val="18"/>
          <w:szCs w:val="22"/>
        </w:rPr>
        <w:t>, these percentages need to be interpreted with caution</w:t>
      </w:r>
    </w:p>
    <w:p w14:paraId="362EDB17" w14:textId="29D2834D" w:rsidR="0004583E" w:rsidRDefault="0004583E">
      <w:pPr>
        <w:rPr>
          <w:rFonts w:ascii="Calibri" w:eastAsia="Times" w:hAnsi="Calibri"/>
          <w:color w:val="172C56"/>
          <w:sz w:val="28"/>
          <w:szCs w:val="20"/>
          <w:lang w:eastAsia="en-US"/>
        </w:rPr>
      </w:pPr>
      <w:r>
        <w:rPr>
          <w:rFonts w:ascii="Calibri" w:hAnsi="Calibri"/>
          <w:color w:val="172C56"/>
        </w:rPr>
        <w:br w:type="page"/>
      </w:r>
    </w:p>
    <w:p w14:paraId="3E97CA69" w14:textId="77777777" w:rsidR="00E00940" w:rsidRPr="000646E7" w:rsidRDefault="00A852FF" w:rsidP="008036F5">
      <w:pPr>
        <w:pStyle w:val="Heading2"/>
        <w:numPr>
          <w:ilvl w:val="0"/>
          <w:numId w:val="23"/>
        </w:numPr>
        <w:spacing w:before="0" w:after="240"/>
        <w:ind w:hanging="720"/>
        <w:rPr>
          <w:rFonts w:ascii="Calibri" w:hAnsi="Calibri"/>
          <w:color w:val="172C56"/>
        </w:rPr>
      </w:pPr>
      <w:bookmarkStart w:id="18" w:name="_Toc439682679"/>
      <w:r w:rsidRPr="000646E7">
        <w:rPr>
          <w:rFonts w:ascii="Calibri" w:hAnsi="Calibri"/>
          <w:color w:val="172C56"/>
        </w:rPr>
        <w:lastRenderedPageBreak/>
        <w:t>Pro</w:t>
      </w:r>
      <w:r w:rsidR="002603EB">
        <w:rPr>
          <w:rFonts w:ascii="Calibri" w:hAnsi="Calibri"/>
          <w:color w:val="172C56"/>
        </w:rPr>
        <w:t>cedures used to monitor student</w:t>
      </w:r>
      <w:r w:rsidRPr="000646E7">
        <w:rPr>
          <w:rFonts w:ascii="Calibri" w:hAnsi="Calibri"/>
          <w:color w:val="172C56"/>
        </w:rPr>
        <w:t xml:space="preserve"> absences</w:t>
      </w:r>
      <w:bookmarkEnd w:id="18"/>
    </w:p>
    <w:p w14:paraId="603CFBCE" w14:textId="6E05F50A" w:rsidR="002B2AD6" w:rsidRDefault="00E00940" w:rsidP="00F17963">
      <w:pPr>
        <w:spacing w:after="120" w:line="276" w:lineRule="auto"/>
        <w:jc w:val="both"/>
        <w:rPr>
          <w:rFonts w:ascii="Calibri" w:hAnsi="Calibri"/>
          <w:sz w:val="22"/>
          <w:szCs w:val="22"/>
        </w:rPr>
      </w:pPr>
      <w:r w:rsidRPr="00E00940">
        <w:rPr>
          <w:rFonts w:ascii="Calibri" w:hAnsi="Calibri"/>
          <w:sz w:val="22"/>
          <w:szCs w:val="22"/>
        </w:rPr>
        <w:t xml:space="preserve">Respondents were presented with </w:t>
      </w:r>
      <w:r w:rsidR="002B2AD6">
        <w:rPr>
          <w:rFonts w:ascii="Calibri" w:hAnsi="Calibri"/>
          <w:sz w:val="22"/>
          <w:szCs w:val="22"/>
        </w:rPr>
        <w:t xml:space="preserve">four </w:t>
      </w:r>
      <w:r w:rsidRPr="00E00940">
        <w:rPr>
          <w:rFonts w:ascii="Calibri" w:hAnsi="Calibri"/>
          <w:sz w:val="22"/>
          <w:szCs w:val="22"/>
        </w:rPr>
        <w:t>procedures that could be used to monitor student absences. For each they were asked: ‘In the last 12 months, has this school used any of the following procedures</w:t>
      </w:r>
      <w:r w:rsidR="00A870F5">
        <w:rPr>
          <w:rFonts w:ascii="Calibri" w:hAnsi="Calibri"/>
          <w:sz w:val="22"/>
          <w:szCs w:val="22"/>
        </w:rPr>
        <w:t>?</w:t>
      </w:r>
      <w:r w:rsidRPr="00E00940">
        <w:rPr>
          <w:rFonts w:ascii="Calibri" w:hAnsi="Calibri"/>
          <w:sz w:val="22"/>
          <w:szCs w:val="22"/>
        </w:rPr>
        <w:t>’</w:t>
      </w:r>
      <w:r w:rsidR="00A870F5">
        <w:rPr>
          <w:rFonts w:ascii="Calibri" w:hAnsi="Calibri"/>
          <w:sz w:val="22"/>
          <w:szCs w:val="22"/>
        </w:rPr>
        <w:t xml:space="preserve"> </w:t>
      </w:r>
      <w:r w:rsidRPr="00E00940">
        <w:rPr>
          <w:rFonts w:ascii="Calibri" w:hAnsi="Calibri"/>
          <w:sz w:val="22"/>
          <w:szCs w:val="22"/>
        </w:rPr>
        <w:t>and ‘If used, what was the overall i</w:t>
      </w:r>
      <w:r w:rsidR="0004583E">
        <w:rPr>
          <w:rFonts w:ascii="Calibri" w:hAnsi="Calibri"/>
          <w:sz w:val="22"/>
          <w:szCs w:val="22"/>
        </w:rPr>
        <w:t>mpact on students’ attendance?’</w:t>
      </w:r>
    </w:p>
    <w:p w14:paraId="1E94E9A0" w14:textId="77777777" w:rsidR="00610E21" w:rsidRPr="00D25ACB" w:rsidRDefault="00A852FF" w:rsidP="00F17963">
      <w:pPr>
        <w:tabs>
          <w:tab w:val="left" w:pos="1418"/>
        </w:tabs>
        <w:spacing w:after="120" w:line="276" w:lineRule="auto"/>
        <w:jc w:val="both"/>
        <w:rPr>
          <w:rFonts w:ascii="Calibri" w:hAnsi="Calibri"/>
          <w:b/>
          <w:sz w:val="22"/>
          <w:szCs w:val="22"/>
        </w:rPr>
      </w:pPr>
      <w:r>
        <w:rPr>
          <w:rFonts w:ascii="Calibri" w:hAnsi="Calibri"/>
          <w:b/>
          <w:sz w:val="22"/>
          <w:szCs w:val="22"/>
        </w:rPr>
        <w:t xml:space="preserve">Primary </w:t>
      </w:r>
      <w:r w:rsidR="0004583E">
        <w:rPr>
          <w:rFonts w:ascii="Calibri" w:hAnsi="Calibri"/>
          <w:b/>
          <w:sz w:val="22"/>
          <w:szCs w:val="22"/>
        </w:rPr>
        <w:t xml:space="preserve">vs </w:t>
      </w:r>
      <w:r>
        <w:rPr>
          <w:rFonts w:ascii="Calibri" w:hAnsi="Calibri"/>
          <w:b/>
          <w:sz w:val="22"/>
          <w:szCs w:val="22"/>
        </w:rPr>
        <w:t>s</w:t>
      </w:r>
      <w:r w:rsidR="00610E21">
        <w:rPr>
          <w:rFonts w:ascii="Calibri" w:hAnsi="Calibri"/>
          <w:b/>
          <w:sz w:val="22"/>
          <w:szCs w:val="22"/>
        </w:rPr>
        <w:t>econdary schools</w:t>
      </w:r>
    </w:p>
    <w:p w14:paraId="51D36628" w14:textId="77777777" w:rsidR="004A115B" w:rsidRPr="0071384F" w:rsidRDefault="001016A0" w:rsidP="005C3D64">
      <w:pPr>
        <w:spacing w:after="120" w:line="276" w:lineRule="auto"/>
        <w:jc w:val="both"/>
        <w:rPr>
          <w:rFonts w:ascii="Calibri" w:hAnsi="Calibri"/>
          <w:sz w:val="22"/>
          <w:szCs w:val="22"/>
        </w:rPr>
      </w:pPr>
      <w:r>
        <w:rPr>
          <w:rFonts w:ascii="Calibri" w:hAnsi="Calibri"/>
          <w:sz w:val="22"/>
          <w:szCs w:val="22"/>
        </w:rPr>
        <w:t xml:space="preserve">The results show that although only used by slightly more than half of all schools (55 per cent), ‘designated attendance officers to monitor student attendance’ was the </w:t>
      </w:r>
      <w:r w:rsidR="00876FB7">
        <w:rPr>
          <w:rFonts w:ascii="Calibri" w:hAnsi="Calibri"/>
          <w:sz w:val="22"/>
          <w:szCs w:val="22"/>
        </w:rPr>
        <w:t xml:space="preserve">procedure </w:t>
      </w:r>
      <w:r>
        <w:rPr>
          <w:rFonts w:ascii="Calibri" w:hAnsi="Calibri"/>
          <w:sz w:val="22"/>
          <w:szCs w:val="22"/>
        </w:rPr>
        <w:t xml:space="preserve">most </w:t>
      </w:r>
      <w:r w:rsidR="00876FB7">
        <w:rPr>
          <w:rFonts w:ascii="Calibri" w:hAnsi="Calibri"/>
          <w:sz w:val="22"/>
          <w:szCs w:val="22"/>
        </w:rPr>
        <w:t xml:space="preserve">frequently </w:t>
      </w:r>
      <w:r>
        <w:rPr>
          <w:rFonts w:ascii="Calibri" w:hAnsi="Calibri"/>
          <w:sz w:val="22"/>
          <w:szCs w:val="22"/>
        </w:rPr>
        <w:t>rated as having a significant impact by both primary and secondary school leaders (</w:t>
      </w:r>
      <w:r w:rsidR="00876FB7">
        <w:rPr>
          <w:rFonts w:ascii="Calibri" w:hAnsi="Calibri"/>
          <w:sz w:val="22"/>
          <w:szCs w:val="22"/>
        </w:rPr>
        <w:t>42 per cent)</w:t>
      </w:r>
      <w:r w:rsidR="00B62B13">
        <w:rPr>
          <w:rFonts w:ascii="Calibri" w:hAnsi="Calibri"/>
          <w:sz w:val="22"/>
          <w:szCs w:val="22"/>
        </w:rPr>
        <w:t>.</w:t>
      </w:r>
    </w:p>
    <w:p w14:paraId="3602EDDD" w14:textId="25C0329F" w:rsidR="00466903" w:rsidRDefault="00466903" w:rsidP="00F17963">
      <w:pPr>
        <w:spacing w:after="120" w:line="276" w:lineRule="auto"/>
        <w:jc w:val="both"/>
        <w:rPr>
          <w:rFonts w:ascii="Calibri" w:hAnsi="Calibri"/>
          <w:sz w:val="22"/>
          <w:szCs w:val="22"/>
        </w:rPr>
      </w:pPr>
      <w:r>
        <w:rPr>
          <w:rFonts w:ascii="Calibri" w:hAnsi="Calibri"/>
          <w:sz w:val="22"/>
          <w:szCs w:val="22"/>
        </w:rPr>
        <w:t>T</w:t>
      </w:r>
      <w:r w:rsidRPr="00466903">
        <w:rPr>
          <w:rFonts w:ascii="Calibri" w:hAnsi="Calibri"/>
          <w:sz w:val="22"/>
          <w:szCs w:val="22"/>
        </w:rPr>
        <w:t>he procedure least used for monitoring student absences</w:t>
      </w:r>
      <w:r w:rsidR="00DE2EDF">
        <w:rPr>
          <w:rFonts w:ascii="Calibri" w:hAnsi="Calibri"/>
          <w:sz w:val="22"/>
          <w:szCs w:val="22"/>
        </w:rPr>
        <w:t>,</w:t>
      </w:r>
      <w:r w:rsidRPr="00466903">
        <w:rPr>
          <w:rFonts w:ascii="Calibri" w:hAnsi="Calibri"/>
          <w:sz w:val="22"/>
          <w:szCs w:val="22"/>
        </w:rPr>
        <w:t xml:space="preserve"> ‘truancy sweeps by school staff (e.g. random visits to shops or skate parks)’ </w:t>
      </w:r>
      <w:r w:rsidR="00876FB7">
        <w:rPr>
          <w:rFonts w:ascii="Calibri" w:hAnsi="Calibri"/>
          <w:sz w:val="22"/>
          <w:szCs w:val="22"/>
        </w:rPr>
        <w:t xml:space="preserve">was almost exclusively </w:t>
      </w:r>
      <w:r w:rsidRPr="00466903">
        <w:rPr>
          <w:rFonts w:ascii="Calibri" w:hAnsi="Calibri"/>
          <w:sz w:val="22"/>
          <w:szCs w:val="22"/>
        </w:rPr>
        <w:t>used by secondary school leaders</w:t>
      </w:r>
      <w:r w:rsidR="00DE2EDF">
        <w:rPr>
          <w:rFonts w:ascii="Calibri" w:hAnsi="Calibri"/>
          <w:sz w:val="22"/>
          <w:szCs w:val="22"/>
        </w:rPr>
        <w:t>. N</w:t>
      </w:r>
      <w:r w:rsidRPr="00466903">
        <w:rPr>
          <w:rFonts w:ascii="Calibri" w:hAnsi="Calibri"/>
          <w:sz w:val="22"/>
          <w:szCs w:val="22"/>
        </w:rPr>
        <w:t xml:space="preserve">early six in </w:t>
      </w:r>
      <w:r w:rsidR="00A870F5">
        <w:rPr>
          <w:rFonts w:ascii="Calibri" w:hAnsi="Calibri"/>
          <w:sz w:val="22"/>
          <w:szCs w:val="22"/>
        </w:rPr>
        <w:t>10</w:t>
      </w:r>
      <w:r w:rsidR="00A870F5" w:rsidRPr="00466903">
        <w:rPr>
          <w:rFonts w:ascii="Calibri" w:hAnsi="Calibri"/>
          <w:sz w:val="22"/>
          <w:szCs w:val="22"/>
        </w:rPr>
        <w:t xml:space="preserve"> </w:t>
      </w:r>
      <w:r w:rsidR="00DE2EDF">
        <w:rPr>
          <w:rFonts w:ascii="Calibri" w:hAnsi="Calibri"/>
          <w:sz w:val="22"/>
          <w:szCs w:val="22"/>
        </w:rPr>
        <w:t xml:space="preserve">secondary school leaders </w:t>
      </w:r>
      <w:r w:rsidRPr="00466903">
        <w:rPr>
          <w:rFonts w:ascii="Calibri" w:hAnsi="Calibri"/>
          <w:sz w:val="22"/>
          <w:szCs w:val="22"/>
        </w:rPr>
        <w:t>report</w:t>
      </w:r>
      <w:r w:rsidR="00A870F5">
        <w:rPr>
          <w:rFonts w:ascii="Calibri" w:hAnsi="Calibri"/>
          <w:sz w:val="22"/>
          <w:szCs w:val="22"/>
        </w:rPr>
        <w:t>ed</w:t>
      </w:r>
      <w:r w:rsidRPr="00466903">
        <w:rPr>
          <w:rFonts w:ascii="Calibri" w:hAnsi="Calibri"/>
          <w:sz w:val="22"/>
          <w:szCs w:val="22"/>
        </w:rPr>
        <w:t xml:space="preserve"> hav</w:t>
      </w:r>
      <w:r w:rsidR="00B93EFA">
        <w:rPr>
          <w:rFonts w:ascii="Calibri" w:hAnsi="Calibri"/>
          <w:sz w:val="22"/>
          <w:szCs w:val="22"/>
        </w:rPr>
        <w:t>ing</w:t>
      </w:r>
      <w:r w:rsidRPr="00466903">
        <w:rPr>
          <w:rFonts w:ascii="Calibri" w:hAnsi="Calibri"/>
          <w:sz w:val="22"/>
          <w:szCs w:val="22"/>
        </w:rPr>
        <w:t xml:space="preserve"> used truancy sweeps in the previous 12 months</w:t>
      </w:r>
      <w:r w:rsidR="00876FB7">
        <w:rPr>
          <w:rFonts w:ascii="Calibri" w:hAnsi="Calibri"/>
          <w:sz w:val="22"/>
          <w:szCs w:val="22"/>
        </w:rPr>
        <w:t>,</w:t>
      </w:r>
      <w:r w:rsidRPr="00466903">
        <w:rPr>
          <w:rFonts w:ascii="Calibri" w:hAnsi="Calibri"/>
          <w:sz w:val="22"/>
          <w:szCs w:val="22"/>
        </w:rPr>
        <w:t xml:space="preserve"> compared to less than one in </w:t>
      </w:r>
      <w:r w:rsidR="00A870F5">
        <w:rPr>
          <w:rFonts w:ascii="Calibri" w:hAnsi="Calibri"/>
          <w:sz w:val="22"/>
          <w:szCs w:val="22"/>
        </w:rPr>
        <w:t>10</w:t>
      </w:r>
      <w:r w:rsidR="00A870F5" w:rsidRPr="00466903">
        <w:rPr>
          <w:rFonts w:ascii="Calibri" w:hAnsi="Calibri"/>
          <w:sz w:val="22"/>
          <w:szCs w:val="22"/>
        </w:rPr>
        <w:t xml:space="preserve"> </w:t>
      </w:r>
      <w:r w:rsidRPr="00466903">
        <w:rPr>
          <w:rFonts w:ascii="Calibri" w:hAnsi="Calibri"/>
          <w:sz w:val="22"/>
          <w:szCs w:val="22"/>
        </w:rPr>
        <w:t>primary school leaders.</w:t>
      </w:r>
    </w:p>
    <w:p w14:paraId="296C0F41" w14:textId="77777777" w:rsidR="000D14FB" w:rsidRDefault="00466903" w:rsidP="00F17963">
      <w:pPr>
        <w:pStyle w:val="Caption"/>
        <w:keepNext/>
        <w:spacing w:after="60"/>
        <w:rPr>
          <w:rFonts w:asciiTheme="minorHAnsi" w:hAnsiTheme="minorHAnsi" w:cstheme="minorHAnsi"/>
          <w:sz w:val="22"/>
          <w:szCs w:val="22"/>
        </w:rPr>
      </w:pPr>
      <w:r w:rsidRPr="00466903">
        <w:rPr>
          <w:rFonts w:asciiTheme="minorHAnsi" w:hAnsiTheme="minorHAnsi" w:cstheme="minorHAnsi"/>
          <w:sz w:val="22"/>
          <w:szCs w:val="22"/>
        </w:rPr>
        <w:t xml:space="preserve">Figure </w:t>
      </w:r>
      <w:r w:rsidRPr="00466903">
        <w:rPr>
          <w:rFonts w:asciiTheme="minorHAnsi" w:hAnsiTheme="minorHAnsi" w:cstheme="minorHAnsi"/>
          <w:sz w:val="22"/>
          <w:szCs w:val="22"/>
        </w:rPr>
        <w:fldChar w:fldCharType="begin"/>
      </w:r>
      <w:r w:rsidRPr="00466903">
        <w:rPr>
          <w:rFonts w:asciiTheme="minorHAnsi" w:hAnsiTheme="minorHAnsi" w:cstheme="minorHAnsi"/>
          <w:sz w:val="22"/>
          <w:szCs w:val="22"/>
        </w:rPr>
        <w:instrText xml:space="preserve"> SEQ Figure \* ARABIC </w:instrText>
      </w:r>
      <w:r w:rsidRPr="00466903">
        <w:rPr>
          <w:rFonts w:asciiTheme="minorHAnsi" w:hAnsiTheme="minorHAnsi" w:cstheme="minorHAnsi"/>
          <w:sz w:val="22"/>
          <w:szCs w:val="22"/>
        </w:rPr>
        <w:fldChar w:fldCharType="separate"/>
      </w:r>
      <w:r w:rsidR="00F459DD">
        <w:rPr>
          <w:rFonts w:asciiTheme="minorHAnsi" w:hAnsiTheme="minorHAnsi" w:cstheme="minorHAnsi"/>
          <w:noProof/>
          <w:sz w:val="22"/>
          <w:szCs w:val="22"/>
        </w:rPr>
        <w:t>12</w:t>
      </w:r>
      <w:r w:rsidRPr="00466903">
        <w:rPr>
          <w:rFonts w:asciiTheme="minorHAnsi" w:hAnsiTheme="minorHAnsi" w:cstheme="minorHAnsi"/>
          <w:sz w:val="22"/>
          <w:szCs w:val="22"/>
        </w:rPr>
        <w:fldChar w:fldCharType="end"/>
      </w:r>
      <w:r w:rsidR="000C2B12" w:rsidRPr="00466903">
        <w:rPr>
          <w:rFonts w:asciiTheme="minorHAnsi" w:hAnsiTheme="minorHAnsi" w:cstheme="minorHAnsi"/>
          <w:sz w:val="22"/>
          <w:szCs w:val="22"/>
        </w:rPr>
        <w:t xml:space="preserve">: Procedures </w:t>
      </w:r>
      <w:r w:rsidR="000D14FB">
        <w:rPr>
          <w:rFonts w:asciiTheme="minorHAnsi" w:hAnsiTheme="minorHAnsi" w:cstheme="minorHAnsi"/>
          <w:sz w:val="22"/>
          <w:szCs w:val="22"/>
        </w:rPr>
        <w:t>used to monitor</w:t>
      </w:r>
      <w:r w:rsidR="000C2B12" w:rsidRPr="00466903">
        <w:rPr>
          <w:rFonts w:asciiTheme="minorHAnsi" w:hAnsiTheme="minorHAnsi" w:cstheme="minorHAnsi"/>
          <w:sz w:val="22"/>
          <w:szCs w:val="22"/>
        </w:rPr>
        <w:t xml:space="preserve"> student </w:t>
      </w:r>
      <w:r w:rsidR="002603EB">
        <w:rPr>
          <w:rFonts w:asciiTheme="minorHAnsi" w:hAnsiTheme="minorHAnsi" w:cstheme="minorHAnsi"/>
          <w:sz w:val="22"/>
          <w:szCs w:val="22"/>
        </w:rPr>
        <w:t>absences</w:t>
      </w:r>
      <w:r w:rsidR="000D14FB">
        <w:rPr>
          <w:rFonts w:asciiTheme="minorHAnsi" w:hAnsiTheme="minorHAnsi" w:cstheme="minorHAnsi"/>
          <w:sz w:val="22"/>
          <w:szCs w:val="22"/>
        </w:rPr>
        <w:t xml:space="preserve">, </w:t>
      </w:r>
      <w:r w:rsidR="00670235">
        <w:rPr>
          <w:rFonts w:asciiTheme="minorHAnsi" w:hAnsiTheme="minorHAnsi" w:cstheme="minorHAnsi"/>
          <w:sz w:val="22"/>
          <w:szCs w:val="22"/>
        </w:rPr>
        <w:t xml:space="preserve">for all respondents and </w:t>
      </w:r>
      <w:r w:rsidR="00C47D7F">
        <w:rPr>
          <w:rFonts w:asciiTheme="minorHAnsi" w:hAnsiTheme="minorHAnsi" w:cstheme="minorHAnsi"/>
          <w:sz w:val="22"/>
          <w:szCs w:val="22"/>
        </w:rPr>
        <w:t xml:space="preserve">by school type – usage </w:t>
      </w:r>
      <w:r w:rsidR="000D14FB" w:rsidRPr="000D14FB">
        <w:rPr>
          <w:rFonts w:asciiTheme="minorHAnsi" w:hAnsiTheme="minorHAnsi" w:cstheme="minorHAnsi"/>
          <w:sz w:val="22"/>
          <w:szCs w:val="22"/>
        </w:rPr>
        <w:t>and impact</w:t>
      </w:r>
      <w:r w:rsidR="000938DA">
        <w:rPr>
          <w:rFonts w:asciiTheme="minorHAnsi" w:hAnsiTheme="minorHAnsi" w:cstheme="minorHAnsi"/>
          <w:sz w:val="22"/>
          <w:szCs w:val="22"/>
        </w:rPr>
        <w:t xml:space="preserve"> ratings</w:t>
      </w:r>
      <w:r w:rsidR="000D14FB" w:rsidRPr="000D14FB">
        <w:rPr>
          <w:rFonts w:asciiTheme="minorHAnsi" w:hAnsiTheme="minorHAnsi" w:cstheme="minorHAnsi"/>
          <w:sz w:val="22"/>
          <w:szCs w:val="22"/>
        </w:rPr>
        <w:t xml:space="preserve"> (%)</w:t>
      </w:r>
    </w:p>
    <w:p w14:paraId="4006CBBC" w14:textId="77777777" w:rsidR="005B1D27" w:rsidRDefault="00853670" w:rsidP="00AD7F91">
      <w:pPr>
        <w:pStyle w:val="Caption"/>
        <w:spacing w:after="60"/>
        <w:rPr>
          <w:rFonts w:ascii="Calibri" w:hAnsi="Calibri"/>
          <w:sz w:val="18"/>
          <w:szCs w:val="22"/>
        </w:rPr>
      </w:pPr>
      <w:r>
        <w:rPr>
          <w:rFonts w:ascii="Calibri" w:hAnsi="Calibri"/>
          <w:noProof/>
          <w:sz w:val="18"/>
          <w:szCs w:val="22"/>
        </w:rPr>
        <w:drawing>
          <wp:inline distT="0" distB="0" distL="0" distR="0" wp14:anchorId="65A7F332" wp14:editId="1E7E570B">
            <wp:extent cx="5328000" cy="2287953"/>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8000" cy="2287953"/>
                    </a:xfrm>
                    <a:prstGeom prst="rect">
                      <a:avLst/>
                    </a:prstGeom>
                    <a:noFill/>
                    <a:ln>
                      <a:noFill/>
                    </a:ln>
                  </pic:spPr>
                </pic:pic>
              </a:graphicData>
            </a:graphic>
          </wp:inline>
        </w:drawing>
      </w:r>
    </w:p>
    <w:p w14:paraId="3191ED88" w14:textId="5FC2C01D" w:rsidR="000C2B12" w:rsidRPr="005B1D27" w:rsidRDefault="000C2B12" w:rsidP="00AD7F91">
      <w:pPr>
        <w:pStyle w:val="Caption"/>
        <w:spacing w:after="60"/>
        <w:rPr>
          <w:rFonts w:ascii="Calibri" w:hAnsi="Calibri"/>
          <w:b w:val="0"/>
          <w:sz w:val="18"/>
          <w:szCs w:val="22"/>
        </w:rPr>
      </w:pPr>
      <w:r w:rsidRPr="005B1D27">
        <w:rPr>
          <w:rFonts w:ascii="Calibri" w:hAnsi="Calibri"/>
          <w:b w:val="0"/>
          <w:sz w:val="18"/>
          <w:szCs w:val="22"/>
        </w:rPr>
        <w:t>Note: The Total values include data for combined schools</w:t>
      </w:r>
      <w:r w:rsidR="00772464" w:rsidRPr="005B1D27">
        <w:rPr>
          <w:rFonts w:ascii="Calibri" w:hAnsi="Calibri"/>
          <w:b w:val="0"/>
          <w:sz w:val="18"/>
          <w:szCs w:val="22"/>
        </w:rPr>
        <w:t>.</w:t>
      </w:r>
    </w:p>
    <w:p w14:paraId="465247BB" w14:textId="77777777" w:rsidR="000C2B12" w:rsidRPr="00505E51" w:rsidRDefault="000C2B12" w:rsidP="000C2B12">
      <w:pPr>
        <w:spacing w:after="120" w:line="276" w:lineRule="auto"/>
        <w:jc w:val="both"/>
        <w:rPr>
          <w:rFonts w:ascii="Calibri" w:hAnsi="Calibri"/>
          <w:sz w:val="18"/>
          <w:szCs w:val="22"/>
        </w:rPr>
      </w:pPr>
      <w:r w:rsidRPr="00505E51">
        <w:rPr>
          <w:rFonts w:ascii="Calibri" w:hAnsi="Calibri"/>
          <w:sz w:val="18"/>
          <w:szCs w:val="22"/>
        </w:rPr>
        <w:t>*</w:t>
      </w:r>
      <w:r w:rsidR="00772464">
        <w:rPr>
          <w:rFonts w:ascii="Calibri" w:hAnsi="Calibri"/>
          <w:sz w:val="18"/>
          <w:szCs w:val="22"/>
        </w:rPr>
        <w:t xml:space="preserve"> </w:t>
      </w:r>
      <w:r w:rsidRPr="00505E51">
        <w:rPr>
          <w:rFonts w:ascii="Calibri" w:hAnsi="Calibri"/>
          <w:sz w:val="18"/>
          <w:szCs w:val="22"/>
        </w:rPr>
        <w:t xml:space="preserve">Due to </w:t>
      </w:r>
      <w:r w:rsidR="00BF429B">
        <w:rPr>
          <w:rFonts w:ascii="Calibri" w:hAnsi="Calibri"/>
          <w:sz w:val="18"/>
          <w:szCs w:val="22"/>
        </w:rPr>
        <w:t>low levels of usage</w:t>
      </w:r>
      <w:r w:rsidRPr="00505E51">
        <w:rPr>
          <w:rFonts w:ascii="Calibri" w:hAnsi="Calibri"/>
          <w:sz w:val="18"/>
          <w:szCs w:val="22"/>
        </w:rPr>
        <w:t>, these percentages need to be interpreted with caution</w:t>
      </w:r>
      <w:r w:rsidR="00772464">
        <w:rPr>
          <w:rFonts w:ascii="Calibri" w:hAnsi="Calibri"/>
          <w:sz w:val="18"/>
          <w:szCs w:val="22"/>
        </w:rPr>
        <w:t>.</w:t>
      </w:r>
    </w:p>
    <w:p w14:paraId="7B4EA31A" w14:textId="77777777" w:rsidR="00A870F5" w:rsidRDefault="00A870F5" w:rsidP="00466903">
      <w:pPr>
        <w:tabs>
          <w:tab w:val="left" w:pos="1418"/>
        </w:tabs>
        <w:spacing w:after="120" w:line="276" w:lineRule="auto"/>
        <w:jc w:val="both"/>
        <w:rPr>
          <w:rFonts w:ascii="Calibri" w:hAnsi="Calibri"/>
          <w:b/>
          <w:sz w:val="22"/>
          <w:szCs w:val="22"/>
        </w:rPr>
      </w:pPr>
    </w:p>
    <w:p w14:paraId="5D96BC28" w14:textId="77777777" w:rsidR="00610E21" w:rsidRDefault="007C3B40" w:rsidP="00466903">
      <w:pPr>
        <w:tabs>
          <w:tab w:val="left" w:pos="1418"/>
        </w:tabs>
        <w:spacing w:after="120" w:line="276" w:lineRule="auto"/>
        <w:jc w:val="both"/>
        <w:rPr>
          <w:rFonts w:ascii="Calibri" w:hAnsi="Calibri"/>
          <w:b/>
          <w:sz w:val="22"/>
          <w:szCs w:val="22"/>
        </w:rPr>
      </w:pPr>
      <w:r>
        <w:rPr>
          <w:rFonts w:ascii="Calibri" w:hAnsi="Calibri"/>
          <w:b/>
          <w:sz w:val="22"/>
          <w:szCs w:val="22"/>
        </w:rPr>
        <w:t>S</w:t>
      </w:r>
      <w:r w:rsidR="00610E21">
        <w:rPr>
          <w:rFonts w:ascii="Calibri" w:hAnsi="Calibri"/>
          <w:b/>
          <w:sz w:val="22"/>
          <w:szCs w:val="22"/>
        </w:rPr>
        <w:t>chools</w:t>
      </w:r>
      <w:r>
        <w:rPr>
          <w:rFonts w:ascii="Calibri" w:hAnsi="Calibri"/>
          <w:b/>
          <w:sz w:val="22"/>
          <w:szCs w:val="22"/>
        </w:rPr>
        <w:t xml:space="preserve"> with higher </w:t>
      </w:r>
      <w:r w:rsidR="00466903">
        <w:rPr>
          <w:rFonts w:ascii="Calibri" w:hAnsi="Calibri"/>
          <w:b/>
          <w:sz w:val="22"/>
          <w:szCs w:val="22"/>
        </w:rPr>
        <w:t xml:space="preserve">vs </w:t>
      </w:r>
      <w:r w:rsidRPr="00610E21">
        <w:rPr>
          <w:rFonts w:ascii="Calibri" w:hAnsi="Calibri"/>
          <w:b/>
          <w:sz w:val="22"/>
          <w:szCs w:val="22"/>
        </w:rPr>
        <w:t>lower</w:t>
      </w:r>
      <w:r>
        <w:rPr>
          <w:rFonts w:ascii="Calibri" w:hAnsi="Calibri"/>
          <w:b/>
          <w:sz w:val="22"/>
          <w:szCs w:val="22"/>
        </w:rPr>
        <w:t xml:space="preserve"> attendance</w:t>
      </w:r>
      <w:r w:rsidR="00E01B65">
        <w:rPr>
          <w:rFonts w:ascii="Calibri" w:hAnsi="Calibri"/>
          <w:b/>
          <w:sz w:val="22"/>
          <w:szCs w:val="22"/>
        </w:rPr>
        <w:t xml:space="preserve"> rates</w:t>
      </w:r>
    </w:p>
    <w:p w14:paraId="7ABD2198" w14:textId="5962B8E1" w:rsidR="00492D34" w:rsidRDefault="00E01B65" w:rsidP="00C71382">
      <w:pPr>
        <w:spacing w:after="120" w:line="276" w:lineRule="auto"/>
        <w:jc w:val="both"/>
        <w:rPr>
          <w:rFonts w:ascii="Calibri" w:hAnsi="Calibri"/>
          <w:sz w:val="22"/>
          <w:szCs w:val="22"/>
        </w:rPr>
      </w:pPr>
      <w:r>
        <w:rPr>
          <w:rFonts w:ascii="Calibri" w:hAnsi="Calibri"/>
          <w:sz w:val="22"/>
          <w:szCs w:val="22"/>
        </w:rPr>
        <w:t>S</w:t>
      </w:r>
      <w:r w:rsidR="00492D34">
        <w:rPr>
          <w:rFonts w:ascii="Calibri" w:hAnsi="Calibri"/>
          <w:sz w:val="22"/>
          <w:szCs w:val="22"/>
        </w:rPr>
        <w:t xml:space="preserve">chools </w:t>
      </w:r>
      <w:r>
        <w:rPr>
          <w:rFonts w:ascii="Calibri" w:hAnsi="Calibri"/>
          <w:sz w:val="22"/>
          <w:szCs w:val="22"/>
        </w:rPr>
        <w:t>with higher attendance</w:t>
      </w:r>
      <w:r w:rsidR="002B652C">
        <w:rPr>
          <w:rFonts w:ascii="Calibri" w:hAnsi="Calibri"/>
          <w:sz w:val="22"/>
          <w:szCs w:val="22"/>
        </w:rPr>
        <w:t xml:space="preserve"> predominately</w:t>
      </w:r>
      <w:r>
        <w:rPr>
          <w:rFonts w:ascii="Calibri" w:hAnsi="Calibri"/>
          <w:sz w:val="22"/>
          <w:szCs w:val="22"/>
        </w:rPr>
        <w:t xml:space="preserve"> </w:t>
      </w:r>
      <w:r w:rsidR="005C1595">
        <w:rPr>
          <w:rFonts w:ascii="Calibri" w:hAnsi="Calibri"/>
          <w:sz w:val="22"/>
          <w:szCs w:val="22"/>
        </w:rPr>
        <w:t xml:space="preserve">rated </w:t>
      </w:r>
      <w:r w:rsidR="00492D34">
        <w:rPr>
          <w:rFonts w:ascii="Calibri" w:hAnsi="Calibri"/>
          <w:sz w:val="22"/>
          <w:szCs w:val="22"/>
        </w:rPr>
        <w:t>each of the procedures for monitoring student absences as having a greater impact than did schools</w:t>
      </w:r>
      <w:r>
        <w:rPr>
          <w:rFonts w:ascii="Calibri" w:hAnsi="Calibri"/>
          <w:sz w:val="22"/>
          <w:szCs w:val="22"/>
        </w:rPr>
        <w:t xml:space="preserve"> with lower attendance</w:t>
      </w:r>
      <w:r w:rsidR="009F0E32">
        <w:rPr>
          <w:rFonts w:ascii="Calibri" w:hAnsi="Calibri"/>
          <w:sz w:val="22"/>
          <w:szCs w:val="22"/>
        </w:rPr>
        <w:t>.</w:t>
      </w:r>
      <w:r w:rsidR="008D1B01">
        <w:rPr>
          <w:rFonts w:ascii="Calibri" w:hAnsi="Calibri"/>
          <w:sz w:val="22"/>
          <w:szCs w:val="22"/>
        </w:rPr>
        <w:t xml:space="preserve"> Across lower and higher attendance primary and secondary schools, ‘designated attendance officers to monitor student attendance’ was </w:t>
      </w:r>
      <w:r w:rsidR="00B93EFA">
        <w:rPr>
          <w:rFonts w:ascii="Calibri" w:hAnsi="Calibri"/>
          <w:sz w:val="22"/>
          <w:szCs w:val="22"/>
        </w:rPr>
        <w:t xml:space="preserve">the procedure </w:t>
      </w:r>
      <w:r w:rsidR="008D1B01">
        <w:rPr>
          <w:rFonts w:ascii="Calibri" w:hAnsi="Calibri"/>
          <w:sz w:val="22"/>
          <w:szCs w:val="22"/>
        </w:rPr>
        <w:t>most frequently rated as having had a significant or moderate impact on student attendance.</w:t>
      </w:r>
    </w:p>
    <w:p w14:paraId="44BEC6F8" w14:textId="77777777" w:rsidR="009F0E32" w:rsidRDefault="009F0E32">
      <w:pPr>
        <w:rPr>
          <w:rFonts w:asciiTheme="minorHAnsi" w:hAnsiTheme="minorHAnsi" w:cstheme="minorHAnsi"/>
          <w:b/>
          <w:bCs/>
          <w:sz w:val="22"/>
          <w:szCs w:val="22"/>
        </w:rPr>
      </w:pPr>
      <w:r>
        <w:rPr>
          <w:rFonts w:asciiTheme="minorHAnsi" w:hAnsiTheme="minorHAnsi" w:cstheme="minorHAnsi"/>
          <w:sz w:val="22"/>
          <w:szCs w:val="22"/>
        </w:rPr>
        <w:br w:type="page"/>
      </w:r>
    </w:p>
    <w:p w14:paraId="65E3F095" w14:textId="77777777" w:rsidR="000D14FB" w:rsidRDefault="00277C61" w:rsidP="00277C61">
      <w:pPr>
        <w:pStyle w:val="Caption"/>
        <w:keepNext/>
        <w:spacing w:after="120"/>
        <w:rPr>
          <w:rFonts w:asciiTheme="minorHAnsi" w:hAnsiTheme="minorHAnsi" w:cstheme="minorHAnsi"/>
          <w:sz w:val="22"/>
          <w:szCs w:val="22"/>
        </w:rPr>
      </w:pPr>
      <w:r w:rsidRPr="00277C61">
        <w:rPr>
          <w:rFonts w:asciiTheme="minorHAnsi" w:hAnsiTheme="minorHAnsi" w:cstheme="minorHAnsi"/>
          <w:sz w:val="22"/>
          <w:szCs w:val="22"/>
        </w:rPr>
        <w:lastRenderedPageBreak/>
        <w:t xml:space="preserve">Figure </w:t>
      </w:r>
      <w:r w:rsidR="008D1B01">
        <w:rPr>
          <w:rFonts w:asciiTheme="minorHAnsi" w:hAnsiTheme="minorHAnsi" w:cstheme="minorHAnsi"/>
          <w:sz w:val="22"/>
          <w:szCs w:val="22"/>
        </w:rPr>
        <w:fldChar w:fldCharType="begin"/>
      </w:r>
      <w:r w:rsidR="008D1B01">
        <w:rPr>
          <w:rFonts w:asciiTheme="minorHAnsi" w:hAnsiTheme="minorHAnsi" w:cstheme="minorHAnsi"/>
          <w:sz w:val="22"/>
          <w:szCs w:val="22"/>
        </w:rPr>
        <w:instrText xml:space="preserve"> SEQ Figure \* ARABIC </w:instrText>
      </w:r>
      <w:r w:rsidR="008D1B01">
        <w:rPr>
          <w:rFonts w:asciiTheme="minorHAnsi" w:hAnsiTheme="minorHAnsi" w:cstheme="minorHAnsi"/>
          <w:sz w:val="22"/>
          <w:szCs w:val="22"/>
        </w:rPr>
        <w:fldChar w:fldCharType="separate"/>
      </w:r>
      <w:r w:rsidR="00F459DD">
        <w:rPr>
          <w:rFonts w:asciiTheme="minorHAnsi" w:hAnsiTheme="minorHAnsi" w:cstheme="minorHAnsi"/>
          <w:noProof/>
          <w:sz w:val="22"/>
          <w:szCs w:val="22"/>
        </w:rPr>
        <w:t>13</w:t>
      </w:r>
      <w:r w:rsidR="008D1B01">
        <w:rPr>
          <w:rFonts w:asciiTheme="minorHAnsi" w:hAnsiTheme="minorHAnsi" w:cstheme="minorHAnsi"/>
          <w:sz w:val="22"/>
          <w:szCs w:val="22"/>
        </w:rPr>
        <w:fldChar w:fldCharType="end"/>
      </w:r>
      <w:r w:rsidRPr="00277C61">
        <w:rPr>
          <w:rFonts w:asciiTheme="minorHAnsi" w:hAnsiTheme="minorHAnsi" w:cstheme="minorHAnsi"/>
          <w:sz w:val="22"/>
          <w:szCs w:val="22"/>
        </w:rPr>
        <w:t xml:space="preserve">: </w:t>
      </w:r>
      <w:r w:rsidR="000D14FB" w:rsidRPr="000D14FB">
        <w:rPr>
          <w:rFonts w:asciiTheme="minorHAnsi" w:hAnsiTheme="minorHAnsi" w:cstheme="minorHAnsi"/>
          <w:sz w:val="22"/>
          <w:szCs w:val="22"/>
        </w:rPr>
        <w:t>Procedures used to monitor student absences</w:t>
      </w:r>
      <w:r w:rsidR="008D1B01">
        <w:rPr>
          <w:rFonts w:asciiTheme="minorHAnsi" w:hAnsiTheme="minorHAnsi" w:cstheme="minorHAnsi"/>
          <w:sz w:val="22"/>
          <w:szCs w:val="22"/>
        </w:rPr>
        <w:t xml:space="preserve">, </w:t>
      </w:r>
      <w:r w:rsidR="008D1B01">
        <w:rPr>
          <w:rFonts w:asciiTheme="minorHAnsi" w:hAnsiTheme="minorHAnsi" w:cstheme="minorHAnsi"/>
          <w:sz w:val="22"/>
        </w:rPr>
        <w:t>ratings of significant and moderate impact</w:t>
      </w:r>
      <w:r w:rsidR="000D14FB" w:rsidRPr="000D14FB">
        <w:rPr>
          <w:rFonts w:asciiTheme="minorHAnsi" w:hAnsiTheme="minorHAnsi" w:cstheme="minorHAnsi"/>
          <w:sz w:val="22"/>
          <w:szCs w:val="22"/>
        </w:rPr>
        <w:t xml:space="preserve">, by school type and attendance level </w:t>
      </w:r>
      <w:r w:rsidR="00350017">
        <w:rPr>
          <w:rFonts w:asciiTheme="minorHAnsi" w:hAnsiTheme="minorHAnsi" w:cstheme="minorHAnsi"/>
          <w:sz w:val="22"/>
          <w:szCs w:val="22"/>
        </w:rPr>
        <w:t xml:space="preserve">for those schools reporting use of strategy </w:t>
      </w:r>
    </w:p>
    <w:p w14:paraId="70B83D01" w14:textId="2AB74798" w:rsidR="007711AE" w:rsidRPr="007711AE" w:rsidRDefault="007711AE" w:rsidP="007711AE">
      <w:r>
        <w:rPr>
          <w:noProof/>
        </w:rPr>
        <mc:AlternateContent>
          <mc:Choice Requires="wps">
            <w:drawing>
              <wp:anchor distT="0" distB="0" distL="114300" distR="114300" simplePos="0" relativeHeight="251651072" behindDoc="0" locked="0" layoutInCell="1" allowOverlap="1" wp14:anchorId="54426800" wp14:editId="6FDDF1EC">
                <wp:simplePos x="0" y="0"/>
                <wp:positionH relativeFrom="column">
                  <wp:posOffset>-85724</wp:posOffset>
                </wp:positionH>
                <wp:positionV relativeFrom="paragraph">
                  <wp:posOffset>454660</wp:posOffset>
                </wp:positionV>
                <wp:extent cx="2133600" cy="1656271"/>
                <wp:effectExtent l="0" t="0" r="0" b="12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656271"/>
                        </a:xfrm>
                        <a:prstGeom prst="rect">
                          <a:avLst/>
                        </a:prstGeom>
                        <a:solidFill>
                          <a:srgbClr val="FFFFFF"/>
                        </a:solidFill>
                        <a:ln w="9525">
                          <a:noFill/>
                          <a:miter lim="800000"/>
                          <a:headEnd/>
                          <a:tailEnd/>
                        </a:ln>
                      </wps:spPr>
                      <wps:txbx>
                        <w:txbxContent>
                          <w:p w14:paraId="31DD389A" w14:textId="77777777" w:rsidR="007D5C6D" w:rsidRPr="009956E4" w:rsidRDefault="007D5C6D" w:rsidP="007711AE">
                            <w:pPr>
                              <w:rPr>
                                <w:rFonts w:ascii="Arial" w:hAnsi="Arial" w:cs="Arial"/>
                                <w:sz w:val="16"/>
                                <w:szCs w:val="16"/>
                              </w:rPr>
                            </w:pPr>
                            <w:r w:rsidRPr="009956E4">
                              <w:rPr>
                                <w:rFonts w:ascii="Arial" w:hAnsi="Arial" w:cs="Arial"/>
                                <w:sz w:val="16"/>
                                <w:szCs w:val="16"/>
                              </w:rPr>
                              <w:t xml:space="preserve">Investigate student attendance patterns using the </w:t>
                            </w:r>
                            <w:proofErr w:type="spellStart"/>
                            <w:r w:rsidRPr="009956E4">
                              <w:rPr>
                                <w:rFonts w:ascii="Arial" w:hAnsi="Arial" w:cs="Arial"/>
                                <w:sz w:val="16"/>
                                <w:szCs w:val="16"/>
                              </w:rPr>
                              <w:t>OneSchool</w:t>
                            </w:r>
                            <w:proofErr w:type="spellEnd"/>
                            <w:r w:rsidRPr="009956E4">
                              <w:rPr>
                                <w:rFonts w:ascii="Arial" w:hAnsi="Arial" w:cs="Arial"/>
                                <w:sz w:val="16"/>
                                <w:szCs w:val="16"/>
                              </w:rPr>
                              <w:t xml:space="preserve"> attendance monitoring dashboard </w:t>
                            </w:r>
                          </w:p>
                          <w:p w14:paraId="2CC32BB1" w14:textId="77777777" w:rsidR="007D5C6D" w:rsidRPr="009956E4" w:rsidRDefault="007D5C6D" w:rsidP="007711AE">
                            <w:pPr>
                              <w:rPr>
                                <w:rFonts w:ascii="Arial" w:hAnsi="Arial" w:cs="Arial"/>
                                <w:sz w:val="16"/>
                                <w:szCs w:val="16"/>
                              </w:rPr>
                            </w:pPr>
                          </w:p>
                          <w:p w14:paraId="0ED12B90" w14:textId="77777777" w:rsidR="007D5C6D" w:rsidRPr="009956E4" w:rsidRDefault="007D5C6D" w:rsidP="007711AE">
                            <w:pPr>
                              <w:rPr>
                                <w:rFonts w:ascii="Arial" w:hAnsi="Arial" w:cs="Arial"/>
                                <w:sz w:val="16"/>
                                <w:szCs w:val="16"/>
                              </w:rPr>
                            </w:pPr>
                            <w:r w:rsidRPr="009956E4">
                              <w:rPr>
                                <w:rFonts w:ascii="Arial" w:hAnsi="Arial" w:cs="Arial"/>
                                <w:sz w:val="16"/>
                                <w:szCs w:val="16"/>
                              </w:rPr>
                              <w:t xml:space="preserve">Discuss patterns of student absenteeism at staff meetings </w:t>
                            </w:r>
                          </w:p>
                          <w:p w14:paraId="5AC30375" w14:textId="77777777" w:rsidR="007D5C6D" w:rsidRPr="009956E4" w:rsidRDefault="007D5C6D" w:rsidP="007711AE">
                            <w:pPr>
                              <w:rPr>
                                <w:rFonts w:ascii="Arial" w:hAnsi="Arial" w:cs="Arial"/>
                                <w:sz w:val="16"/>
                                <w:szCs w:val="16"/>
                              </w:rPr>
                            </w:pPr>
                          </w:p>
                          <w:p w14:paraId="39E271D5" w14:textId="4AEF55FF" w:rsidR="007D5C6D" w:rsidRDefault="007D5C6D" w:rsidP="007711AE">
                            <w:pPr>
                              <w:rPr>
                                <w:rFonts w:ascii="Arial" w:hAnsi="Arial" w:cs="Arial"/>
                                <w:sz w:val="16"/>
                                <w:szCs w:val="16"/>
                              </w:rPr>
                            </w:pPr>
                            <w:r w:rsidRPr="009956E4">
                              <w:rPr>
                                <w:rFonts w:ascii="Arial" w:hAnsi="Arial" w:cs="Arial"/>
                                <w:sz w:val="16"/>
                                <w:szCs w:val="16"/>
                              </w:rPr>
                              <w:t xml:space="preserve">Designated attendance officers to monitor student attendance at this school </w:t>
                            </w:r>
                          </w:p>
                          <w:p w14:paraId="060DD368" w14:textId="77777777" w:rsidR="007D5C6D" w:rsidRPr="00AF3A90" w:rsidRDefault="007D5C6D" w:rsidP="007711AE">
                            <w:pPr>
                              <w:rPr>
                                <w:rFonts w:ascii="Arial" w:hAnsi="Arial" w:cs="Arial"/>
                                <w:sz w:val="32"/>
                                <w:szCs w:val="32"/>
                              </w:rPr>
                            </w:pPr>
                          </w:p>
                          <w:p w14:paraId="01E00BD4" w14:textId="3858DE45" w:rsidR="007D5C6D" w:rsidRPr="007308DD" w:rsidRDefault="007D5C6D">
                            <w:pPr>
                              <w:rPr>
                                <w:rFonts w:ascii="Arial" w:hAnsi="Arial" w:cs="Arial"/>
                                <w:sz w:val="16"/>
                                <w:szCs w:val="16"/>
                              </w:rPr>
                            </w:pPr>
                            <w:r w:rsidRPr="009956E4">
                              <w:rPr>
                                <w:rFonts w:ascii="Arial" w:hAnsi="Arial" w:cs="Arial"/>
                                <w:sz w:val="16"/>
                                <w:szCs w:val="16"/>
                              </w:rPr>
                              <w:t xml:space="preserve">Truancy sweeps by school staff (e.g. random </w:t>
                            </w:r>
                            <w:r>
                              <w:rPr>
                                <w:rFonts w:ascii="Arial" w:hAnsi="Arial" w:cs="Arial"/>
                                <w:sz w:val="16"/>
                                <w:szCs w:val="16"/>
                              </w:rPr>
                              <w:t>visits to shops or skate parks)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6.75pt;margin-top:35.8pt;width:168pt;height:130.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" stroked="f">
                <v:textbox>
                  <w:txbxContent>
                    <w:p w14:paraId="31DD389A" w14:textId="77777777" w:rsidR="007D5C6D" w:rsidRPr="009956E4" w:rsidRDefault="007D5C6D" w:rsidP="007711AE">
                      <w:pPr>
                        <w:rPr>
                          <w:rFonts w:ascii="Arial" w:hAnsi="Arial" w:cs="Arial"/>
                          <w:sz w:val="16"/>
                          <w:szCs w:val="16"/>
                        </w:rPr>
                      </w:pPr>
                      <w:r w:rsidRPr="009956E4">
                        <w:rPr>
                          <w:rFonts w:ascii="Arial" w:hAnsi="Arial" w:cs="Arial"/>
                          <w:sz w:val="16"/>
                          <w:szCs w:val="16"/>
                        </w:rPr>
                        <w:t xml:space="preserve">Investigate student attendance patterns using the OneSchool attendance monitoring dashboard </w:t>
                      </w:r>
                    </w:p>
                    <w:p w14:paraId="2CC32BB1" w14:textId="77777777" w:rsidR="007D5C6D" w:rsidRPr="009956E4" w:rsidRDefault="007D5C6D" w:rsidP="007711AE">
                      <w:pPr>
                        <w:rPr>
                          <w:rFonts w:ascii="Arial" w:hAnsi="Arial" w:cs="Arial"/>
                          <w:sz w:val="16"/>
                          <w:szCs w:val="16"/>
                        </w:rPr>
                      </w:pPr>
                    </w:p>
                    <w:p w14:paraId="0ED12B90" w14:textId="77777777" w:rsidR="007D5C6D" w:rsidRPr="009956E4" w:rsidRDefault="007D5C6D" w:rsidP="007711AE">
                      <w:pPr>
                        <w:rPr>
                          <w:rFonts w:ascii="Arial" w:hAnsi="Arial" w:cs="Arial"/>
                          <w:sz w:val="16"/>
                          <w:szCs w:val="16"/>
                        </w:rPr>
                      </w:pPr>
                      <w:r w:rsidRPr="009956E4">
                        <w:rPr>
                          <w:rFonts w:ascii="Arial" w:hAnsi="Arial" w:cs="Arial"/>
                          <w:sz w:val="16"/>
                          <w:szCs w:val="16"/>
                        </w:rPr>
                        <w:t xml:space="preserve">Discuss patterns of student absenteeism at staff meetings </w:t>
                      </w:r>
                    </w:p>
                    <w:p w14:paraId="5AC30375" w14:textId="77777777" w:rsidR="007D5C6D" w:rsidRPr="009956E4" w:rsidRDefault="007D5C6D" w:rsidP="007711AE">
                      <w:pPr>
                        <w:rPr>
                          <w:rFonts w:ascii="Arial" w:hAnsi="Arial" w:cs="Arial"/>
                          <w:sz w:val="16"/>
                          <w:szCs w:val="16"/>
                        </w:rPr>
                      </w:pPr>
                    </w:p>
                    <w:p w14:paraId="39E271D5" w14:textId="4AEF55FF" w:rsidR="007D5C6D" w:rsidRDefault="007D5C6D" w:rsidP="007711AE">
                      <w:pPr>
                        <w:rPr>
                          <w:rFonts w:ascii="Arial" w:hAnsi="Arial" w:cs="Arial"/>
                          <w:sz w:val="16"/>
                          <w:szCs w:val="16"/>
                        </w:rPr>
                      </w:pPr>
                      <w:r w:rsidRPr="009956E4">
                        <w:rPr>
                          <w:rFonts w:ascii="Arial" w:hAnsi="Arial" w:cs="Arial"/>
                          <w:sz w:val="16"/>
                          <w:szCs w:val="16"/>
                        </w:rPr>
                        <w:t xml:space="preserve">Designated attendance officers to monitor student attendance at this school </w:t>
                      </w:r>
                    </w:p>
                    <w:p w14:paraId="060DD368" w14:textId="77777777" w:rsidR="007D5C6D" w:rsidRPr="00AF3A90" w:rsidRDefault="007D5C6D" w:rsidP="007711AE">
                      <w:pPr>
                        <w:rPr>
                          <w:rFonts w:ascii="Arial" w:hAnsi="Arial" w:cs="Arial"/>
                          <w:sz w:val="32"/>
                          <w:szCs w:val="32"/>
                        </w:rPr>
                      </w:pPr>
                    </w:p>
                    <w:p w14:paraId="01E00BD4" w14:textId="3858DE45" w:rsidR="007D5C6D" w:rsidRPr="007308DD" w:rsidRDefault="007D5C6D">
                      <w:pPr>
                        <w:rPr>
                          <w:rFonts w:ascii="Arial" w:hAnsi="Arial" w:cs="Arial"/>
                          <w:sz w:val="16"/>
                          <w:szCs w:val="16"/>
                        </w:rPr>
                      </w:pPr>
                      <w:r w:rsidRPr="009956E4">
                        <w:rPr>
                          <w:rFonts w:ascii="Arial" w:hAnsi="Arial" w:cs="Arial"/>
                          <w:sz w:val="16"/>
                          <w:szCs w:val="16"/>
                        </w:rPr>
                        <w:t xml:space="preserve">Truancy sweeps by school staff (e.g. random </w:t>
                      </w:r>
                      <w:r>
                        <w:rPr>
                          <w:rFonts w:ascii="Arial" w:hAnsi="Arial" w:cs="Arial"/>
                          <w:sz w:val="16"/>
                          <w:szCs w:val="16"/>
                        </w:rPr>
                        <w:t>visits to shops or skate parks)</w:t>
                      </w:r>
                    </w:p>
                  </w:txbxContent>
                </v:textbox>
              </v:shape>
            </w:pict>
          </mc:Fallback>
        </mc:AlternateContent>
      </w:r>
      <w:r>
        <w:rPr>
          <w:noProof/>
        </w:rPr>
        <w:drawing>
          <wp:inline distT="0" distB="0" distL="0" distR="0" wp14:anchorId="54827581" wp14:editId="3096DC07">
            <wp:extent cx="5779698" cy="2424023"/>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AC8827F" w14:textId="77777777" w:rsidR="008D1B01" w:rsidRPr="005161EA" w:rsidRDefault="008D1B01" w:rsidP="008D1B01">
      <w:pPr>
        <w:spacing w:after="120" w:line="276" w:lineRule="auto"/>
        <w:jc w:val="both"/>
        <w:rPr>
          <w:rFonts w:ascii="Calibri" w:hAnsi="Calibri"/>
          <w:sz w:val="18"/>
          <w:szCs w:val="18"/>
        </w:rPr>
      </w:pPr>
      <w:r w:rsidRPr="005161EA">
        <w:rPr>
          <w:rFonts w:ascii="Calibri" w:hAnsi="Calibri"/>
          <w:sz w:val="18"/>
          <w:szCs w:val="18"/>
        </w:rPr>
        <w:t xml:space="preserve">*Due to </w:t>
      </w:r>
      <w:r w:rsidR="00BF429B" w:rsidRPr="00BF429B">
        <w:rPr>
          <w:rFonts w:ascii="Calibri" w:hAnsi="Calibri"/>
          <w:sz w:val="18"/>
          <w:szCs w:val="18"/>
        </w:rPr>
        <w:t>low levels of us</w:t>
      </w:r>
      <w:r w:rsidR="00BF429B" w:rsidRPr="000309C4">
        <w:rPr>
          <w:rFonts w:ascii="Calibri" w:hAnsi="Calibri"/>
          <w:sz w:val="18"/>
          <w:szCs w:val="18"/>
        </w:rPr>
        <w:t>age</w:t>
      </w:r>
      <w:r w:rsidRPr="005161EA">
        <w:rPr>
          <w:rFonts w:ascii="Calibri" w:hAnsi="Calibri"/>
          <w:sz w:val="18"/>
          <w:szCs w:val="18"/>
        </w:rPr>
        <w:t>, these percentages need to be interpreted with caution</w:t>
      </w:r>
    </w:p>
    <w:p w14:paraId="494309B1" w14:textId="77777777" w:rsidR="00351C2A" w:rsidRPr="000646E7" w:rsidRDefault="0011434A" w:rsidP="008036F5">
      <w:pPr>
        <w:pStyle w:val="Heading2"/>
        <w:numPr>
          <w:ilvl w:val="0"/>
          <w:numId w:val="23"/>
        </w:numPr>
        <w:spacing w:before="0" w:after="240"/>
        <w:ind w:hanging="720"/>
        <w:rPr>
          <w:rFonts w:ascii="Calibri" w:hAnsi="Calibri"/>
          <w:color w:val="172C56"/>
        </w:rPr>
      </w:pPr>
      <w:bookmarkStart w:id="19" w:name="_Toc431980200"/>
      <w:bookmarkStart w:id="20" w:name="_Toc439682680"/>
      <w:bookmarkEnd w:id="19"/>
      <w:r>
        <w:rPr>
          <w:rFonts w:ascii="Calibri" w:hAnsi="Calibri"/>
          <w:color w:val="172C56"/>
        </w:rPr>
        <w:t>Strategies</w:t>
      </w:r>
      <w:r w:rsidR="00A852FF" w:rsidRPr="000646E7">
        <w:rPr>
          <w:rFonts w:ascii="Calibri" w:hAnsi="Calibri"/>
          <w:color w:val="172C56"/>
        </w:rPr>
        <w:t xml:space="preserve"> to support schools</w:t>
      </w:r>
      <w:bookmarkEnd w:id="20"/>
    </w:p>
    <w:p w14:paraId="2BD7B70D" w14:textId="3EBCEF9E" w:rsidR="00351C2A" w:rsidRPr="00351C2A" w:rsidRDefault="00351C2A" w:rsidP="00BC7D87">
      <w:pPr>
        <w:spacing w:after="120" w:line="276" w:lineRule="auto"/>
        <w:jc w:val="both"/>
        <w:rPr>
          <w:rFonts w:ascii="Calibri" w:hAnsi="Calibri"/>
          <w:sz w:val="22"/>
          <w:szCs w:val="22"/>
        </w:rPr>
      </w:pPr>
      <w:r w:rsidRPr="005946FE">
        <w:rPr>
          <w:rFonts w:ascii="Calibri" w:hAnsi="Calibri"/>
          <w:sz w:val="22"/>
          <w:szCs w:val="22"/>
        </w:rPr>
        <w:t xml:space="preserve">Respondents were </w:t>
      </w:r>
      <w:r w:rsidR="009275A9">
        <w:rPr>
          <w:rFonts w:ascii="Calibri" w:hAnsi="Calibri"/>
          <w:sz w:val="22"/>
          <w:szCs w:val="22"/>
        </w:rPr>
        <w:t xml:space="preserve">able </w:t>
      </w:r>
      <w:r w:rsidRPr="005946FE">
        <w:rPr>
          <w:rFonts w:ascii="Calibri" w:hAnsi="Calibri"/>
          <w:sz w:val="22"/>
          <w:szCs w:val="22"/>
        </w:rPr>
        <w:t xml:space="preserve">to provide </w:t>
      </w:r>
      <w:r w:rsidR="009275A9">
        <w:rPr>
          <w:rFonts w:ascii="Calibri" w:hAnsi="Calibri"/>
          <w:sz w:val="22"/>
          <w:szCs w:val="22"/>
        </w:rPr>
        <w:t xml:space="preserve">additional </w:t>
      </w:r>
      <w:r w:rsidR="00B45869" w:rsidRPr="005946FE">
        <w:rPr>
          <w:rFonts w:ascii="Calibri" w:hAnsi="Calibri"/>
          <w:sz w:val="22"/>
          <w:szCs w:val="22"/>
        </w:rPr>
        <w:t xml:space="preserve">comments </w:t>
      </w:r>
      <w:r w:rsidR="004E726F" w:rsidRPr="00351C2A">
        <w:rPr>
          <w:rFonts w:ascii="Calibri" w:hAnsi="Calibri"/>
          <w:sz w:val="22"/>
          <w:szCs w:val="22"/>
        </w:rPr>
        <w:t xml:space="preserve">on </w:t>
      </w:r>
      <w:r w:rsidR="004E726F" w:rsidRPr="005946FE">
        <w:rPr>
          <w:rFonts w:ascii="Calibri" w:hAnsi="Calibri"/>
          <w:sz w:val="22"/>
          <w:szCs w:val="22"/>
        </w:rPr>
        <w:t xml:space="preserve">what </w:t>
      </w:r>
      <w:r w:rsidR="004E726F">
        <w:rPr>
          <w:rFonts w:ascii="Calibri" w:hAnsi="Calibri"/>
          <w:sz w:val="22"/>
          <w:szCs w:val="22"/>
        </w:rPr>
        <w:t xml:space="preserve">they </w:t>
      </w:r>
      <w:r w:rsidR="00A870F5">
        <w:rPr>
          <w:rFonts w:ascii="Calibri" w:hAnsi="Calibri"/>
          <w:sz w:val="22"/>
          <w:szCs w:val="22"/>
        </w:rPr>
        <w:t xml:space="preserve">believe </w:t>
      </w:r>
      <w:r w:rsidR="004E726F" w:rsidRPr="005946FE">
        <w:rPr>
          <w:rFonts w:ascii="Calibri" w:hAnsi="Calibri"/>
          <w:sz w:val="22"/>
          <w:szCs w:val="22"/>
        </w:rPr>
        <w:t xml:space="preserve">the </w:t>
      </w:r>
      <w:r w:rsidR="00B45869" w:rsidRPr="005946FE">
        <w:rPr>
          <w:rFonts w:ascii="Calibri" w:hAnsi="Calibri"/>
          <w:sz w:val="22"/>
          <w:szCs w:val="22"/>
        </w:rPr>
        <w:t xml:space="preserve">department could do to support schools </w:t>
      </w:r>
      <w:r w:rsidR="00DE2EDF">
        <w:rPr>
          <w:rFonts w:ascii="Calibri" w:hAnsi="Calibri"/>
          <w:sz w:val="22"/>
          <w:szCs w:val="22"/>
        </w:rPr>
        <w:t>to</w:t>
      </w:r>
      <w:r w:rsidR="00B45869" w:rsidRPr="005946FE">
        <w:rPr>
          <w:rFonts w:ascii="Calibri" w:hAnsi="Calibri"/>
          <w:sz w:val="22"/>
          <w:szCs w:val="22"/>
        </w:rPr>
        <w:t xml:space="preserve"> increas</w:t>
      </w:r>
      <w:r w:rsidR="00DE2EDF">
        <w:rPr>
          <w:rFonts w:ascii="Calibri" w:hAnsi="Calibri"/>
          <w:sz w:val="22"/>
          <w:szCs w:val="22"/>
        </w:rPr>
        <w:t>e</w:t>
      </w:r>
      <w:r w:rsidR="00B45869" w:rsidRPr="005946FE">
        <w:rPr>
          <w:rFonts w:ascii="Calibri" w:hAnsi="Calibri"/>
          <w:sz w:val="22"/>
          <w:szCs w:val="22"/>
        </w:rPr>
        <w:t xml:space="preserve"> attendance</w:t>
      </w:r>
      <w:r w:rsidR="009275A9">
        <w:rPr>
          <w:rFonts w:ascii="Calibri" w:hAnsi="Calibri"/>
          <w:sz w:val="22"/>
          <w:szCs w:val="22"/>
        </w:rPr>
        <w:t xml:space="preserve"> and a</w:t>
      </w:r>
      <w:r w:rsidR="007F2CC8">
        <w:rPr>
          <w:rFonts w:ascii="Calibri" w:hAnsi="Calibri"/>
          <w:sz w:val="22"/>
          <w:szCs w:val="22"/>
        </w:rPr>
        <w:t xml:space="preserve">round half </w:t>
      </w:r>
      <w:r w:rsidR="007F2CC8" w:rsidRPr="00351C2A">
        <w:rPr>
          <w:rFonts w:ascii="Calibri" w:hAnsi="Calibri"/>
          <w:sz w:val="22"/>
          <w:szCs w:val="22"/>
        </w:rPr>
        <w:t>took the opportunity</w:t>
      </w:r>
      <w:r w:rsidR="00B93EFA">
        <w:rPr>
          <w:rFonts w:ascii="Calibri" w:hAnsi="Calibri"/>
          <w:sz w:val="22"/>
          <w:szCs w:val="22"/>
        </w:rPr>
        <w:t xml:space="preserve"> (46 primary school and 22 secondary school leaders).</w:t>
      </w:r>
      <w:r w:rsidR="007F2CC8">
        <w:rPr>
          <w:rFonts w:ascii="Calibri" w:hAnsi="Calibri"/>
          <w:sz w:val="22"/>
          <w:szCs w:val="22"/>
        </w:rPr>
        <w:t xml:space="preserve"> </w:t>
      </w:r>
      <w:r w:rsidRPr="005946FE">
        <w:rPr>
          <w:rFonts w:ascii="Calibri" w:hAnsi="Calibri"/>
          <w:sz w:val="22"/>
          <w:szCs w:val="22"/>
        </w:rPr>
        <w:t>In summary, the results show</w:t>
      </w:r>
      <w:r w:rsidR="00DE2EDF">
        <w:rPr>
          <w:rFonts w:ascii="Calibri" w:hAnsi="Calibri"/>
          <w:sz w:val="22"/>
          <w:szCs w:val="22"/>
        </w:rPr>
        <w:t>,</w:t>
      </w:r>
      <w:r w:rsidR="00150213">
        <w:rPr>
          <w:rFonts w:ascii="Calibri" w:hAnsi="Calibri"/>
          <w:sz w:val="22"/>
          <w:szCs w:val="22"/>
        </w:rPr>
        <w:t xml:space="preserve"> in order of frequency</w:t>
      </w:r>
      <w:r w:rsidRPr="005946FE">
        <w:rPr>
          <w:rFonts w:ascii="Calibri" w:hAnsi="Calibri"/>
          <w:sz w:val="22"/>
          <w:szCs w:val="22"/>
        </w:rPr>
        <w:t xml:space="preserve"> that:</w:t>
      </w:r>
    </w:p>
    <w:p w14:paraId="0D9628D8" w14:textId="71414E79" w:rsidR="005946FE" w:rsidRDefault="00626529" w:rsidP="008036F5">
      <w:pPr>
        <w:numPr>
          <w:ilvl w:val="0"/>
          <w:numId w:val="3"/>
        </w:numPr>
        <w:spacing w:after="120" w:line="276" w:lineRule="auto"/>
        <w:jc w:val="both"/>
        <w:rPr>
          <w:rFonts w:ascii="Calibri" w:hAnsi="Calibri"/>
          <w:sz w:val="22"/>
          <w:szCs w:val="22"/>
        </w:rPr>
      </w:pPr>
      <w:proofErr w:type="gramStart"/>
      <w:r>
        <w:rPr>
          <w:rFonts w:ascii="Calibri" w:hAnsi="Calibri"/>
          <w:sz w:val="22"/>
          <w:szCs w:val="22"/>
        </w:rPr>
        <w:t>a</w:t>
      </w:r>
      <w:r w:rsidR="00BC7D87">
        <w:rPr>
          <w:rFonts w:ascii="Calibri" w:hAnsi="Calibri"/>
          <w:sz w:val="22"/>
          <w:szCs w:val="22"/>
        </w:rPr>
        <w:t>mong</w:t>
      </w:r>
      <w:proofErr w:type="gramEnd"/>
      <w:r w:rsidR="00BC7D87">
        <w:rPr>
          <w:rFonts w:ascii="Calibri" w:hAnsi="Calibri"/>
          <w:sz w:val="22"/>
          <w:szCs w:val="22"/>
        </w:rPr>
        <w:t xml:space="preserve"> both primary and </w:t>
      </w:r>
      <w:r w:rsidR="0010614B">
        <w:rPr>
          <w:rFonts w:ascii="Calibri" w:hAnsi="Calibri"/>
          <w:sz w:val="22"/>
          <w:szCs w:val="22"/>
        </w:rPr>
        <w:t>secondary schools</w:t>
      </w:r>
      <w:r>
        <w:rPr>
          <w:rFonts w:ascii="Calibri" w:hAnsi="Calibri"/>
          <w:sz w:val="22"/>
          <w:szCs w:val="22"/>
        </w:rPr>
        <w:t>,</w:t>
      </w:r>
      <w:r w:rsidR="0010614B">
        <w:rPr>
          <w:rFonts w:ascii="Calibri" w:hAnsi="Calibri"/>
          <w:sz w:val="22"/>
          <w:szCs w:val="22"/>
        </w:rPr>
        <w:t xml:space="preserve"> departmental support can best be summarised as the provision of additional resources/funding. </w:t>
      </w:r>
      <w:r w:rsidR="00BC7D87">
        <w:rPr>
          <w:rFonts w:ascii="Calibri" w:hAnsi="Calibri"/>
          <w:sz w:val="22"/>
          <w:szCs w:val="22"/>
        </w:rPr>
        <w:t>Most commonly t</w:t>
      </w:r>
      <w:r w:rsidR="0010614B">
        <w:rPr>
          <w:rFonts w:ascii="Calibri" w:hAnsi="Calibri"/>
          <w:sz w:val="22"/>
          <w:szCs w:val="22"/>
        </w:rPr>
        <w:t>h</w:t>
      </w:r>
      <w:r w:rsidR="00BC7D87">
        <w:rPr>
          <w:rFonts w:ascii="Calibri" w:hAnsi="Calibri"/>
          <w:sz w:val="22"/>
          <w:szCs w:val="22"/>
        </w:rPr>
        <w:t xml:space="preserve">is entailed the </w:t>
      </w:r>
      <w:r w:rsidR="004E726F">
        <w:rPr>
          <w:rFonts w:ascii="Calibri" w:hAnsi="Calibri"/>
          <w:sz w:val="22"/>
          <w:szCs w:val="22"/>
        </w:rPr>
        <w:t xml:space="preserve">establishment </w:t>
      </w:r>
      <w:r w:rsidR="00BC7D87">
        <w:rPr>
          <w:rFonts w:ascii="Calibri" w:hAnsi="Calibri"/>
          <w:sz w:val="22"/>
          <w:szCs w:val="22"/>
        </w:rPr>
        <w:t xml:space="preserve">of </w:t>
      </w:r>
      <w:r w:rsidR="005946FE" w:rsidRPr="00BC7D87">
        <w:rPr>
          <w:rFonts w:ascii="Calibri" w:hAnsi="Calibri"/>
          <w:sz w:val="22"/>
          <w:szCs w:val="22"/>
        </w:rPr>
        <w:t xml:space="preserve">dedicated and </w:t>
      </w:r>
      <w:r w:rsidR="00AB0751" w:rsidRPr="00BC7D87">
        <w:rPr>
          <w:rFonts w:ascii="Calibri" w:hAnsi="Calibri"/>
          <w:sz w:val="22"/>
          <w:szCs w:val="22"/>
        </w:rPr>
        <w:t>well</w:t>
      </w:r>
      <w:r w:rsidR="00AB0751">
        <w:rPr>
          <w:rFonts w:ascii="Calibri" w:hAnsi="Calibri"/>
          <w:sz w:val="22"/>
          <w:szCs w:val="22"/>
        </w:rPr>
        <w:t>-</w:t>
      </w:r>
      <w:r w:rsidR="005946FE" w:rsidRPr="00BC7D87">
        <w:rPr>
          <w:rFonts w:ascii="Calibri" w:hAnsi="Calibri"/>
          <w:sz w:val="22"/>
          <w:szCs w:val="22"/>
        </w:rPr>
        <w:t xml:space="preserve">trained attendance officers </w:t>
      </w:r>
      <w:r w:rsidR="00301333" w:rsidRPr="00BC7D87">
        <w:rPr>
          <w:rFonts w:ascii="Calibri" w:hAnsi="Calibri"/>
          <w:sz w:val="22"/>
          <w:szCs w:val="22"/>
        </w:rPr>
        <w:t xml:space="preserve">or parent liaison officers </w:t>
      </w:r>
      <w:r w:rsidR="005946FE" w:rsidRPr="00BC7D87">
        <w:rPr>
          <w:rFonts w:ascii="Calibri" w:hAnsi="Calibri"/>
          <w:sz w:val="22"/>
          <w:szCs w:val="22"/>
        </w:rPr>
        <w:t>at a regional or school-cluster level</w:t>
      </w:r>
      <w:r w:rsidR="00C41E77">
        <w:rPr>
          <w:rStyle w:val="FootnoteReference"/>
          <w:rFonts w:ascii="Calibri" w:hAnsi="Calibri"/>
          <w:sz w:val="22"/>
          <w:szCs w:val="22"/>
        </w:rPr>
        <w:footnoteReference w:id="12"/>
      </w:r>
    </w:p>
    <w:p w14:paraId="54A9A602" w14:textId="77777777" w:rsidR="008875DA" w:rsidRPr="008875DA" w:rsidRDefault="008875DA" w:rsidP="008875DA">
      <w:pPr>
        <w:numPr>
          <w:ilvl w:val="0"/>
          <w:numId w:val="3"/>
        </w:numPr>
        <w:spacing w:after="120" w:line="276" w:lineRule="auto"/>
        <w:jc w:val="both"/>
        <w:rPr>
          <w:rFonts w:ascii="Calibri" w:hAnsi="Calibri"/>
          <w:sz w:val="22"/>
          <w:szCs w:val="22"/>
        </w:rPr>
      </w:pPr>
      <w:r w:rsidRPr="008875DA">
        <w:rPr>
          <w:rFonts w:ascii="Calibri" w:hAnsi="Calibri"/>
          <w:sz w:val="22"/>
          <w:szCs w:val="22"/>
        </w:rPr>
        <w:t xml:space="preserve">more positive and stronger messaging </w:t>
      </w:r>
      <w:r>
        <w:rPr>
          <w:rFonts w:ascii="Calibri" w:hAnsi="Calibri"/>
          <w:sz w:val="22"/>
          <w:szCs w:val="22"/>
        </w:rPr>
        <w:t xml:space="preserve">from political leaders </w:t>
      </w:r>
      <w:r w:rsidRPr="008875DA">
        <w:rPr>
          <w:rFonts w:ascii="Calibri" w:hAnsi="Calibri"/>
          <w:sz w:val="22"/>
          <w:szCs w:val="22"/>
        </w:rPr>
        <w:t xml:space="preserve">about the importance of school attendance </w:t>
      </w:r>
      <w:r>
        <w:rPr>
          <w:rFonts w:ascii="Calibri" w:hAnsi="Calibri"/>
          <w:sz w:val="22"/>
          <w:szCs w:val="22"/>
        </w:rPr>
        <w:t>to educate</w:t>
      </w:r>
      <w:r w:rsidRPr="008875DA">
        <w:rPr>
          <w:rFonts w:ascii="Calibri" w:hAnsi="Calibri"/>
          <w:sz w:val="22"/>
          <w:szCs w:val="22"/>
        </w:rPr>
        <w:t xml:space="preserve"> parents and the wider community</w:t>
      </w:r>
    </w:p>
    <w:p w14:paraId="0B5275C5" w14:textId="77777777" w:rsidR="00BC7D87" w:rsidRPr="00FA4FF4" w:rsidRDefault="00626529" w:rsidP="008739CA">
      <w:pPr>
        <w:numPr>
          <w:ilvl w:val="0"/>
          <w:numId w:val="3"/>
        </w:numPr>
        <w:spacing w:after="120" w:line="276" w:lineRule="auto"/>
        <w:jc w:val="both"/>
        <w:rPr>
          <w:rFonts w:ascii="Calibri" w:hAnsi="Calibri"/>
          <w:sz w:val="22"/>
          <w:szCs w:val="22"/>
        </w:rPr>
      </w:pPr>
      <w:proofErr w:type="gramStart"/>
      <w:r>
        <w:rPr>
          <w:rFonts w:ascii="Calibri" w:hAnsi="Calibri"/>
          <w:sz w:val="22"/>
          <w:szCs w:val="22"/>
        </w:rPr>
        <w:t>i</w:t>
      </w:r>
      <w:r w:rsidR="00BC7D87">
        <w:rPr>
          <w:rFonts w:ascii="Calibri" w:hAnsi="Calibri"/>
          <w:sz w:val="22"/>
          <w:szCs w:val="22"/>
        </w:rPr>
        <w:t>mprovements</w:t>
      </w:r>
      <w:proofErr w:type="gramEnd"/>
      <w:r w:rsidR="00BC7D87">
        <w:rPr>
          <w:rFonts w:ascii="Calibri" w:hAnsi="Calibri"/>
          <w:sz w:val="22"/>
          <w:szCs w:val="22"/>
        </w:rPr>
        <w:t xml:space="preserve"> to </w:t>
      </w:r>
      <w:proofErr w:type="spellStart"/>
      <w:r w:rsidR="00BC7D87">
        <w:rPr>
          <w:rFonts w:ascii="Calibri" w:hAnsi="Calibri"/>
          <w:sz w:val="22"/>
          <w:szCs w:val="22"/>
        </w:rPr>
        <w:t>OneSchool</w:t>
      </w:r>
      <w:proofErr w:type="spellEnd"/>
      <w:r w:rsidR="00BC7D87">
        <w:rPr>
          <w:rFonts w:ascii="Calibri" w:hAnsi="Calibri"/>
          <w:sz w:val="22"/>
          <w:szCs w:val="22"/>
        </w:rPr>
        <w:t>, including</w:t>
      </w:r>
      <w:r w:rsidR="002B6E28">
        <w:rPr>
          <w:rFonts w:ascii="Calibri" w:hAnsi="Calibri"/>
          <w:sz w:val="22"/>
          <w:szCs w:val="22"/>
        </w:rPr>
        <w:t xml:space="preserve"> better ‘flagging’ of lower </w:t>
      </w:r>
      <w:r w:rsidR="00BC7D87">
        <w:rPr>
          <w:rFonts w:ascii="Calibri" w:hAnsi="Calibri"/>
          <w:sz w:val="22"/>
          <w:szCs w:val="22"/>
        </w:rPr>
        <w:t xml:space="preserve">attendance students </w:t>
      </w:r>
      <w:r w:rsidR="004E726F">
        <w:rPr>
          <w:rFonts w:ascii="Calibri" w:hAnsi="Calibri"/>
          <w:sz w:val="22"/>
          <w:szCs w:val="22"/>
        </w:rPr>
        <w:t>and</w:t>
      </w:r>
      <w:r w:rsidR="00BC7D87">
        <w:rPr>
          <w:rFonts w:ascii="Calibri" w:hAnsi="Calibri"/>
          <w:sz w:val="22"/>
          <w:szCs w:val="22"/>
        </w:rPr>
        <w:t xml:space="preserve"> a free (to schools) SMS messa</w:t>
      </w:r>
      <w:r>
        <w:rPr>
          <w:rFonts w:ascii="Calibri" w:hAnsi="Calibri"/>
          <w:sz w:val="22"/>
          <w:szCs w:val="22"/>
        </w:rPr>
        <w:t xml:space="preserve">ging system linked to </w:t>
      </w:r>
      <w:proofErr w:type="spellStart"/>
      <w:r>
        <w:rPr>
          <w:rFonts w:ascii="Calibri" w:hAnsi="Calibri"/>
          <w:sz w:val="22"/>
          <w:szCs w:val="22"/>
        </w:rPr>
        <w:t>OneSchool</w:t>
      </w:r>
      <w:proofErr w:type="spellEnd"/>
      <w:r w:rsidR="009F0E32">
        <w:rPr>
          <w:rFonts w:ascii="Calibri" w:hAnsi="Calibri"/>
          <w:sz w:val="22"/>
          <w:szCs w:val="22"/>
        </w:rPr>
        <w:t>.</w:t>
      </w:r>
    </w:p>
    <w:p w14:paraId="757CAE47" w14:textId="77777777" w:rsidR="00BC7D87" w:rsidRPr="00BC7D87" w:rsidRDefault="00BC7D87" w:rsidP="00626529">
      <w:pPr>
        <w:spacing w:after="120" w:line="276" w:lineRule="auto"/>
        <w:jc w:val="both"/>
        <w:rPr>
          <w:rFonts w:ascii="Calibri" w:hAnsi="Calibri"/>
          <w:sz w:val="22"/>
          <w:szCs w:val="22"/>
        </w:rPr>
      </w:pPr>
      <w:r>
        <w:rPr>
          <w:rFonts w:ascii="Calibri" w:hAnsi="Calibri"/>
          <w:sz w:val="22"/>
          <w:szCs w:val="22"/>
        </w:rPr>
        <w:t>A number of secondary schools also noted</w:t>
      </w:r>
      <w:r w:rsidR="00626529">
        <w:rPr>
          <w:rFonts w:ascii="Calibri" w:hAnsi="Calibri"/>
          <w:sz w:val="22"/>
          <w:szCs w:val="22"/>
        </w:rPr>
        <w:t>:</w:t>
      </w:r>
    </w:p>
    <w:p w14:paraId="4B36BDF9" w14:textId="77777777" w:rsidR="0010614B" w:rsidRDefault="009275A9" w:rsidP="008036F5">
      <w:pPr>
        <w:numPr>
          <w:ilvl w:val="0"/>
          <w:numId w:val="3"/>
        </w:numPr>
        <w:spacing w:after="120" w:line="276" w:lineRule="auto"/>
        <w:jc w:val="both"/>
        <w:rPr>
          <w:rFonts w:ascii="Calibri" w:hAnsi="Calibri"/>
          <w:sz w:val="22"/>
          <w:szCs w:val="22"/>
        </w:rPr>
      </w:pPr>
      <w:r>
        <w:rPr>
          <w:rFonts w:ascii="Calibri" w:hAnsi="Calibri"/>
          <w:sz w:val="22"/>
          <w:szCs w:val="22"/>
        </w:rPr>
        <w:t xml:space="preserve">the provision of </w:t>
      </w:r>
      <w:r w:rsidR="00C13273">
        <w:rPr>
          <w:rFonts w:ascii="Calibri" w:hAnsi="Calibri"/>
          <w:sz w:val="22"/>
          <w:szCs w:val="22"/>
        </w:rPr>
        <w:t>a</w:t>
      </w:r>
      <w:r w:rsidR="0010614B">
        <w:rPr>
          <w:rFonts w:ascii="Calibri" w:hAnsi="Calibri"/>
          <w:sz w:val="22"/>
          <w:szCs w:val="22"/>
        </w:rPr>
        <w:t>lternative pathways/educati</w:t>
      </w:r>
      <w:r w:rsidR="00626529">
        <w:rPr>
          <w:rFonts w:ascii="Calibri" w:hAnsi="Calibri"/>
          <w:sz w:val="22"/>
          <w:szCs w:val="22"/>
        </w:rPr>
        <w:t>on option</w:t>
      </w:r>
      <w:r w:rsidR="00B93EFA">
        <w:rPr>
          <w:rFonts w:ascii="Calibri" w:hAnsi="Calibri"/>
          <w:sz w:val="22"/>
          <w:szCs w:val="22"/>
        </w:rPr>
        <w:t>s</w:t>
      </w:r>
      <w:r w:rsidR="00626529">
        <w:rPr>
          <w:rFonts w:ascii="Calibri" w:hAnsi="Calibri"/>
          <w:sz w:val="22"/>
          <w:szCs w:val="22"/>
        </w:rPr>
        <w:t xml:space="preserve"> for disengaged and at-</w:t>
      </w:r>
      <w:r w:rsidR="0010614B">
        <w:rPr>
          <w:rFonts w:ascii="Calibri" w:hAnsi="Calibri"/>
          <w:sz w:val="22"/>
          <w:szCs w:val="22"/>
        </w:rPr>
        <w:t>risk students</w:t>
      </w:r>
    </w:p>
    <w:p w14:paraId="0E22CDC1" w14:textId="77777777" w:rsidR="0010614B" w:rsidRDefault="00626529" w:rsidP="008036F5">
      <w:pPr>
        <w:numPr>
          <w:ilvl w:val="0"/>
          <w:numId w:val="3"/>
        </w:numPr>
        <w:spacing w:after="120" w:line="276" w:lineRule="auto"/>
        <w:jc w:val="both"/>
        <w:rPr>
          <w:rFonts w:ascii="Calibri" w:hAnsi="Calibri"/>
          <w:sz w:val="22"/>
          <w:szCs w:val="22"/>
        </w:rPr>
      </w:pPr>
      <w:proofErr w:type="gramStart"/>
      <w:r>
        <w:rPr>
          <w:rFonts w:ascii="Calibri" w:hAnsi="Calibri"/>
          <w:sz w:val="22"/>
          <w:szCs w:val="22"/>
        </w:rPr>
        <w:t>i</w:t>
      </w:r>
      <w:r w:rsidR="0010614B">
        <w:rPr>
          <w:rFonts w:ascii="Calibri" w:hAnsi="Calibri"/>
          <w:sz w:val="22"/>
          <w:szCs w:val="22"/>
        </w:rPr>
        <w:t>ncreased</w:t>
      </w:r>
      <w:proofErr w:type="gramEnd"/>
      <w:r w:rsidR="0010614B">
        <w:rPr>
          <w:rFonts w:ascii="Calibri" w:hAnsi="Calibri"/>
          <w:sz w:val="22"/>
          <w:szCs w:val="22"/>
        </w:rPr>
        <w:t xml:space="preserve"> support for student mental health issues</w:t>
      </w:r>
      <w:r>
        <w:rPr>
          <w:rFonts w:ascii="Calibri" w:hAnsi="Calibri"/>
          <w:sz w:val="22"/>
          <w:szCs w:val="22"/>
        </w:rPr>
        <w:t>.</w:t>
      </w:r>
    </w:p>
    <w:p w14:paraId="683C25D9" w14:textId="77777777" w:rsidR="00F64AA3" w:rsidRDefault="00F64AA3" w:rsidP="00080ABB">
      <w:pPr>
        <w:spacing w:after="120" w:line="276" w:lineRule="auto"/>
        <w:jc w:val="both"/>
        <w:rPr>
          <w:rFonts w:ascii="Calibri" w:hAnsi="Calibri"/>
          <w:sz w:val="22"/>
          <w:szCs w:val="22"/>
        </w:rPr>
      </w:pPr>
      <w:r>
        <w:rPr>
          <w:rFonts w:ascii="Calibri" w:hAnsi="Calibri"/>
          <w:sz w:val="22"/>
          <w:szCs w:val="22"/>
        </w:rPr>
        <w:t xml:space="preserve">Overall, the </w:t>
      </w:r>
      <w:r w:rsidR="00BC7D87">
        <w:rPr>
          <w:rFonts w:ascii="Calibri" w:hAnsi="Calibri"/>
          <w:sz w:val="22"/>
          <w:szCs w:val="22"/>
        </w:rPr>
        <w:t>suggested additional supports</w:t>
      </w:r>
      <w:r>
        <w:rPr>
          <w:rFonts w:ascii="Calibri" w:hAnsi="Calibri"/>
          <w:sz w:val="22"/>
          <w:szCs w:val="22"/>
        </w:rPr>
        <w:t xml:space="preserve"> </w:t>
      </w:r>
      <w:r w:rsidR="00BC7D87">
        <w:rPr>
          <w:rFonts w:ascii="Calibri" w:hAnsi="Calibri"/>
          <w:sz w:val="22"/>
          <w:szCs w:val="22"/>
        </w:rPr>
        <w:t>reinforce</w:t>
      </w:r>
      <w:r>
        <w:rPr>
          <w:rFonts w:ascii="Calibri" w:hAnsi="Calibri"/>
          <w:sz w:val="22"/>
          <w:szCs w:val="22"/>
        </w:rPr>
        <w:t xml:space="preserve"> </w:t>
      </w:r>
      <w:r w:rsidR="003668F2">
        <w:rPr>
          <w:rFonts w:ascii="Calibri" w:hAnsi="Calibri"/>
          <w:sz w:val="22"/>
          <w:szCs w:val="22"/>
        </w:rPr>
        <w:t xml:space="preserve">key findings from the quantitative sections of the survey, as well as </w:t>
      </w:r>
      <w:r>
        <w:rPr>
          <w:rFonts w:ascii="Calibri" w:hAnsi="Calibri"/>
          <w:sz w:val="22"/>
          <w:szCs w:val="22"/>
        </w:rPr>
        <w:t>previous</w:t>
      </w:r>
      <w:r w:rsidR="00626529">
        <w:rPr>
          <w:rFonts w:ascii="Calibri" w:hAnsi="Calibri"/>
          <w:sz w:val="22"/>
          <w:szCs w:val="22"/>
        </w:rPr>
        <w:t>ly</w:t>
      </w:r>
      <w:r>
        <w:rPr>
          <w:rFonts w:ascii="Calibri" w:hAnsi="Calibri"/>
          <w:sz w:val="22"/>
          <w:szCs w:val="22"/>
        </w:rPr>
        <w:t xml:space="preserve"> </w:t>
      </w:r>
      <w:r w:rsidR="00626529">
        <w:rPr>
          <w:rFonts w:ascii="Calibri" w:hAnsi="Calibri"/>
          <w:sz w:val="22"/>
          <w:szCs w:val="22"/>
        </w:rPr>
        <w:t xml:space="preserve">cited research </w:t>
      </w:r>
      <w:r>
        <w:rPr>
          <w:rFonts w:ascii="Calibri" w:hAnsi="Calibri"/>
          <w:sz w:val="22"/>
          <w:szCs w:val="22"/>
        </w:rPr>
        <w:t xml:space="preserve">around </w:t>
      </w:r>
      <w:r w:rsidR="00626529">
        <w:rPr>
          <w:rFonts w:ascii="Calibri" w:hAnsi="Calibri"/>
          <w:sz w:val="22"/>
          <w:szCs w:val="22"/>
        </w:rPr>
        <w:t xml:space="preserve">the importance of </w:t>
      </w:r>
      <w:r>
        <w:rPr>
          <w:rFonts w:ascii="Calibri" w:hAnsi="Calibri"/>
          <w:sz w:val="22"/>
          <w:szCs w:val="22"/>
        </w:rPr>
        <w:t>connective, sanction-based and incentive-based school attendance strategie</w:t>
      </w:r>
      <w:r w:rsidR="009275A9">
        <w:rPr>
          <w:rFonts w:ascii="Calibri" w:hAnsi="Calibri"/>
          <w:sz w:val="22"/>
          <w:szCs w:val="22"/>
        </w:rPr>
        <w:t>s</w:t>
      </w:r>
      <w:r w:rsidR="00C13273">
        <w:rPr>
          <w:rFonts w:ascii="Calibri" w:hAnsi="Calibri"/>
          <w:sz w:val="22"/>
          <w:szCs w:val="22"/>
        </w:rPr>
        <w:t>.</w:t>
      </w:r>
      <w:r w:rsidR="009F0E32">
        <w:rPr>
          <w:rStyle w:val="FootnoteReference"/>
          <w:rFonts w:ascii="Calibri" w:hAnsi="Calibri"/>
          <w:sz w:val="22"/>
          <w:szCs w:val="22"/>
        </w:rPr>
        <w:footnoteReference w:id="13"/>
      </w:r>
    </w:p>
    <w:p w14:paraId="6684F3A2" w14:textId="77777777" w:rsidR="00B45869" w:rsidRPr="000646E7" w:rsidRDefault="00B45869" w:rsidP="008036F5">
      <w:pPr>
        <w:pStyle w:val="Heading2"/>
        <w:numPr>
          <w:ilvl w:val="0"/>
          <w:numId w:val="23"/>
        </w:numPr>
        <w:spacing w:before="0" w:after="240"/>
        <w:ind w:hanging="720"/>
        <w:rPr>
          <w:rFonts w:ascii="Calibri" w:hAnsi="Calibri"/>
          <w:color w:val="172C56"/>
        </w:rPr>
      </w:pPr>
      <w:bookmarkStart w:id="21" w:name="_Toc439682681"/>
      <w:r w:rsidRPr="000646E7">
        <w:rPr>
          <w:rFonts w:ascii="Calibri" w:hAnsi="Calibri"/>
          <w:color w:val="172C56"/>
        </w:rPr>
        <w:lastRenderedPageBreak/>
        <w:t>Final comments</w:t>
      </w:r>
      <w:bookmarkEnd w:id="21"/>
    </w:p>
    <w:p w14:paraId="15838D15" w14:textId="65177F02" w:rsidR="009275A9" w:rsidRDefault="00301333" w:rsidP="00925185">
      <w:pPr>
        <w:spacing w:after="120" w:line="276" w:lineRule="auto"/>
        <w:jc w:val="both"/>
        <w:rPr>
          <w:rFonts w:ascii="Calibri" w:hAnsi="Calibri"/>
          <w:sz w:val="22"/>
          <w:szCs w:val="22"/>
        </w:rPr>
      </w:pPr>
      <w:r w:rsidRPr="005946FE">
        <w:rPr>
          <w:rFonts w:ascii="Calibri" w:hAnsi="Calibri"/>
          <w:sz w:val="22"/>
          <w:szCs w:val="22"/>
        </w:rPr>
        <w:t xml:space="preserve">Respondents were </w:t>
      </w:r>
      <w:r w:rsidR="009275A9">
        <w:rPr>
          <w:rFonts w:ascii="Calibri" w:hAnsi="Calibri"/>
          <w:sz w:val="22"/>
          <w:szCs w:val="22"/>
        </w:rPr>
        <w:t xml:space="preserve">able </w:t>
      </w:r>
      <w:r w:rsidRPr="005946FE">
        <w:rPr>
          <w:rFonts w:ascii="Calibri" w:hAnsi="Calibri"/>
          <w:sz w:val="22"/>
          <w:szCs w:val="22"/>
        </w:rPr>
        <w:t xml:space="preserve">to provide </w:t>
      </w:r>
      <w:r w:rsidRPr="00301333">
        <w:rPr>
          <w:rFonts w:ascii="Calibri" w:hAnsi="Calibri"/>
          <w:sz w:val="22"/>
          <w:szCs w:val="22"/>
        </w:rPr>
        <w:t xml:space="preserve">additional comments about student attendance </w:t>
      </w:r>
      <w:r w:rsidR="00A870F5">
        <w:rPr>
          <w:rFonts w:ascii="Calibri" w:hAnsi="Calibri"/>
          <w:sz w:val="22"/>
          <w:szCs w:val="22"/>
        </w:rPr>
        <w:t>as well as</w:t>
      </w:r>
      <w:r w:rsidR="00A870F5" w:rsidRPr="00301333">
        <w:rPr>
          <w:rFonts w:ascii="Calibri" w:hAnsi="Calibri"/>
          <w:sz w:val="22"/>
          <w:szCs w:val="22"/>
        </w:rPr>
        <w:t xml:space="preserve"> </w:t>
      </w:r>
      <w:r w:rsidRPr="00301333">
        <w:rPr>
          <w:rFonts w:ascii="Calibri" w:hAnsi="Calibri"/>
          <w:sz w:val="22"/>
          <w:szCs w:val="22"/>
        </w:rPr>
        <w:t>feedback on th</w:t>
      </w:r>
      <w:r w:rsidR="009F0E32">
        <w:rPr>
          <w:rFonts w:ascii="Calibri" w:hAnsi="Calibri"/>
          <w:sz w:val="22"/>
          <w:szCs w:val="22"/>
        </w:rPr>
        <w:t>e</w:t>
      </w:r>
      <w:r w:rsidRPr="00301333">
        <w:rPr>
          <w:rFonts w:ascii="Calibri" w:hAnsi="Calibri"/>
          <w:sz w:val="22"/>
          <w:szCs w:val="22"/>
        </w:rPr>
        <w:t xml:space="preserve"> survey</w:t>
      </w:r>
      <w:r w:rsidR="009F0E32">
        <w:rPr>
          <w:rFonts w:ascii="Calibri" w:hAnsi="Calibri"/>
          <w:sz w:val="22"/>
          <w:szCs w:val="22"/>
        </w:rPr>
        <w:t>. A</w:t>
      </w:r>
      <w:r w:rsidR="00BC7D87" w:rsidRPr="00520610">
        <w:rPr>
          <w:rFonts w:ascii="Calibri" w:hAnsi="Calibri"/>
          <w:sz w:val="22"/>
          <w:szCs w:val="22"/>
        </w:rPr>
        <w:t>round quarter of respondents took th</w:t>
      </w:r>
      <w:r w:rsidR="003668F2">
        <w:rPr>
          <w:rFonts w:ascii="Calibri" w:hAnsi="Calibri"/>
          <w:sz w:val="22"/>
          <w:szCs w:val="22"/>
        </w:rPr>
        <w:t>is</w:t>
      </w:r>
      <w:r w:rsidR="00BC7D87" w:rsidRPr="00520610">
        <w:rPr>
          <w:rFonts w:ascii="Calibri" w:hAnsi="Calibri"/>
          <w:sz w:val="22"/>
          <w:szCs w:val="22"/>
        </w:rPr>
        <w:t xml:space="preserve"> opportunity</w:t>
      </w:r>
      <w:r w:rsidR="004E726F">
        <w:rPr>
          <w:rFonts w:ascii="Calibri" w:hAnsi="Calibri"/>
          <w:sz w:val="22"/>
          <w:szCs w:val="22"/>
        </w:rPr>
        <w:t>.</w:t>
      </w:r>
      <w:r w:rsidR="009E33F5">
        <w:rPr>
          <w:rFonts w:ascii="Calibri" w:hAnsi="Calibri"/>
          <w:sz w:val="22"/>
          <w:szCs w:val="22"/>
        </w:rPr>
        <w:t xml:space="preserve"> </w:t>
      </w:r>
      <w:r w:rsidRPr="005946FE">
        <w:rPr>
          <w:rFonts w:ascii="Calibri" w:hAnsi="Calibri"/>
          <w:sz w:val="22"/>
          <w:szCs w:val="22"/>
        </w:rPr>
        <w:t>In summary, the results show</w:t>
      </w:r>
      <w:r w:rsidR="009E33F5">
        <w:rPr>
          <w:rFonts w:ascii="Calibri" w:hAnsi="Calibri"/>
          <w:sz w:val="22"/>
          <w:szCs w:val="22"/>
        </w:rPr>
        <w:t>ed</w:t>
      </w:r>
      <w:r w:rsidRPr="005946FE">
        <w:rPr>
          <w:rFonts w:ascii="Calibri" w:hAnsi="Calibri"/>
          <w:sz w:val="22"/>
          <w:szCs w:val="22"/>
        </w:rPr>
        <w:t xml:space="preserve"> that</w:t>
      </w:r>
      <w:r>
        <w:rPr>
          <w:rFonts w:ascii="Calibri" w:hAnsi="Calibri"/>
          <w:sz w:val="22"/>
          <w:szCs w:val="22"/>
        </w:rPr>
        <w:t xml:space="preserve"> </w:t>
      </w:r>
      <w:r w:rsidR="00C13273">
        <w:rPr>
          <w:rFonts w:ascii="Calibri" w:hAnsi="Calibri"/>
          <w:sz w:val="22"/>
          <w:szCs w:val="22"/>
        </w:rPr>
        <w:t>some respondents</w:t>
      </w:r>
      <w:r w:rsidR="009E33F5">
        <w:rPr>
          <w:rFonts w:ascii="Calibri" w:hAnsi="Calibri"/>
          <w:sz w:val="22"/>
          <w:szCs w:val="22"/>
        </w:rPr>
        <w:t xml:space="preserve"> (in no particular order)</w:t>
      </w:r>
      <w:r w:rsidR="009275A9">
        <w:rPr>
          <w:rFonts w:ascii="Calibri" w:hAnsi="Calibri"/>
          <w:sz w:val="22"/>
          <w:szCs w:val="22"/>
        </w:rPr>
        <w:t>:</w:t>
      </w:r>
      <w:r w:rsidR="00925185">
        <w:rPr>
          <w:rFonts w:ascii="Calibri" w:hAnsi="Calibri"/>
          <w:sz w:val="22"/>
          <w:szCs w:val="22"/>
        </w:rPr>
        <w:t xml:space="preserve"> </w:t>
      </w:r>
    </w:p>
    <w:p w14:paraId="72C82270" w14:textId="77777777" w:rsidR="009275A9" w:rsidRPr="00C71382" w:rsidRDefault="009E33F5" w:rsidP="00150213">
      <w:pPr>
        <w:numPr>
          <w:ilvl w:val="0"/>
          <w:numId w:val="36"/>
        </w:numPr>
        <w:spacing w:after="120" w:line="276" w:lineRule="auto"/>
        <w:jc w:val="both"/>
        <w:rPr>
          <w:rFonts w:ascii="Calibri" w:hAnsi="Calibri"/>
          <w:sz w:val="22"/>
          <w:szCs w:val="22"/>
        </w:rPr>
      </w:pPr>
      <w:r w:rsidRPr="00C71382">
        <w:rPr>
          <w:rFonts w:ascii="Calibri" w:hAnsi="Calibri"/>
          <w:sz w:val="22"/>
          <w:szCs w:val="22"/>
        </w:rPr>
        <w:t>h</w:t>
      </w:r>
      <w:r w:rsidR="00520610" w:rsidRPr="00C71382">
        <w:rPr>
          <w:rFonts w:ascii="Calibri" w:hAnsi="Calibri"/>
          <w:sz w:val="22"/>
          <w:szCs w:val="22"/>
        </w:rPr>
        <w:t>ighlighted the need for more parental support and buy-in</w:t>
      </w:r>
      <w:r w:rsidR="00925185" w:rsidRPr="00C71382">
        <w:rPr>
          <w:rFonts w:ascii="Calibri" w:hAnsi="Calibri"/>
          <w:sz w:val="22"/>
          <w:szCs w:val="22"/>
        </w:rPr>
        <w:t xml:space="preserve"> </w:t>
      </w:r>
    </w:p>
    <w:p w14:paraId="02DE0B4B" w14:textId="5DC2BA53" w:rsidR="009275A9" w:rsidRPr="00150213" w:rsidRDefault="00A870F5" w:rsidP="00150213">
      <w:pPr>
        <w:numPr>
          <w:ilvl w:val="0"/>
          <w:numId w:val="36"/>
        </w:numPr>
        <w:spacing w:after="120" w:line="276" w:lineRule="auto"/>
        <w:jc w:val="both"/>
        <w:rPr>
          <w:rFonts w:ascii="Calibri" w:hAnsi="Calibri"/>
          <w:sz w:val="22"/>
          <w:szCs w:val="22"/>
        </w:rPr>
      </w:pPr>
      <w:r>
        <w:rPr>
          <w:rFonts w:ascii="Calibri" w:hAnsi="Calibri"/>
          <w:sz w:val="22"/>
          <w:szCs w:val="22"/>
        </w:rPr>
        <w:t>believed</w:t>
      </w:r>
      <w:r w:rsidRPr="00C71382">
        <w:rPr>
          <w:rFonts w:ascii="Calibri" w:hAnsi="Calibri"/>
          <w:sz w:val="22"/>
          <w:szCs w:val="22"/>
        </w:rPr>
        <w:t xml:space="preserve"> </w:t>
      </w:r>
      <w:r w:rsidR="00520610" w:rsidRPr="00C71382">
        <w:rPr>
          <w:rFonts w:ascii="Calibri" w:hAnsi="Calibri"/>
          <w:sz w:val="22"/>
          <w:szCs w:val="22"/>
        </w:rPr>
        <w:t xml:space="preserve">that simply </w:t>
      </w:r>
      <w:r w:rsidR="001729D7">
        <w:rPr>
          <w:rFonts w:ascii="Calibri" w:hAnsi="Calibri"/>
          <w:sz w:val="22"/>
          <w:szCs w:val="22"/>
        </w:rPr>
        <w:t>emphasising</w:t>
      </w:r>
      <w:r w:rsidR="001729D7" w:rsidRPr="00150213">
        <w:rPr>
          <w:rFonts w:ascii="Calibri" w:hAnsi="Calibri"/>
          <w:sz w:val="22"/>
          <w:szCs w:val="22"/>
        </w:rPr>
        <w:t xml:space="preserve"> </w:t>
      </w:r>
      <w:r w:rsidR="009E33F5" w:rsidRPr="00150213">
        <w:rPr>
          <w:rFonts w:ascii="Calibri" w:hAnsi="Calibri"/>
          <w:sz w:val="22"/>
          <w:szCs w:val="22"/>
        </w:rPr>
        <w:t>non-</w:t>
      </w:r>
      <w:r w:rsidR="00520610" w:rsidRPr="00150213">
        <w:rPr>
          <w:rFonts w:ascii="Calibri" w:hAnsi="Calibri"/>
          <w:sz w:val="22"/>
          <w:szCs w:val="22"/>
        </w:rPr>
        <w:t>attendance as an issue was not effective</w:t>
      </w:r>
    </w:p>
    <w:p w14:paraId="1B63DF3D" w14:textId="77777777" w:rsidR="00961C4E" w:rsidRDefault="009E33F5" w:rsidP="007B60FF">
      <w:pPr>
        <w:numPr>
          <w:ilvl w:val="0"/>
          <w:numId w:val="36"/>
        </w:numPr>
        <w:spacing w:after="240" w:line="276" w:lineRule="auto"/>
        <w:ind w:left="714" w:hanging="357"/>
        <w:jc w:val="both"/>
        <w:rPr>
          <w:rFonts w:ascii="Calibri" w:hAnsi="Calibri"/>
          <w:sz w:val="22"/>
          <w:szCs w:val="22"/>
        </w:rPr>
      </w:pPr>
      <w:proofErr w:type="gramStart"/>
      <w:r w:rsidRPr="00150213">
        <w:rPr>
          <w:rFonts w:ascii="Calibri" w:hAnsi="Calibri"/>
          <w:sz w:val="22"/>
          <w:szCs w:val="22"/>
        </w:rPr>
        <w:t>n</w:t>
      </w:r>
      <w:r w:rsidR="00520610" w:rsidRPr="00150213">
        <w:rPr>
          <w:rFonts w:ascii="Calibri" w:hAnsi="Calibri"/>
          <w:sz w:val="22"/>
          <w:szCs w:val="22"/>
        </w:rPr>
        <w:t>oted</w:t>
      </w:r>
      <w:proofErr w:type="gramEnd"/>
      <w:r w:rsidR="00520610" w:rsidRPr="00150213">
        <w:rPr>
          <w:rFonts w:ascii="Calibri" w:hAnsi="Calibri"/>
          <w:sz w:val="22"/>
          <w:szCs w:val="22"/>
        </w:rPr>
        <w:t xml:space="preserve"> that addressing </w:t>
      </w:r>
      <w:r w:rsidRPr="00150213">
        <w:rPr>
          <w:rFonts w:ascii="Calibri" w:hAnsi="Calibri"/>
          <w:sz w:val="22"/>
          <w:szCs w:val="22"/>
        </w:rPr>
        <w:t>non-</w:t>
      </w:r>
      <w:r w:rsidR="00520610" w:rsidRPr="00150213">
        <w:rPr>
          <w:rFonts w:ascii="Calibri" w:hAnsi="Calibri"/>
          <w:sz w:val="22"/>
          <w:szCs w:val="22"/>
        </w:rPr>
        <w:t xml:space="preserve">attendance can </w:t>
      </w:r>
      <w:r w:rsidR="00C13273" w:rsidRPr="00150213">
        <w:rPr>
          <w:rFonts w:ascii="Calibri" w:hAnsi="Calibri"/>
          <w:sz w:val="22"/>
          <w:szCs w:val="22"/>
        </w:rPr>
        <w:t>be a financial drain on schools</w:t>
      </w:r>
      <w:r w:rsidRPr="00150213">
        <w:rPr>
          <w:rFonts w:ascii="Calibri" w:hAnsi="Calibri"/>
          <w:sz w:val="22"/>
          <w:szCs w:val="22"/>
        </w:rPr>
        <w:t>.</w:t>
      </w:r>
    </w:p>
    <w:p w14:paraId="6177FA55" w14:textId="77777777" w:rsidR="0074397D" w:rsidRPr="001E5707" w:rsidRDefault="0074397D" w:rsidP="00FF3D48">
      <w:pPr>
        <w:pStyle w:val="Heading2"/>
        <w:numPr>
          <w:ilvl w:val="0"/>
          <w:numId w:val="23"/>
        </w:numPr>
        <w:spacing w:before="0" w:after="240"/>
        <w:ind w:hanging="720"/>
        <w:rPr>
          <w:rFonts w:ascii="Calibri" w:hAnsi="Calibri"/>
          <w:color w:val="172C56"/>
        </w:rPr>
      </w:pPr>
      <w:bookmarkStart w:id="22" w:name="_Toc439682682"/>
      <w:r>
        <w:rPr>
          <w:rFonts w:ascii="Calibri" w:hAnsi="Calibri"/>
          <w:color w:val="172C56"/>
        </w:rPr>
        <w:t>Comparison with 2012 survey results</w:t>
      </w:r>
      <w:bookmarkEnd w:id="22"/>
    </w:p>
    <w:p w14:paraId="52CB712F" w14:textId="75EB6A63" w:rsidR="00554E48" w:rsidRDefault="0074397D" w:rsidP="004E726F">
      <w:pPr>
        <w:spacing w:after="120" w:line="276" w:lineRule="auto"/>
        <w:jc w:val="both"/>
        <w:rPr>
          <w:rFonts w:ascii="Calibri" w:hAnsi="Calibri"/>
          <w:sz w:val="22"/>
          <w:szCs w:val="22"/>
        </w:rPr>
      </w:pPr>
      <w:r w:rsidRPr="0034717F">
        <w:rPr>
          <w:rFonts w:ascii="Calibri" w:hAnsi="Calibri"/>
          <w:sz w:val="22"/>
          <w:szCs w:val="22"/>
        </w:rPr>
        <w:t xml:space="preserve">The </w:t>
      </w:r>
      <w:r>
        <w:rPr>
          <w:rFonts w:ascii="Calibri" w:hAnsi="Calibri"/>
          <w:sz w:val="22"/>
          <w:szCs w:val="22"/>
        </w:rPr>
        <w:t xml:space="preserve">2015 </w:t>
      </w:r>
      <w:r w:rsidRPr="0034717F">
        <w:rPr>
          <w:rFonts w:ascii="Calibri" w:hAnsi="Calibri"/>
          <w:sz w:val="22"/>
          <w:szCs w:val="22"/>
        </w:rPr>
        <w:t xml:space="preserve">survey </w:t>
      </w:r>
      <w:r>
        <w:rPr>
          <w:rFonts w:ascii="Calibri" w:hAnsi="Calibri"/>
          <w:sz w:val="22"/>
          <w:szCs w:val="22"/>
        </w:rPr>
        <w:t xml:space="preserve">questionnaire </w:t>
      </w:r>
      <w:r w:rsidRPr="0034717F">
        <w:rPr>
          <w:rFonts w:ascii="Calibri" w:hAnsi="Calibri"/>
          <w:sz w:val="22"/>
          <w:szCs w:val="22"/>
        </w:rPr>
        <w:t xml:space="preserve">included </w:t>
      </w:r>
      <w:r>
        <w:rPr>
          <w:rFonts w:ascii="Calibri" w:hAnsi="Calibri"/>
          <w:sz w:val="22"/>
          <w:szCs w:val="22"/>
        </w:rPr>
        <w:t xml:space="preserve">17 </w:t>
      </w:r>
      <w:r w:rsidRPr="0034717F">
        <w:rPr>
          <w:rFonts w:ascii="Calibri" w:hAnsi="Calibri"/>
          <w:sz w:val="22"/>
          <w:szCs w:val="22"/>
        </w:rPr>
        <w:t xml:space="preserve">selected </w:t>
      </w:r>
      <w:r>
        <w:rPr>
          <w:rFonts w:ascii="Calibri" w:hAnsi="Calibri"/>
          <w:sz w:val="22"/>
          <w:szCs w:val="22"/>
        </w:rPr>
        <w:t xml:space="preserve">items </w:t>
      </w:r>
      <w:r w:rsidRPr="0034717F">
        <w:rPr>
          <w:rFonts w:ascii="Calibri" w:hAnsi="Calibri"/>
          <w:sz w:val="22"/>
          <w:szCs w:val="22"/>
        </w:rPr>
        <w:t xml:space="preserve">from a </w:t>
      </w:r>
      <w:r>
        <w:rPr>
          <w:rFonts w:ascii="Calibri" w:hAnsi="Calibri"/>
          <w:sz w:val="22"/>
          <w:szCs w:val="22"/>
        </w:rPr>
        <w:t>2011</w:t>
      </w:r>
      <w:r w:rsidR="00AB0751">
        <w:rPr>
          <w:rFonts w:ascii="Calibri" w:hAnsi="Calibri"/>
          <w:sz w:val="22"/>
          <w:szCs w:val="22"/>
        </w:rPr>
        <w:t>–</w:t>
      </w:r>
      <w:r>
        <w:rPr>
          <w:rFonts w:ascii="Calibri" w:hAnsi="Calibri"/>
          <w:sz w:val="22"/>
          <w:szCs w:val="22"/>
        </w:rPr>
        <w:t>12</w:t>
      </w:r>
      <w:r w:rsidRPr="0034717F">
        <w:rPr>
          <w:rFonts w:ascii="Calibri" w:hAnsi="Calibri"/>
          <w:sz w:val="22"/>
          <w:szCs w:val="22"/>
        </w:rPr>
        <w:t xml:space="preserve"> </w:t>
      </w:r>
      <w:r w:rsidR="009276AB">
        <w:rPr>
          <w:rFonts w:ascii="Calibri" w:hAnsi="Calibri"/>
          <w:sz w:val="22"/>
          <w:szCs w:val="22"/>
        </w:rPr>
        <w:t>QAO</w:t>
      </w:r>
      <w:r w:rsidRPr="0034717F">
        <w:rPr>
          <w:rFonts w:ascii="Calibri" w:hAnsi="Calibri"/>
          <w:sz w:val="22"/>
          <w:szCs w:val="22"/>
        </w:rPr>
        <w:t xml:space="preserve"> school attendance survey of </w:t>
      </w:r>
      <w:r>
        <w:rPr>
          <w:rFonts w:ascii="Calibri" w:hAnsi="Calibri"/>
          <w:sz w:val="22"/>
          <w:szCs w:val="22"/>
        </w:rPr>
        <w:t>107</w:t>
      </w:r>
      <w:r w:rsidRPr="0034717F">
        <w:rPr>
          <w:rFonts w:ascii="Calibri" w:hAnsi="Calibri"/>
          <w:sz w:val="22"/>
          <w:szCs w:val="22"/>
        </w:rPr>
        <w:t xml:space="preserve"> selected </w:t>
      </w:r>
      <w:r w:rsidR="00A00D05">
        <w:rPr>
          <w:rFonts w:ascii="Calibri" w:hAnsi="Calibri"/>
          <w:sz w:val="22"/>
          <w:szCs w:val="22"/>
        </w:rPr>
        <w:t xml:space="preserve">school </w:t>
      </w:r>
      <w:r w:rsidR="00966511">
        <w:rPr>
          <w:rFonts w:ascii="Calibri" w:hAnsi="Calibri"/>
          <w:sz w:val="22"/>
          <w:szCs w:val="22"/>
        </w:rPr>
        <w:t>leaders</w:t>
      </w:r>
      <w:r w:rsidRPr="0034717F">
        <w:rPr>
          <w:rFonts w:ascii="Calibri" w:hAnsi="Calibri"/>
          <w:sz w:val="22"/>
          <w:szCs w:val="22"/>
        </w:rPr>
        <w:t xml:space="preserve">. This provides some </w:t>
      </w:r>
      <w:r>
        <w:rPr>
          <w:rFonts w:ascii="Calibri" w:hAnsi="Calibri"/>
          <w:sz w:val="22"/>
          <w:szCs w:val="22"/>
        </w:rPr>
        <w:t xml:space="preserve">degree of </w:t>
      </w:r>
      <w:r w:rsidRPr="0034717F">
        <w:rPr>
          <w:rFonts w:ascii="Calibri" w:hAnsi="Calibri"/>
          <w:sz w:val="22"/>
          <w:szCs w:val="22"/>
        </w:rPr>
        <w:t>comparability over the intervening three year period</w:t>
      </w:r>
      <w:r>
        <w:rPr>
          <w:rFonts w:ascii="Calibri" w:hAnsi="Calibri"/>
          <w:sz w:val="22"/>
          <w:szCs w:val="22"/>
        </w:rPr>
        <w:t>, although the comparisons should be treated with</w:t>
      </w:r>
      <w:r w:rsidR="00554E48">
        <w:rPr>
          <w:rFonts w:ascii="Calibri" w:hAnsi="Calibri"/>
          <w:sz w:val="22"/>
          <w:szCs w:val="22"/>
        </w:rPr>
        <w:t xml:space="preserve"> some</w:t>
      </w:r>
      <w:r>
        <w:rPr>
          <w:rFonts w:ascii="Calibri" w:hAnsi="Calibri"/>
          <w:sz w:val="22"/>
          <w:szCs w:val="22"/>
        </w:rPr>
        <w:t xml:space="preserve"> caution due to different sampling methods and relatively small sample sizes</w:t>
      </w:r>
      <w:r w:rsidRPr="0034717F">
        <w:rPr>
          <w:rFonts w:ascii="Calibri" w:hAnsi="Calibri"/>
          <w:sz w:val="22"/>
          <w:szCs w:val="22"/>
        </w:rPr>
        <w:t>.</w:t>
      </w:r>
      <w:r>
        <w:rPr>
          <w:rFonts w:ascii="Calibri" w:hAnsi="Calibri"/>
          <w:sz w:val="22"/>
          <w:szCs w:val="22"/>
        </w:rPr>
        <w:t xml:space="preserve"> In particular, the department’s 2015 survey sample frame </w:t>
      </w:r>
      <w:r w:rsidR="009E33F5">
        <w:rPr>
          <w:rFonts w:ascii="Calibri" w:hAnsi="Calibri"/>
          <w:sz w:val="22"/>
          <w:szCs w:val="22"/>
        </w:rPr>
        <w:t>comprised</w:t>
      </w:r>
      <w:r>
        <w:rPr>
          <w:rFonts w:ascii="Calibri" w:hAnsi="Calibri"/>
          <w:sz w:val="22"/>
          <w:szCs w:val="22"/>
        </w:rPr>
        <w:t xml:space="preserve"> 300 schools with approximately half </w:t>
      </w:r>
      <w:r w:rsidR="00E01B65">
        <w:rPr>
          <w:rFonts w:ascii="Calibri" w:hAnsi="Calibri"/>
          <w:sz w:val="22"/>
          <w:szCs w:val="22"/>
        </w:rPr>
        <w:t xml:space="preserve">the </w:t>
      </w:r>
      <w:r>
        <w:rPr>
          <w:rFonts w:ascii="Calibri" w:hAnsi="Calibri"/>
          <w:sz w:val="22"/>
          <w:szCs w:val="22"/>
        </w:rPr>
        <w:t>schools</w:t>
      </w:r>
      <w:r w:rsidR="00E01B65">
        <w:rPr>
          <w:rFonts w:ascii="Calibri" w:hAnsi="Calibri"/>
          <w:sz w:val="22"/>
          <w:szCs w:val="22"/>
        </w:rPr>
        <w:t xml:space="preserve"> having ‘higher’ and half</w:t>
      </w:r>
      <w:r w:rsidR="00A83BA1">
        <w:rPr>
          <w:rFonts w:ascii="Calibri" w:hAnsi="Calibri"/>
          <w:sz w:val="22"/>
          <w:szCs w:val="22"/>
        </w:rPr>
        <w:t xml:space="preserve"> having</w:t>
      </w:r>
      <w:r w:rsidR="00E01B65">
        <w:rPr>
          <w:rFonts w:ascii="Calibri" w:hAnsi="Calibri"/>
          <w:sz w:val="22"/>
          <w:szCs w:val="22"/>
        </w:rPr>
        <w:t xml:space="preserve"> ‘lower’ attendance rates</w:t>
      </w:r>
      <w:r>
        <w:rPr>
          <w:rFonts w:ascii="Calibri" w:hAnsi="Calibri"/>
          <w:sz w:val="22"/>
          <w:szCs w:val="22"/>
        </w:rPr>
        <w:t xml:space="preserve">, whereas the QAO survey frame comprised 119 randomly selected schools. Comparisons should also be </w:t>
      </w:r>
      <w:r w:rsidR="004E726F">
        <w:rPr>
          <w:rFonts w:ascii="Calibri" w:hAnsi="Calibri"/>
          <w:sz w:val="22"/>
          <w:szCs w:val="22"/>
        </w:rPr>
        <w:t xml:space="preserve">undertaken </w:t>
      </w:r>
      <w:r>
        <w:rPr>
          <w:rFonts w:ascii="Calibri" w:hAnsi="Calibri"/>
          <w:sz w:val="22"/>
          <w:szCs w:val="22"/>
        </w:rPr>
        <w:t xml:space="preserve">with caution </w:t>
      </w:r>
      <w:r w:rsidR="009E33F5">
        <w:rPr>
          <w:rFonts w:ascii="Calibri" w:hAnsi="Calibri"/>
          <w:sz w:val="22"/>
          <w:szCs w:val="22"/>
        </w:rPr>
        <w:t xml:space="preserve">due </w:t>
      </w:r>
      <w:r>
        <w:rPr>
          <w:rFonts w:ascii="Calibri" w:hAnsi="Calibri"/>
          <w:sz w:val="22"/>
          <w:szCs w:val="22"/>
        </w:rPr>
        <w:t xml:space="preserve">to </w:t>
      </w:r>
      <w:r w:rsidR="00554E48">
        <w:rPr>
          <w:rFonts w:ascii="Calibri" w:hAnsi="Calibri"/>
          <w:sz w:val="22"/>
          <w:szCs w:val="22"/>
        </w:rPr>
        <w:t>differences in the survey instrument, including wording and scale changes in some questions (e.g. on the importance of monitoring and improving attendance), and to the order in which questions were asked</w:t>
      </w:r>
      <w:r>
        <w:rPr>
          <w:rFonts w:ascii="Calibri" w:hAnsi="Calibri"/>
          <w:sz w:val="22"/>
          <w:szCs w:val="22"/>
        </w:rPr>
        <w:t>.</w:t>
      </w:r>
    </w:p>
    <w:p w14:paraId="61C1FDE6" w14:textId="77777777" w:rsidR="0074397D" w:rsidRDefault="00DE2EDF" w:rsidP="004E726F">
      <w:pPr>
        <w:spacing w:after="120" w:line="276" w:lineRule="auto"/>
        <w:jc w:val="both"/>
        <w:rPr>
          <w:rFonts w:ascii="Calibri" w:hAnsi="Calibri"/>
          <w:sz w:val="22"/>
          <w:szCs w:val="22"/>
        </w:rPr>
      </w:pPr>
      <w:r>
        <w:rPr>
          <w:rFonts w:ascii="Calibri" w:hAnsi="Calibri"/>
          <w:sz w:val="22"/>
          <w:szCs w:val="22"/>
        </w:rPr>
        <w:t>C</w:t>
      </w:r>
      <w:r w:rsidR="0074397D">
        <w:rPr>
          <w:rFonts w:ascii="Calibri" w:hAnsi="Calibri"/>
          <w:sz w:val="22"/>
          <w:szCs w:val="22"/>
        </w:rPr>
        <w:t>omparison</w:t>
      </w:r>
      <w:r>
        <w:rPr>
          <w:rFonts w:ascii="Calibri" w:hAnsi="Calibri"/>
          <w:sz w:val="22"/>
          <w:szCs w:val="22"/>
        </w:rPr>
        <w:t>s</w:t>
      </w:r>
      <w:r w:rsidR="0074397D">
        <w:rPr>
          <w:rFonts w:ascii="Calibri" w:hAnsi="Calibri"/>
          <w:sz w:val="22"/>
          <w:szCs w:val="22"/>
        </w:rPr>
        <w:t xml:space="preserve"> show that the greatest apparent increases </w:t>
      </w:r>
      <w:r w:rsidR="009E33F5">
        <w:rPr>
          <w:rFonts w:ascii="Calibri" w:hAnsi="Calibri"/>
          <w:sz w:val="22"/>
          <w:szCs w:val="22"/>
        </w:rPr>
        <w:t>between 2012 and 201</w:t>
      </w:r>
      <w:r w:rsidR="004E726F">
        <w:rPr>
          <w:rFonts w:ascii="Calibri" w:hAnsi="Calibri"/>
          <w:sz w:val="22"/>
          <w:szCs w:val="22"/>
        </w:rPr>
        <w:t>5</w:t>
      </w:r>
      <w:r w:rsidR="009E33F5">
        <w:rPr>
          <w:rFonts w:ascii="Calibri" w:hAnsi="Calibri"/>
          <w:sz w:val="22"/>
          <w:szCs w:val="22"/>
        </w:rPr>
        <w:t xml:space="preserve"> were </w:t>
      </w:r>
      <w:r w:rsidR="0074397D">
        <w:rPr>
          <w:rFonts w:ascii="Calibri" w:hAnsi="Calibri"/>
          <w:sz w:val="22"/>
          <w:szCs w:val="22"/>
        </w:rPr>
        <w:t>in the percentage of respondents agreeing that:</w:t>
      </w:r>
    </w:p>
    <w:p w14:paraId="6A365AFC" w14:textId="77777777" w:rsidR="0074397D" w:rsidRDefault="009E33F5" w:rsidP="008036F5">
      <w:pPr>
        <w:numPr>
          <w:ilvl w:val="0"/>
          <w:numId w:val="5"/>
        </w:numPr>
        <w:spacing w:after="120" w:line="276" w:lineRule="auto"/>
        <w:jc w:val="both"/>
        <w:rPr>
          <w:rFonts w:ascii="Calibri" w:hAnsi="Calibri"/>
          <w:sz w:val="22"/>
          <w:szCs w:val="22"/>
        </w:rPr>
      </w:pPr>
      <w:r>
        <w:rPr>
          <w:rFonts w:ascii="Calibri" w:hAnsi="Calibri"/>
          <w:sz w:val="22"/>
          <w:szCs w:val="22"/>
        </w:rPr>
        <w:t>r</w:t>
      </w:r>
      <w:r w:rsidR="0074397D" w:rsidRPr="00DD6679">
        <w:rPr>
          <w:rFonts w:ascii="Calibri" w:hAnsi="Calibri"/>
          <w:sz w:val="22"/>
          <w:szCs w:val="22"/>
        </w:rPr>
        <w:t>eports on trends and patterns of attendance are generated regularly</w:t>
      </w:r>
      <w:r w:rsidR="0074397D">
        <w:rPr>
          <w:rFonts w:ascii="Calibri" w:hAnsi="Calibri"/>
          <w:sz w:val="22"/>
          <w:szCs w:val="22"/>
        </w:rPr>
        <w:t xml:space="preserve"> (increasing from 60 to 79 per cent)</w:t>
      </w:r>
    </w:p>
    <w:p w14:paraId="424D6E1B" w14:textId="77777777" w:rsidR="0074397D" w:rsidRDefault="009E33F5" w:rsidP="008036F5">
      <w:pPr>
        <w:numPr>
          <w:ilvl w:val="0"/>
          <w:numId w:val="5"/>
        </w:numPr>
        <w:spacing w:after="120" w:line="276" w:lineRule="auto"/>
        <w:jc w:val="both"/>
        <w:rPr>
          <w:rFonts w:ascii="Calibri" w:hAnsi="Calibri"/>
          <w:sz w:val="22"/>
          <w:szCs w:val="22"/>
        </w:rPr>
      </w:pPr>
      <w:r>
        <w:rPr>
          <w:rFonts w:ascii="Calibri" w:hAnsi="Calibri"/>
          <w:sz w:val="22"/>
          <w:szCs w:val="22"/>
        </w:rPr>
        <w:t>u</w:t>
      </w:r>
      <w:r w:rsidR="0074397D" w:rsidRPr="00DD6679">
        <w:rPr>
          <w:rFonts w:ascii="Calibri" w:hAnsi="Calibri"/>
          <w:sz w:val="22"/>
          <w:szCs w:val="22"/>
        </w:rPr>
        <w:t>nexplained absences are consistently followed up within three days</w:t>
      </w:r>
      <w:r w:rsidR="0074397D">
        <w:rPr>
          <w:rFonts w:ascii="Calibri" w:hAnsi="Calibri"/>
          <w:sz w:val="22"/>
          <w:szCs w:val="22"/>
        </w:rPr>
        <w:t xml:space="preserve"> (increasing from 72 to 86 per cent)</w:t>
      </w:r>
    </w:p>
    <w:p w14:paraId="2F85E59D" w14:textId="77777777" w:rsidR="0074397D" w:rsidRDefault="009E33F5" w:rsidP="008036F5">
      <w:pPr>
        <w:numPr>
          <w:ilvl w:val="0"/>
          <w:numId w:val="5"/>
        </w:numPr>
        <w:spacing w:after="120" w:line="276" w:lineRule="auto"/>
        <w:jc w:val="both"/>
        <w:rPr>
          <w:rFonts w:ascii="Calibri" w:hAnsi="Calibri"/>
          <w:sz w:val="22"/>
          <w:szCs w:val="22"/>
        </w:rPr>
      </w:pPr>
      <w:r>
        <w:rPr>
          <w:rFonts w:ascii="Calibri" w:hAnsi="Calibri"/>
          <w:sz w:val="22"/>
          <w:szCs w:val="22"/>
        </w:rPr>
        <w:t>t</w:t>
      </w:r>
      <w:r w:rsidR="0074397D">
        <w:rPr>
          <w:rFonts w:ascii="Calibri" w:hAnsi="Calibri"/>
          <w:sz w:val="22"/>
          <w:szCs w:val="22"/>
        </w:rPr>
        <w:t xml:space="preserve">he </w:t>
      </w:r>
      <w:r w:rsidR="0074397D" w:rsidRPr="00DD6679">
        <w:rPr>
          <w:rFonts w:ascii="Calibri" w:hAnsi="Calibri"/>
          <w:sz w:val="22"/>
          <w:szCs w:val="22"/>
        </w:rPr>
        <w:t>school use</w:t>
      </w:r>
      <w:r w:rsidR="0074397D">
        <w:rPr>
          <w:rFonts w:ascii="Calibri" w:hAnsi="Calibri"/>
          <w:sz w:val="22"/>
          <w:szCs w:val="22"/>
        </w:rPr>
        <w:t>s</w:t>
      </w:r>
      <w:r w:rsidR="0074397D" w:rsidRPr="00DD6679">
        <w:rPr>
          <w:rFonts w:ascii="Calibri" w:hAnsi="Calibri"/>
          <w:sz w:val="22"/>
          <w:szCs w:val="22"/>
        </w:rPr>
        <w:t xml:space="preserve"> a third party tool to help manage attendance</w:t>
      </w:r>
      <w:r w:rsidR="0074397D">
        <w:rPr>
          <w:rFonts w:ascii="Calibri" w:hAnsi="Calibri"/>
          <w:sz w:val="22"/>
          <w:szCs w:val="22"/>
        </w:rPr>
        <w:t xml:space="preserve"> (increasing from 28 to 39 per cent)</w:t>
      </w:r>
    </w:p>
    <w:p w14:paraId="3EC68FC7" w14:textId="77777777" w:rsidR="0074397D" w:rsidRDefault="003668F2" w:rsidP="008036F5">
      <w:pPr>
        <w:numPr>
          <w:ilvl w:val="0"/>
          <w:numId w:val="5"/>
        </w:numPr>
        <w:spacing w:after="120" w:line="276" w:lineRule="auto"/>
        <w:jc w:val="both"/>
        <w:rPr>
          <w:rFonts w:ascii="Calibri" w:hAnsi="Calibri"/>
          <w:sz w:val="22"/>
          <w:szCs w:val="22"/>
        </w:rPr>
      </w:pPr>
      <w:proofErr w:type="gramStart"/>
      <w:r>
        <w:rPr>
          <w:rFonts w:ascii="Calibri" w:hAnsi="Calibri"/>
          <w:sz w:val="22"/>
          <w:szCs w:val="22"/>
        </w:rPr>
        <w:t>t</w:t>
      </w:r>
      <w:r w:rsidR="0074397D">
        <w:rPr>
          <w:rFonts w:ascii="Calibri" w:hAnsi="Calibri"/>
          <w:sz w:val="22"/>
          <w:szCs w:val="22"/>
        </w:rPr>
        <w:t>he</w:t>
      </w:r>
      <w:proofErr w:type="gramEnd"/>
      <w:r w:rsidR="0074397D">
        <w:rPr>
          <w:rFonts w:ascii="Calibri" w:hAnsi="Calibri"/>
          <w:sz w:val="22"/>
          <w:szCs w:val="22"/>
        </w:rPr>
        <w:t xml:space="preserve"> strategies used by their</w:t>
      </w:r>
      <w:r w:rsidR="0074397D" w:rsidRPr="00DD6679">
        <w:rPr>
          <w:rFonts w:ascii="Calibri" w:hAnsi="Calibri"/>
          <w:sz w:val="22"/>
          <w:szCs w:val="22"/>
        </w:rPr>
        <w:t xml:space="preserve"> school are helping achieve </w:t>
      </w:r>
      <w:r w:rsidR="0074397D">
        <w:rPr>
          <w:rFonts w:ascii="Calibri" w:hAnsi="Calibri"/>
          <w:sz w:val="22"/>
          <w:szCs w:val="22"/>
        </w:rPr>
        <w:t>the</w:t>
      </w:r>
      <w:r w:rsidR="0074397D" w:rsidRPr="00DD6679">
        <w:rPr>
          <w:rFonts w:ascii="Calibri" w:hAnsi="Calibri"/>
          <w:sz w:val="22"/>
          <w:szCs w:val="22"/>
        </w:rPr>
        <w:t xml:space="preserve"> school’s attendance targets</w:t>
      </w:r>
      <w:r w:rsidR="0074397D">
        <w:rPr>
          <w:rFonts w:ascii="Calibri" w:hAnsi="Calibri"/>
          <w:sz w:val="22"/>
          <w:szCs w:val="22"/>
        </w:rPr>
        <w:t xml:space="preserve"> (increasing from 81 to 91 per cent).</w:t>
      </w:r>
    </w:p>
    <w:p w14:paraId="628693AB" w14:textId="1272FD43" w:rsidR="0074397D" w:rsidRDefault="0074397D" w:rsidP="00080ABB">
      <w:pPr>
        <w:spacing w:after="120" w:line="276" w:lineRule="auto"/>
        <w:jc w:val="both"/>
        <w:rPr>
          <w:rFonts w:ascii="Calibri" w:hAnsi="Calibri"/>
          <w:sz w:val="22"/>
          <w:szCs w:val="22"/>
        </w:rPr>
      </w:pPr>
      <w:r>
        <w:rPr>
          <w:rFonts w:ascii="Calibri" w:hAnsi="Calibri"/>
          <w:sz w:val="22"/>
          <w:szCs w:val="22"/>
        </w:rPr>
        <w:t>The five main causes of absences were the same in both surveys (parental apathy, student illness, family issues, family holidays and student refusal to attend).</w:t>
      </w:r>
    </w:p>
    <w:p w14:paraId="5FDBE0CF" w14:textId="77777777" w:rsidR="0074397D" w:rsidRDefault="0074397D" w:rsidP="00080ABB">
      <w:pPr>
        <w:spacing w:after="120" w:line="276" w:lineRule="auto"/>
        <w:jc w:val="both"/>
        <w:rPr>
          <w:rFonts w:ascii="Calibri" w:hAnsi="Calibri"/>
          <w:sz w:val="22"/>
          <w:szCs w:val="22"/>
        </w:rPr>
      </w:pPr>
      <w:r>
        <w:rPr>
          <w:rFonts w:ascii="Calibri" w:hAnsi="Calibri"/>
          <w:sz w:val="22"/>
          <w:szCs w:val="22"/>
        </w:rPr>
        <w:t>Compared to the 2012 results, letters to parents were less frequently used, whereas SMS texts to parents were more frequently used.</w:t>
      </w:r>
    </w:p>
    <w:p w14:paraId="114C4F4D" w14:textId="790F74C1" w:rsidR="006B6D4E" w:rsidRPr="00121364" w:rsidRDefault="006B6D4E" w:rsidP="006B6D4E">
      <w:pPr>
        <w:spacing w:after="120" w:line="276" w:lineRule="auto"/>
        <w:jc w:val="both"/>
        <w:rPr>
          <w:rFonts w:ascii="Calibri" w:hAnsi="Calibri"/>
          <w:sz w:val="22"/>
          <w:szCs w:val="22"/>
        </w:rPr>
      </w:pPr>
      <w:r w:rsidRPr="00554E48">
        <w:rPr>
          <w:rFonts w:ascii="Calibri" w:hAnsi="Calibri"/>
          <w:sz w:val="22"/>
          <w:szCs w:val="22"/>
        </w:rPr>
        <w:t>Interestingly, in the 2015 survey, while there was broad agreement among</w:t>
      </w:r>
      <w:r w:rsidR="00A83BA1">
        <w:rPr>
          <w:rFonts w:ascii="Calibri" w:hAnsi="Calibri"/>
          <w:sz w:val="22"/>
          <w:szCs w:val="22"/>
        </w:rPr>
        <w:t xml:space="preserve"> </w:t>
      </w:r>
      <w:r w:rsidRPr="00554E48">
        <w:rPr>
          <w:rFonts w:ascii="Calibri" w:hAnsi="Calibri"/>
          <w:sz w:val="22"/>
          <w:szCs w:val="22"/>
        </w:rPr>
        <w:t xml:space="preserve">school leaders that they understood the strategies needed to improve attendance, eight in </w:t>
      </w:r>
      <w:r w:rsidR="00A83BA1">
        <w:rPr>
          <w:rFonts w:ascii="Calibri" w:hAnsi="Calibri"/>
          <w:sz w:val="22"/>
          <w:szCs w:val="22"/>
        </w:rPr>
        <w:t>10</w:t>
      </w:r>
      <w:r w:rsidR="00A83BA1" w:rsidRPr="00554E48">
        <w:rPr>
          <w:rFonts w:ascii="Calibri" w:hAnsi="Calibri"/>
          <w:sz w:val="22"/>
          <w:szCs w:val="22"/>
        </w:rPr>
        <w:t xml:space="preserve"> </w:t>
      </w:r>
      <w:r w:rsidRPr="00554E48">
        <w:rPr>
          <w:rFonts w:ascii="Calibri" w:hAnsi="Calibri"/>
          <w:sz w:val="22"/>
          <w:szCs w:val="22"/>
        </w:rPr>
        <w:t>nevertheless said they would welcome further guidance on how to develop strategies to improve attendance</w:t>
      </w:r>
      <w:r w:rsidR="006939C7" w:rsidRPr="00554E48">
        <w:rPr>
          <w:rFonts w:ascii="Calibri" w:hAnsi="Calibri"/>
          <w:sz w:val="22"/>
          <w:szCs w:val="22"/>
        </w:rPr>
        <w:t>.</w:t>
      </w:r>
      <w:r w:rsidR="006939C7">
        <w:rPr>
          <w:rFonts w:ascii="Calibri" w:hAnsi="Calibri"/>
          <w:sz w:val="22"/>
          <w:szCs w:val="22"/>
        </w:rPr>
        <w:t xml:space="preserve"> This represents a slight increase (six percentage points) from the 2012 survey.</w:t>
      </w:r>
    </w:p>
    <w:p w14:paraId="706537A5" w14:textId="77777777" w:rsidR="001A3555" w:rsidRDefault="001A3555">
      <w:pPr>
        <w:rPr>
          <w:rFonts w:ascii="Calibri" w:hAnsi="Calibri"/>
          <w:b/>
          <w:bCs/>
          <w:sz w:val="22"/>
          <w:szCs w:val="22"/>
        </w:rPr>
      </w:pPr>
      <w:r>
        <w:rPr>
          <w:rFonts w:ascii="Calibri" w:hAnsi="Calibri"/>
          <w:sz w:val="22"/>
          <w:szCs w:val="22"/>
        </w:rPr>
        <w:br w:type="page"/>
      </w:r>
    </w:p>
    <w:p w14:paraId="378AF83E" w14:textId="4A31B7CE" w:rsidR="0074397D" w:rsidRDefault="00466903" w:rsidP="00E61416">
      <w:pPr>
        <w:pStyle w:val="Caption"/>
        <w:spacing w:after="120"/>
        <w:rPr>
          <w:rFonts w:ascii="Calibri" w:hAnsi="Calibri"/>
          <w:sz w:val="22"/>
          <w:szCs w:val="22"/>
        </w:rPr>
      </w:pPr>
      <w:r w:rsidRPr="007B60FF">
        <w:rPr>
          <w:rFonts w:ascii="Calibri" w:hAnsi="Calibri"/>
          <w:sz w:val="22"/>
          <w:szCs w:val="22"/>
        </w:rPr>
        <w:lastRenderedPageBreak/>
        <w:t>Figure</w:t>
      </w:r>
      <w:r w:rsidR="0074397D" w:rsidRPr="007B60FF">
        <w:rPr>
          <w:rFonts w:ascii="Calibri" w:hAnsi="Calibri"/>
          <w:sz w:val="22"/>
          <w:szCs w:val="22"/>
        </w:rPr>
        <w:t xml:space="preserve"> </w:t>
      </w:r>
      <w:r w:rsidRPr="007B60FF">
        <w:rPr>
          <w:rFonts w:ascii="Calibri" w:hAnsi="Calibri"/>
          <w:sz w:val="22"/>
          <w:szCs w:val="22"/>
        </w:rPr>
        <w:fldChar w:fldCharType="begin"/>
      </w:r>
      <w:r w:rsidRPr="007B60FF">
        <w:rPr>
          <w:rFonts w:ascii="Calibri" w:hAnsi="Calibri"/>
          <w:sz w:val="22"/>
          <w:szCs w:val="22"/>
        </w:rPr>
        <w:instrText xml:space="preserve"> SEQ Figure \* ARABIC </w:instrText>
      </w:r>
      <w:r w:rsidRPr="007B60FF">
        <w:rPr>
          <w:rFonts w:ascii="Calibri" w:hAnsi="Calibri"/>
          <w:sz w:val="22"/>
          <w:szCs w:val="22"/>
        </w:rPr>
        <w:fldChar w:fldCharType="separate"/>
      </w:r>
      <w:r w:rsidR="00F459DD">
        <w:rPr>
          <w:rFonts w:ascii="Calibri" w:hAnsi="Calibri"/>
          <w:noProof/>
          <w:sz w:val="22"/>
          <w:szCs w:val="22"/>
        </w:rPr>
        <w:t>14</w:t>
      </w:r>
      <w:r w:rsidRPr="007B60FF">
        <w:rPr>
          <w:rFonts w:ascii="Calibri" w:hAnsi="Calibri"/>
          <w:sz w:val="22"/>
          <w:szCs w:val="22"/>
        </w:rPr>
        <w:fldChar w:fldCharType="end"/>
      </w:r>
      <w:r w:rsidR="0074397D" w:rsidRPr="007B60FF">
        <w:rPr>
          <w:rFonts w:ascii="Calibri" w:hAnsi="Calibri"/>
          <w:sz w:val="22"/>
          <w:szCs w:val="22"/>
        </w:rPr>
        <w:t>: Comparison of QAO 2012 and DET 2015 survey results</w:t>
      </w:r>
    </w:p>
    <w:tbl>
      <w:tblPr>
        <w:tblW w:w="9038" w:type="dxa"/>
        <w:tblBorders>
          <w:top w:val="single" w:sz="8" w:space="0" w:color="9BBB59"/>
          <w:bottom w:val="single" w:sz="8" w:space="0" w:color="9BBB59"/>
        </w:tblBorders>
        <w:tblLook w:val="04A0" w:firstRow="1" w:lastRow="0" w:firstColumn="1" w:lastColumn="0" w:noHBand="0" w:noVBand="1"/>
      </w:tblPr>
      <w:tblGrid>
        <w:gridCol w:w="7054"/>
        <w:gridCol w:w="992"/>
        <w:gridCol w:w="992"/>
      </w:tblGrid>
      <w:tr w:rsidR="00184395" w:rsidRPr="00483BB6" w14:paraId="20B85FF6" w14:textId="77777777" w:rsidTr="001C5D0D">
        <w:trPr>
          <w:tblHeader/>
        </w:trPr>
        <w:tc>
          <w:tcPr>
            <w:tcW w:w="7054" w:type="dxa"/>
            <w:tcBorders>
              <w:top w:val="single" w:sz="4" w:space="0" w:color="000000"/>
              <w:left w:val="nil"/>
              <w:bottom w:val="single" w:sz="4" w:space="0" w:color="000000"/>
              <w:right w:val="nil"/>
            </w:tcBorders>
            <w:shd w:val="clear" w:color="auto" w:fill="002E5D"/>
          </w:tcPr>
          <w:p w14:paraId="69622FFF" w14:textId="77777777" w:rsidR="00184395" w:rsidRPr="00483BB6" w:rsidRDefault="00184395" w:rsidP="001C5D0D">
            <w:pPr>
              <w:spacing w:line="252" w:lineRule="auto"/>
              <w:rPr>
                <w:rFonts w:ascii="Calibri" w:hAnsi="Calibri" w:cs="Calibri"/>
                <w:bCs/>
                <w:color w:val="FFFFFF" w:themeColor="background1"/>
                <w:sz w:val="18"/>
                <w:szCs w:val="17"/>
              </w:rPr>
            </w:pPr>
          </w:p>
        </w:tc>
        <w:tc>
          <w:tcPr>
            <w:tcW w:w="992" w:type="dxa"/>
            <w:tcBorders>
              <w:top w:val="single" w:sz="4" w:space="0" w:color="000000"/>
              <w:left w:val="nil"/>
              <w:bottom w:val="single" w:sz="4" w:space="0" w:color="000000"/>
              <w:right w:val="nil"/>
            </w:tcBorders>
            <w:shd w:val="clear" w:color="auto" w:fill="002E5D"/>
          </w:tcPr>
          <w:p w14:paraId="76D842CB" w14:textId="77777777" w:rsidR="00184395" w:rsidRPr="00483BB6" w:rsidRDefault="00184395" w:rsidP="001C5D0D">
            <w:pPr>
              <w:spacing w:line="252" w:lineRule="auto"/>
              <w:jc w:val="center"/>
              <w:rPr>
                <w:rFonts w:ascii="Calibri" w:hAnsi="Calibri" w:cs="Calibri"/>
                <w:b/>
                <w:bCs/>
                <w:color w:val="FFFFFF" w:themeColor="background1"/>
                <w:sz w:val="18"/>
                <w:szCs w:val="17"/>
              </w:rPr>
            </w:pPr>
            <w:r w:rsidRPr="00483BB6">
              <w:rPr>
                <w:rFonts w:ascii="Calibri" w:hAnsi="Calibri" w:cs="Calibri"/>
                <w:b/>
                <w:bCs/>
                <w:color w:val="FFFFFF" w:themeColor="background1"/>
                <w:sz w:val="18"/>
                <w:szCs w:val="17"/>
              </w:rPr>
              <w:t>QAO 2012</w:t>
            </w:r>
          </w:p>
        </w:tc>
        <w:tc>
          <w:tcPr>
            <w:tcW w:w="992" w:type="dxa"/>
            <w:tcBorders>
              <w:top w:val="single" w:sz="4" w:space="0" w:color="000000"/>
              <w:left w:val="nil"/>
              <w:bottom w:val="single" w:sz="4" w:space="0" w:color="000000"/>
              <w:right w:val="nil"/>
            </w:tcBorders>
            <w:shd w:val="clear" w:color="auto" w:fill="002E5D"/>
          </w:tcPr>
          <w:p w14:paraId="61875AEF" w14:textId="77777777" w:rsidR="00184395" w:rsidRPr="00483BB6" w:rsidRDefault="00184395" w:rsidP="001C5D0D">
            <w:pPr>
              <w:jc w:val="center"/>
              <w:rPr>
                <w:rFonts w:ascii="Calibri" w:hAnsi="Calibri" w:cs="Calibri"/>
                <w:b/>
                <w:bCs/>
                <w:color w:val="FFFFFF" w:themeColor="background1"/>
                <w:sz w:val="18"/>
                <w:szCs w:val="17"/>
              </w:rPr>
            </w:pPr>
            <w:r w:rsidRPr="00483BB6">
              <w:rPr>
                <w:rFonts w:ascii="Calibri" w:hAnsi="Calibri" w:cs="Calibri"/>
                <w:b/>
                <w:bCs/>
                <w:color w:val="FFFFFF" w:themeColor="background1"/>
                <w:sz w:val="18"/>
                <w:szCs w:val="17"/>
              </w:rPr>
              <w:t>DET 2015</w:t>
            </w:r>
          </w:p>
        </w:tc>
      </w:tr>
      <w:tr w:rsidR="00184395" w:rsidRPr="00FD2D8A" w14:paraId="02055FBA" w14:textId="77777777" w:rsidTr="001C5D0D">
        <w:tc>
          <w:tcPr>
            <w:tcW w:w="7054" w:type="dxa"/>
            <w:tcBorders>
              <w:top w:val="single" w:sz="4" w:space="0" w:color="000000"/>
              <w:left w:val="nil"/>
              <w:bottom w:val="single" w:sz="4" w:space="0" w:color="000000"/>
              <w:right w:val="nil"/>
            </w:tcBorders>
            <w:shd w:val="clear" w:color="auto" w:fill="E7E5E4"/>
          </w:tcPr>
          <w:p w14:paraId="5C4631BD" w14:textId="77777777" w:rsidR="00184395" w:rsidRPr="00483BB6" w:rsidRDefault="00184395" w:rsidP="001C5D0D">
            <w:pPr>
              <w:spacing w:line="252" w:lineRule="auto"/>
              <w:rPr>
                <w:rFonts w:ascii="Calibri" w:hAnsi="Calibri" w:cs="Calibri"/>
                <w:bCs/>
                <w:sz w:val="18"/>
                <w:szCs w:val="17"/>
              </w:rPr>
            </w:pPr>
            <w:r w:rsidRPr="00483BB6">
              <w:rPr>
                <w:rFonts w:ascii="Calibri" w:hAnsi="Calibri" w:cs="Calibri"/>
                <w:bCs/>
                <w:sz w:val="18"/>
                <w:szCs w:val="17"/>
              </w:rPr>
              <w:t>Number of schools surveyed (No.)</w:t>
            </w:r>
          </w:p>
        </w:tc>
        <w:tc>
          <w:tcPr>
            <w:tcW w:w="992" w:type="dxa"/>
            <w:tcBorders>
              <w:top w:val="single" w:sz="4" w:space="0" w:color="000000"/>
              <w:left w:val="nil"/>
              <w:bottom w:val="single" w:sz="4" w:space="0" w:color="000000"/>
              <w:right w:val="nil"/>
            </w:tcBorders>
            <w:shd w:val="clear" w:color="auto" w:fill="E7E5E4"/>
          </w:tcPr>
          <w:p w14:paraId="0BEF038B" w14:textId="77777777" w:rsidR="00184395" w:rsidRPr="00483BB6" w:rsidRDefault="00184395" w:rsidP="001C5D0D">
            <w:pPr>
              <w:spacing w:line="252" w:lineRule="auto"/>
              <w:jc w:val="center"/>
              <w:rPr>
                <w:rFonts w:ascii="Calibri" w:hAnsi="Calibri" w:cs="Calibri"/>
                <w:bCs/>
                <w:sz w:val="18"/>
                <w:szCs w:val="17"/>
              </w:rPr>
            </w:pPr>
            <w:r w:rsidRPr="00483BB6">
              <w:rPr>
                <w:rFonts w:ascii="Calibri" w:hAnsi="Calibri" w:cs="Calibri"/>
                <w:bCs/>
                <w:sz w:val="18"/>
                <w:szCs w:val="17"/>
              </w:rPr>
              <w:t>119</w:t>
            </w:r>
          </w:p>
        </w:tc>
        <w:tc>
          <w:tcPr>
            <w:tcW w:w="992" w:type="dxa"/>
            <w:tcBorders>
              <w:top w:val="single" w:sz="4" w:space="0" w:color="000000"/>
              <w:left w:val="nil"/>
              <w:bottom w:val="single" w:sz="4" w:space="0" w:color="000000"/>
              <w:right w:val="nil"/>
            </w:tcBorders>
            <w:shd w:val="clear" w:color="auto" w:fill="E7E5E4"/>
          </w:tcPr>
          <w:p w14:paraId="6B67A3D7" w14:textId="77777777" w:rsidR="00184395" w:rsidRPr="00483BB6" w:rsidRDefault="00184395" w:rsidP="001C5D0D">
            <w:pPr>
              <w:jc w:val="center"/>
              <w:rPr>
                <w:rFonts w:ascii="Calibri" w:hAnsi="Calibri" w:cs="Calibri"/>
                <w:bCs/>
                <w:sz w:val="18"/>
                <w:szCs w:val="17"/>
              </w:rPr>
            </w:pPr>
            <w:r w:rsidRPr="00483BB6">
              <w:rPr>
                <w:rFonts w:ascii="Calibri" w:hAnsi="Calibri" w:cs="Calibri"/>
                <w:bCs/>
                <w:sz w:val="18"/>
                <w:szCs w:val="17"/>
              </w:rPr>
              <w:t>287</w:t>
            </w:r>
          </w:p>
        </w:tc>
      </w:tr>
      <w:tr w:rsidR="00184395" w:rsidRPr="00FD2D8A" w14:paraId="13FCC2F2" w14:textId="77777777" w:rsidTr="001C5D0D">
        <w:tc>
          <w:tcPr>
            <w:tcW w:w="7054" w:type="dxa"/>
            <w:tcBorders>
              <w:top w:val="single" w:sz="4" w:space="0" w:color="000000"/>
              <w:left w:val="nil"/>
              <w:bottom w:val="single" w:sz="4" w:space="0" w:color="000000"/>
              <w:right w:val="nil"/>
            </w:tcBorders>
            <w:shd w:val="clear" w:color="auto" w:fill="BBBFC6"/>
          </w:tcPr>
          <w:p w14:paraId="23361659" w14:textId="77777777" w:rsidR="00184395" w:rsidRPr="00483BB6" w:rsidRDefault="00184395" w:rsidP="001C5D0D">
            <w:pPr>
              <w:spacing w:line="252" w:lineRule="auto"/>
              <w:rPr>
                <w:rFonts w:ascii="Calibri" w:hAnsi="Calibri" w:cs="Calibri"/>
                <w:bCs/>
                <w:sz w:val="18"/>
                <w:szCs w:val="17"/>
              </w:rPr>
            </w:pPr>
            <w:r w:rsidRPr="00483BB6">
              <w:rPr>
                <w:rFonts w:ascii="Calibri" w:hAnsi="Calibri" w:cs="Calibri"/>
                <w:bCs/>
                <w:sz w:val="18"/>
                <w:szCs w:val="17"/>
              </w:rPr>
              <w:t>Number of responses (No.)</w:t>
            </w:r>
          </w:p>
        </w:tc>
        <w:tc>
          <w:tcPr>
            <w:tcW w:w="992" w:type="dxa"/>
            <w:tcBorders>
              <w:top w:val="single" w:sz="4" w:space="0" w:color="000000"/>
              <w:left w:val="nil"/>
              <w:bottom w:val="single" w:sz="4" w:space="0" w:color="000000"/>
              <w:right w:val="nil"/>
            </w:tcBorders>
            <w:shd w:val="clear" w:color="auto" w:fill="BBBFC6"/>
          </w:tcPr>
          <w:p w14:paraId="6D041B84" w14:textId="77777777" w:rsidR="00184395" w:rsidRPr="00483BB6" w:rsidRDefault="00184395" w:rsidP="001C5D0D">
            <w:pPr>
              <w:spacing w:line="252" w:lineRule="auto"/>
              <w:jc w:val="center"/>
              <w:rPr>
                <w:rFonts w:ascii="Calibri" w:hAnsi="Calibri" w:cs="Calibri"/>
                <w:bCs/>
                <w:sz w:val="18"/>
                <w:szCs w:val="17"/>
              </w:rPr>
            </w:pPr>
            <w:r w:rsidRPr="00483BB6">
              <w:rPr>
                <w:rFonts w:ascii="Calibri" w:hAnsi="Calibri" w:cs="Calibri"/>
                <w:bCs/>
                <w:sz w:val="18"/>
                <w:szCs w:val="17"/>
              </w:rPr>
              <w:t>107</w:t>
            </w:r>
          </w:p>
        </w:tc>
        <w:tc>
          <w:tcPr>
            <w:tcW w:w="992" w:type="dxa"/>
            <w:tcBorders>
              <w:top w:val="single" w:sz="4" w:space="0" w:color="000000"/>
              <w:left w:val="nil"/>
              <w:bottom w:val="single" w:sz="4" w:space="0" w:color="000000"/>
              <w:right w:val="nil"/>
            </w:tcBorders>
            <w:shd w:val="clear" w:color="auto" w:fill="BBBFC6"/>
          </w:tcPr>
          <w:p w14:paraId="51A076DC" w14:textId="77777777" w:rsidR="00184395" w:rsidRPr="00483BB6" w:rsidRDefault="00184395" w:rsidP="001C5D0D">
            <w:pPr>
              <w:jc w:val="center"/>
              <w:rPr>
                <w:rFonts w:ascii="Calibri" w:hAnsi="Calibri" w:cs="Calibri"/>
                <w:bCs/>
                <w:sz w:val="18"/>
                <w:szCs w:val="17"/>
              </w:rPr>
            </w:pPr>
            <w:r w:rsidRPr="00483BB6">
              <w:rPr>
                <w:rFonts w:ascii="Calibri" w:hAnsi="Calibri" w:cs="Calibri"/>
                <w:bCs/>
                <w:sz w:val="18"/>
                <w:szCs w:val="17"/>
              </w:rPr>
              <w:t>157</w:t>
            </w:r>
          </w:p>
        </w:tc>
      </w:tr>
      <w:tr w:rsidR="00184395" w:rsidRPr="00FD2D8A" w14:paraId="5F0EA05C" w14:textId="77777777" w:rsidTr="001C5D0D">
        <w:tc>
          <w:tcPr>
            <w:tcW w:w="7054" w:type="dxa"/>
            <w:tcBorders>
              <w:top w:val="single" w:sz="4" w:space="0" w:color="000000"/>
              <w:left w:val="nil"/>
              <w:bottom w:val="single" w:sz="4" w:space="0" w:color="000000"/>
              <w:right w:val="nil"/>
            </w:tcBorders>
            <w:shd w:val="clear" w:color="auto" w:fill="E7E5E4"/>
          </w:tcPr>
          <w:p w14:paraId="62CF7C67" w14:textId="77777777" w:rsidR="00184395" w:rsidRPr="00483BB6" w:rsidRDefault="00184395" w:rsidP="001C5D0D">
            <w:pPr>
              <w:spacing w:line="252" w:lineRule="auto"/>
              <w:rPr>
                <w:rFonts w:ascii="Calibri" w:hAnsi="Calibri" w:cs="Calibri"/>
                <w:bCs/>
                <w:sz w:val="18"/>
                <w:szCs w:val="17"/>
              </w:rPr>
            </w:pPr>
            <w:r w:rsidRPr="00483BB6">
              <w:rPr>
                <w:rFonts w:ascii="Calibri" w:hAnsi="Calibri" w:cs="Calibri"/>
                <w:bCs/>
                <w:sz w:val="18"/>
                <w:szCs w:val="17"/>
              </w:rPr>
              <w:t>Response rate (%)</w:t>
            </w:r>
          </w:p>
        </w:tc>
        <w:tc>
          <w:tcPr>
            <w:tcW w:w="992" w:type="dxa"/>
            <w:tcBorders>
              <w:top w:val="single" w:sz="4" w:space="0" w:color="000000"/>
              <w:left w:val="nil"/>
              <w:bottom w:val="single" w:sz="4" w:space="0" w:color="000000"/>
              <w:right w:val="nil"/>
            </w:tcBorders>
            <w:shd w:val="clear" w:color="auto" w:fill="E7E5E4"/>
          </w:tcPr>
          <w:p w14:paraId="4CE467FD" w14:textId="77777777" w:rsidR="00184395" w:rsidRPr="00483BB6" w:rsidRDefault="00184395" w:rsidP="001C5D0D">
            <w:pPr>
              <w:spacing w:line="252" w:lineRule="auto"/>
              <w:jc w:val="center"/>
              <w:rPr>
                <w:rFonts w:ascii="Calibri" w:hAnsi="Calibri" w:cs="Calibri"/>
                <w:bCs/>
                <w:sz w:val="18"/>
                <w:szCs w:val="17"/>
              </w:rPr>
            </w:pPr>
            <w:r w:rsidRPr="00483BB6">
              <w:rPr>
                <w:rFonts w:ascii="Calibri" w:hAnsi="Calibri" w:cs="Calibri"/>
                <w:bCs/>
                <w:sz w:val="18"/>
                <w:szCs w:val="17"/>
              </w:rPr>
              <w:t>90</w:t>
            </w:r>
          </w:p>
        </w:tc>
        <w:tc>
          <w:tcPr>
            <w:tcW w:w="992" w:type="dxa"/>
            <w:tcBorders>
              <w:top w:val="single" w:sz="4" w:space="0" w:color="000000"/>
              <w:left w:val="nil"/>
              <w:bottom w:val="single" w:sz="4" w:space="0" w:color="000000"/>
              <w:right w:val="nil"/>
            </w:tcBorders>
            <w:shd w:val="clear" w:color="auto" w:fill="E7E5E4"/>
          </w:tcPr>
          <w:p w14:paraId="71763650" w14:textId="77777777" w:rsidR="00184395" w:rsidRPr="00483BB6" w:rsidRDefault="00184395" w:rsidP="001C5D0D">
            <w:pPr>
              <w:jc w:val="center"/>
              <w:rPr>
                <w:rFonts w:ascii="Calibri" w:hAnsi="Calibri" w:cs="Calibri"/>
                <w:bCs/>
                <w:sz w:val="18"/>
                <w:szCs w:val="17"/>
              </w:rPr>
            </w:pPr>
            <w:r w:rsidRPr="00483BB6">
              <w:rPr>
                <w:rFonts w:ascii="Calibri" w:hAnsi="Calibri" w:cs="Calibri"/>
                <w:bCs/>
                <w:sz w:val="18"/>
                <w:szCs w:val="17"/>
              </w:rPr>
              <w:t>55</w:t>
            </w:r>
          </w:p>
        </w:tc>
      </w:tr>
      <w:tr w:rsidR="00184395" w:rsidRPr="00FD2D8A" w14:paraId="4C3EF282" w14:textId="77777777" w:rsidTr="001C5D0D">
        <w:tc>
          <w:tcPr>
            <w:tcW w:w="7054" w:type="dxa"/>
            <w:tcBorders>
              <w:top w:val="single" w:sz="4" w:space="0" w:color="000000"/>
              <w:left w:val="nil"/>
              <w:bottom w:val="single" w:sz="4" w:space="0" w:color="000000"/>
              <w:right w:val="nil"/>
            </w:tcBorders>
            <w:shd w:val="clear" w:color="auto" w:fill="BBBFC6"/>
          </w:tcPr>
          <w:p w14:paraId="4F2AC8A8" w14:textId="77777777" w:rsidR="00184395" w:rsidRPr="00483BB6" w:rsidRDefault="00184395" w:rsidP="001C5D0D">
            <w:pPr>
              <w:spacing w:line="252" w:lineRule="auto"/>
              <w:rPr>
                <w:rFonts w:ascii="Calibri" w:hAnsi="Calibri" w:cs="Calibri"/>
                <w:bCs/>
                <w:sz w:val="18"/>
                <w:szCs w:val="17"/>
              </w:rPr>
            </w:pPr>
            <w:r w:rsidRPr="00483BB6">
              <w:rPr>
                <w:rFonts w:ascii="Calibri" w:hAnsi="Calibri" w:cs="Calibri"/>
                <w:bCs/>
                <w:sz w:val="18"/>
                <w:szCs w:val="17"/>
              </w:rPr>
              <w:t>Does this school use a third party tool to help manage attendance, e.g. ID Attend? (% yes)</w:t>
            </w:r>
          </w:p>
        </w:tc>
        <w:tc>
          <w:tcPr>
            <w:tcW w:w="992" w:type="dxa"/>
            <w:tcBorders>
              <w:top w:val="single" w:sz="4" w:space="0" w:color="000000"/>
              <w:left w:val="nil"/>
              <w:bottom w:val="single" w:sz="4" w:space="0" w:color="000000"/>
              <w:right w:val="nil"/>
            </w:tcBorders>
            <w:shd w:val="clear" w:color="auto" w:fill="BBBFC6"/>
          </w:tcPr>
          <w:p w14:paraId="3760A9B3" w14:textId="77777777" w:rsidR="00184395" w:rsidRPr="00483BB6" w:rsidRDefault="00184395" w:rsidP="001C5D0D">
            <w:pPr>
              <w:spacing w:line="252" w:lineRule="auto"/>
              <w:jc w:val="center"/>
              <w:rPr>
                <w:rFonts w:ascii="Calibri" w:hAnsi="Calibri" w:cs="Calibri"/>
                <w:bCs/>
                <w:sz w:val="18"/>
                <w:szCs w:val="17"/>
              </w:rPr>
            </w:pPr>
            <w:r w:rsidRPr="00483BB6">
              <w:rPr>
                <w:rFonts w:ascii="Calibri" w:hAnsi="Calibri" w:cs="Calibri"/>
                <w:bCs/>
                <w:sz w:val="18"/>
                <w:szCs w:val="17"/>
              </w:rPr>
              <w:t>28</w:t>
            </w:r>
          </w:p>
        </w:tc>
        <w:tc>
          <w:tcPr>
            <w:tcW w:w="992" w:type="dxa"/>
            <w:tcBorders>
              <w:top w:val="single" w:sz="4" w:space="0" w:color="000000"/>
              <w:left w:val="nil"/>
              <w:bottom w:val="single" w:sz="4" w:space="0" w:color="000000"/>
              <w:right w:val="nil"/>
            </w:tcBorders>
            <w:shd w:val="clear" w:color="auto" w:fill="BBBFC6"/>
          </w:tcPr>
          <w:p w14:paraId="125B1B9C" w14:textId="77777777" w:rsidR="00184395" w:rsidRPr="00483BB6" w:rsidRDefault="00184395" w:rsidP="001C5D0D">
            <w:pPr>
              <w:jc w:val="center"/>
              <w:rPr>
                <w:rFonts w:ascii="Calibri" w:hAnsi="Calibri" w:cs="Calibri"/>
                <w:bCs/>
                <w:sz w:val="18"/>
                <w:szCs w:val="17"/>
              </w:rPr>
            </w:pPr>
            <w:r w:rsidRPr="00483BB6">
              <w:rPr>
                <w:rFonts w:ascii="Calibri" w:hAnsi="Calibri" w:cs="Calibri"/>
                <w:bCs/>
                <w:sz w:val="18"/>
                <w:szCs w:val="17"/>
              </w:rPr>
              <w:t>39</w:t>
            </w:r>
          </w:p>
        </w:tc>
      </w:tr>
      <w:tr w:rsidR="00184395" w:rsidRPr="00FD2D8A" w14:paraId="039C815F" w14:textId="77777777" w:rsidTr="001C5D0D">
        <w:tc>
          <w:tcPr>
            <w:tcW w:w="7054" w:type="dxa"/>
            <w:tcBorders>
              <w:top w:val="single" w:sz="4" w:space="0" w:color="000000"/>
              <w:left w:val="nil"/>
              <w:bottom w:val="single" w:sz="4" w:space="0" w:color="000000"/>
              <w:right w:val="nil"/>
            </w:tcBorders>
            <w:shd w:val="clear" w:color="auto" w:fill="E7E5E4"/>
          </w:tcPr>
          <w:p w14:paraId="25EA3FF7" w14:textId="77777777" w:rsidR="00184395" w:rsidRPr="00483BB6" w:rsidRDefault="00184395" w:rsidP="001C5D0D">
            <w:pPr>
              <w:spacing w:line="252" w:lineRule="auto"/>
              <w:rPr>
                <w:rFonts w:ascii="Calibri" w:hAnsi="Calibri" w:cs="Calibri"/>
                <w:bCs/>
                <w:sz w:val="18"/>
                <w:szCs w:val="17"/>
              </w:rPr>
            </w:pPr>
            <w:r w:rsidRPr="00483BB6">
              <w:rPr>
                <w:rFonts w:ascii="Calibri" w:hAnsi="Calibri" w:cs="Calibri"/>
                <w:bCs/>
                <w:sz w:val="18"/>
                <w:szCs w:val="17"/>
              </w:rPr>
              <w:t>What level of importance does this school place on monitoring attendance? (% important/very important)</w:t>
            </w:r>
          </w:p>
        </w:tc>
        <w:tc>
          <w:tcPr>
            <w:tcW w:w="992" w:type="dxa"/>
            <w:tcBorders>
              <w:top w:val="single" w:sz="4" w:space="0" w:color="000000"/>
              <w:left w:val="nil"/>
              <w:bottom w:val="single" w:sz="4" w:space="0" w:color="000000"/>
              <w:right w:val="nil"/>
            </w:tcBorders>
            <w:shd w:val="clear" w:color="auto" w:fill="E7E5E4"/>
          </w:tcPr>
          <w:p w14:paraId="26A4BF4C" w14:textId="77777777" w:rsidR="00184395" w:rsidRPr="00483BB6" w:rsidRDefault="00184395" w:rsidP="001C5D0D">
            <w:pPr>
              <w:spacing w:line="252" w:lineRule="auto"/>
              <w:jc w:val="center"/>
              <w:rPr>
                <w:rFonts w:ascii="Calibri" w:hAnsi="Calibri" w:cs="Calibri"/>
                <w:bCs/>
                <w:sz w:val="18"/>
                <w:szCs w:val="17"/>
              </w:rPr>
            </w:pPr>
            <w:r w:rsidRPr="00483BB6">
              <w:rPr>
                <w:rFonts w:ascii="Calibri" w:hAnsi="Calibri" w:cs="Calibri"/>
                <w:bCs/>
                <w:sz w:val="18"/>
                <w:szCs w:val="17"/>
              </w:rPr>
              <w:t>100</w:t>
            </w:r>
          </w:p>
        </w:tc>
        <w:tc>
          <w:tcPr>
            <w:tcW w:w="992" w:type="dxa"/>
            <w:tcBorders>
              <w:top w:val="single" w:sz="4" w:space="0" w:color="000000"/>
              <w:left w:val="nil"/>
              <w:bottom w:val="single" w:sz="4" w:space="0" w:color="000000"/>
              <w:right w:val="nil"/>
            </w:tcBorders>
            <w:shd w:val="clear" w:color="auto" w:fill="E7E5E4"/>
          </w:tcPr>
          <w:p w14:paraId="194B94EA" w14:textId="77777777" w:rsidR="00184395" w:rsidRPr="00483BB6" w:rsidRDefault="00184395" w:rsidP="001C5D0D">
            <w:pPr>
              <w:jc w:val="center"/>
              <w:rPr>
                <w:rFonts w:ascii="Calibri" w:hAnsi="Calibri" w:cs="Calibri"/>
                <w:bCs/>
                <w:sz w:val="18"/>
                <w:szCs w:val="17"/>
              </w:rPr>
            </w:pPr>
            <w:r w:rsidRPr="00483BB6">
              <w:rPr>
                <w:rFonts w:ascii="Calibri" w:hAnsi="Calibri" w:cs="Calibri"/>
                <w:bCs/>
                <w:sz w:val="18"/>
                <w:szCs w:val="17"/>
              </w:rPr>
              <w:t>96</w:t>
            </w:r>
          </w:p>
        </w:tc>
      </w:tr>
      <w:tr w:rsidR="00184395" w:rsidRPr="00FD2D8A" w14:paraId="05D9B3E2" w14:textId="77777777" w:rsidTr="001C5D0D">
        <w:tc>
          <w:tcPr>
            <w:tcW w:w="7054" w:type="dxa"/>
            <w:tcBorders>
              <w:top w:val="single" w:sz="4" w:space="0" w:color="000000"/>
              <w:left w:val="nil"/>
              <w:bottom w:val="single" w:sz="4" w:space="0" w:color="000000"/>
              <w:right w:val="nil"/>
            </w:tcBorders>
            <w:shd w:val="clear" w:color="auto" w:fill="BBBFC6"/>
          </w:tcPr>
          <w:p w14:paraId="261BBB02" w14:textId="77777777" w:rsidR="00184395" w:rsidRPr="00483BB6" w:rsidRDefault="00184395" w:rsidP="001C5D0D">
            <w:pPr>
              <w:spacing w:line="252" w:lineRule="auto"/>
              <w:rPr>
                <w:rFonts w:ascii="Calibri" w:hAnsi="Calibri" w:cs="Calibri"/>
                <w:bCs/>
                <w:sz w:val="18"/>
                <w:szCs w:val="17"/>
              </w:rPr>
            </w:pPr>
            <w:r w:rsidRPr="00483BB6">
              <w:rPr>
                <w:rFonts w:ascii="Calibri" w:hAnsi="Calibri" w:cs="Calibri"/>
                <w:bCs/>
                <w:sz w:val="18"/>
                <w:szCs w:val="17"/>
              </w:rPr>
              <w:t>What level of importance does this school place on improving student attendance? (% important/very important)</w:t>
            </w:r>
          </w:p>
        </w:tc>
        <w:tc>
          <w:tcPr>
            <w:tcW w:w="992" w:type="dxa"/>
            <w:tcBorders>
              <w:top w:val="single" w:sz="4" w:space="0" w:color="000000"/>
              <w:left w:val="nil"/>
              <w:bottom w:val="single" w:sz="4" w:space="0" w:color="000000"/>
              <w:right w:val="nil"/>
            </w:tcBorders>
            <w:shd w:val="clear" w:color="auto" w:fill="BBBFC6"/>
          </w:tcPr>
          <w:p w14:paraId="10E1F6A0" w14:textId="77777777" w:rsidR="00184395" w:rsidRPr="00483BB6" w:rsidRDefault="00184395" w:rsidP="001C5D0D">
            <w:pPr>
              <w:spacing w:line="252" w:lineRule="auto"/>
              <w:jc w:val="center"/>
              <w:rPr>
                <w:rFonts w:ascii="Calibri" w:hAnsi="Calibri" w:cs="Calibri"/>
                <w:bCs/>
                <w:sz w:val="18"/>
                <w:szCs w:val="17"/>
              </w:rPr>
            </w:pPr>
            <w:r w:rsidRPr="00483BB6">
              <w:rPr>
                <w:rFonts w:ascii="Calibri" w:hAnsi="Calibri" w:cs="Calibri"/>
                <w:bCs/>
                <w:sz w:val="18"/>
                <w:szCs w:val="17"/>
              </w:rPr>
              <w:t>100</w:t>
            </w:r>
          </w:p>
        </w:tc>
        <w:tc>
          <w:tcPr>
            <w:tcW w:w="992" w:type="dxa"/>
            <w:tcBorders>
              <w:top w:val="single" w:sz="4" w:space="0" w:color="000000"/>
              <w:left w:val="nil"/>
              <w:bottom w:val="single" w:sz="4" w:space="0" w:color="000000"/>
              <w:right w:val="nil"/>
            </w:tcBorders>
            <w:shd w:val="clear" w:color="auto" w:fill="BBBFC6"/>
          </w:tcPr>
          <w:p w14:paraId="47BF02C2" w14:textId="77777777" w:rsidR="00184395" w:rsidRPr="00483BB6" w:rsidRDefault="00184395" w:rsidP="001C5D0D">
            <w:pPr>
              <w:jc w:val="center"/>
              <w:rPr>
                <w:rFonts w:ascii="Calibri" w:hAnsi="Calibri" w:cs="Calibri"/>
                <w:bCs/>
                <w:sz w:val="18"/>
                <w:szCs w:val="17"/>
              </w:rPr>
            </w:pPr>
            <w:r w:rsidRPr="00483BB6">
              <w:rPr>
                <w:rFonts w:ascii="Calibri" w:hAnsi="Calibri" w:cs="Calibri"/>
                <w:bCs/>
                <w:sz w:val="18"/>
                <w:szCs w:val="17"/>
              </w:rPr>
              <w:t>94</w:t>
            </w:r>
          </w:p>
        </w:tc>
      </w:tr>
      <w:tr w:rsidR="00184395" w:rsidRPr="00FD2D8A" w14:paraId="3347F39E" w14:textId="77777777" w:rsidTr="001C5D0D">
        <w:tc>
          <w:tcPr>
            <w:tcW w:w="7054" w:type="dxa"/>
            <w:tcBorders>
              <w:top w:val="single" w:sz="4" w:space="0" w:color="000000"/>
              <w:left w:val="nil"/>
              <w:bottom w:val="single" w:sz="4" w:space="0" w:color="000000"/>
              <w:right w:val="nil"/>
            </w:tcBorders>
            <w:shd w:val="clear" w:color="auto" w:fill="E7E5E4"/>
          </w:tcPr>
          <w:p w14:paraId="0BD68BB1" w14:textId="77777777" w:rsidR="00184395" w:rsidRPr="00483BB6" w:rsidRDefault="00184395" w:rsidP="001C5D0D">
            <w:pPr>
              <w:spacing w:line="252" w:lineRule="auto"/>
              <w:rPr>
                <w:rFonts w:ascii="Calibri" w:hAnsi="Calibri" w:cs="Calibri"/>
                <w:bCs/>
                <w:sz w:val="18"/>
                <w:szCs w:val="17"/>
              </w:rPr>
            </w:pPr>
            <w:r w:rsidRPr="00483BB6">
              <w:rPr>
                <w:rFonts w:ascii="Calibri" w:hAnsi="Calibri" w:cs="Calibri"/>
                <w:bCs/>
                <w:sz w:val="18"/>
                <w:szCs w:val="17"/>
              </w:rPr>
              <w:t>I have a strong understanding of the strategies needed to improve attendance at this school (%agree/strongly agree)</w:t>
            </w:r>
          </w:p>
        </w:tc>
        <w:tc>
          <w:tcPr>
            <w:tcW w:w="992" w:type="dxa"/>
            <w:tcBorders>
              <w:top w:val="single" w:sz="4" w:space="0" w:color="000000"/>
              <w:left w:val="nil"/>
              <w:bottom w:val="single" w:sz="4" w:space="0" w:color="000000"/>
              <w:right w:val="nil"/>
            </w:tcBorders>
            <w:shd w:val="clear" w:color="auto" w:fill="E7E5E4"/>
          </w:tcPr>
          <w:p w14:paraId="40B9CDAF" w14:textId="77777777" w:rsidR="00184395" w:rsidRPr="00483BB6" w:rsidRDefault="00184395" w:rsidP="001C5D0D">
            <w:pPr>
              <w:spacing w:line="252" w:lineRule="auto"/>
              <w:jc w:val="center"/>
              <w:rPr>
                <w:rFonts w:ascii="Calibri" w:hAnsi="Calibri" w:cs="Calibri"/>
                <w:bCs/>
                <w:sz w:val="18"/>
                <w:szCs w:val="17"/>
              </w:rPr>
            </w:pPr>
            <w:r w:rsidRPr="00483BB6">
              <w:rPr>
                <w:rFonts w:ascii="Calibri" w:hAnsi="Calibri" w:cs="Calibri"/>
                <w:bCs/>
                <w:sz w:val="18"/>
                <w:szCs w:val="17"/>
              </w:rPr>
              <w:t>92</w:t>
            </w:r>
          </w:p>
        </w:tc>
        <w:tc>
          <w:tcPr>
            <w:tcW w:w="992" w:type="dxa"/>
            <w:tcBorders>
              <w:top w:val="single" w:sz="4" w:space="0" w:color="000000"/>
              <w:left w:val="nil"/>
              <w:bottom w:val="single" w:sz="4" w:space="0" w:color="000000"/>
              <w:right w:val="nil"/>
            </w:tcBorders>
            <w:shd w:val="clear" w:color="auto" w:fill="E7E5E4"/>
          </w:tcPr>
          <w:p w14:paraId="331477E2" w14:textId="77777777" w:rsidR="00184395" w:rsidRPr="00483BB6" w:rsidRDefault="00184395" w:rsidP="001C5D0D">
            <w:pPr>
              <w:jc w:val="center"/>
              <w:rPr>
                <w:rFonts w:ascii="Calibri" w:hAnsi="Calibri" w:cs="Calibri"/>
                <w:bCs/>
                <w:sz w:val="18"/>
                <w:szCs w:val="17"/>
              </w:rPr>
            </w:pPr>
            <w:r w:rsidRPr="00483BB6">
              <w:rPr>
                <w:rFonts w:ascii="Calibri" w:hAnsi="Calibri" w:cs="Calibri"/>
                <w:bCs/>
                <w:sz w:val="18"/>
                <w:szCs w:val="17"/>
              </w:rPr>
              <w:t>96</w:t>
            </w:r>
          </w:p>
        </w:tc>
      </w:tr>
      <w:tr w:rsidR="00184395" w:rsidRPr="00FD2D8A" w14:paraId="1B182EC6" w14:textId="77777777" w:rsidTr="001C5D0D">
        <w:tc>
          <w:tcPr>
            <w:tcW w:w="7054" w:type="dxa"/>
            <w:tcBorders>
              <w:top w:val="single" w:sz="4" w:space="0" w:color="000000"/>
              <w:left w:val="nil"/>
              <w:bottom w:val="single" w:sz="4" w:space="0" w:color="000000"/>
              <w:right w:val="nil"/>
            </w:tcBorders>
            <w:shd w:val="clear" w:color="auto" w:fill="BBBFC6"/>
          </w:tcPr>
          <w:p w14:paraId="6A59B80E" w14:textId="77777777" w:rsidR="00184395" w:rsidRPr="00483BB6" w:rsidRDefault="00184395" w:rsidP="001C5D0D">
            <w:pPr>
              <w:spacing w:line="252" w:lineRule="auto"/>
              <w:rPr>
                <w:rFonts w:ascii="Calibri" w:hAnsi="Calibri" w:cs="Calibri"/>
                <w:bCs/>
                <w:sz w:val="18"/>
                <w:szCs w:val="17"/>
              </w:rPr>
            </w:pPr>
            <w:r w:rsidRPr="00483BB6">
              <w:rPr>
                <w:rFonts w:ascii="Calibri" w:hAnsi="Calibri" w:cs="Calibri"/>
                <w:bCs/>
                <w:sz w:val="18"/>
                <w:szCs w:val="17"/>
              </w:rPr>
              <w:t>The strategies used by this school are helping achieve our school’s attendance targets (% agree/strongly agree)</w:t>
            </w:r>
          </w:p>
        </w:tc>
        <w:tc>
          <w:tcPr>
            <w:tcW w:w="992" w:type="dxa"/>
            <w:tcBorders>
              <w:top w:val="single" w:sz="4" w:space="0" w:color="000000"/>
              <w:left w:val="nil"/>
              <w:bottom w:val="single" w:sz="4" w:space="0" w:color="000000"/>
              <w:right w:val="nil"/>
            </w:tcBorders>
            <w:shd w:val="clear" w:color="auto" w:fill="BBBFC6"/>
          </w:tcPr>
          <w:p w14:paraId="0EF6F21E" w14:textId="77777777" w:rsidR="00184395" w:rsidRPr="00483BB6" w:rsidRDefault="00184395" w:rsidP="001C5D0D">
            <w:pPr>
              <w:spacing w:line="252" w:lineRule="auto"/>
              <w:jc w:val="center"/>
              <w:rPr>
                <w:rFonts w:ascii="Calibri" w:hAnsi="Calibri" w:cs="Calibri"/>
                <w:bCs/>
                <w:sz w:val="18"/>
                <w:szCs w:val="17"/>
              </w:rPr>
            </w:pPr>
            <w:r w:rsidRPr="00483BB6">
              <w:rPr>
                <w:rFonts w:ascii="Calibri" w:hAnsi="Calibri" w:cs="Calibri"/>
                <w:bCs/>
                <w:sz w:val="18"/>
                <w:szCs w:val="17"/>
              </w:rPr>
              <w:t>81</w:t>
            </w:r>
          </w:p>
        </w:tc>
        <w:tc>
          <w:tcPr>
            <w:tcW w:w="992" w:type="dxa"/>
            <w:tcBorders>
              <w:top w:val="single" w:sz="4" w:space="0" w:color="000000"/>
              <w:left w:val="nil"/>
              <w:bottom w:val="single" w:sz="4" w:space="0" w:color="000000"/>
              <w:right w:val="nil"/>
            </w:tcBorders>
            <w:shd w:val="clear" w:color="auto" w:fill="BBBFC6"/>
          </w:tcPr>
          <w:p w14:paraId="32B31422" w14:textId="77777777" w:rsidR="00184395" w:rsidRPr="00483BB6" w:rsidRDefault="00184395" w:rsidP="001C5D0D">
            <w:pPr>
              <w:jc w:val="center"/>
              <w:rPr>
                <w:rFonts w:ascii="Calibri" w:hAnsi="Calibri" w:cs="Calibri"/>
                <w:bCs/>
                <w:sz w:val="18"/>
                <w:szCs w:val="17"/>
              </w:rPr>
            </w:pPr>
            <w:r w:rsidRPr="00483BB6">
              <w:rPr>
                <w:rFonts w:ascii="Calibri" w:hAnsi="Calibri" w:cs="Calibri"/>
                <w:bCs/>
                <w:sz w:val="18"/>
                <w:szCs w:val="17"/>
              </w:rPr>
              <w:t>91</w:t>
            </w:r>
          </w:p>
        </w:tc>
      </w:tr>
      <w:tr w:rsidR="00184395" w:rsidRPr="000A25F6" w14:paraId="6352FA2B" w14:textId="77777777" w:rsidTr="001C5D0D">
        <w:tc>
          <w:tcPr>
            <w:tcW w:w="7054" w:type="dxa"/>
            <w:tcBorders>
              <w:top w:val="single" w:sz="4" w:space="0" w:color="000000"/>
              <w:left w:val="nil"/>
              <w:bottom w:val="single" w:sz="4" w:space="0" w:color="000000"/>
              <w:right w:val="nil"/>
            </w:tcBorders>
            <w:shd w:val="clear" w:color="auto" w:fill="E7E5E4"/>
          </w:tcPr>
          <w:p w14:paraId="09C73448" w14:textId="77777777" w:rsidR="00184395" w:rsidRPr="00483BB6" w:rsidRDefault="00184395" w:rsidP="001C5D0D">
            <w:pPr>
              <w:spacing w:line="252" w:lineRule="auto"/>
              <w:rPr>
                <w:rFonts w:ascii="Calibri" w:hAnsi="Calibri" w:cs="Calibri"/>
                <w:bCs/>
                <w:sz w:val="18"/>
                <w:szCs w:val="17"/>
              </w:rPr>
            </w:pPr>
            <w:r w:rsidRPr="00483BB6">
              <w:rPr>
                <w:rFonts w:ascii="Calibri" w:hAnsi="Calibri" w:cs="Calibri"/>
                <w:bCs/>
                <w:sz w:val="18"/>
                <w:szCs w:val="17"/>
              </w:rPr>
              <w:t>The strategies used by this school to increase attendance are well supported by the wider community (% agree/strongly agree)</w:t>
            </w:r>
          </w:p>
        </w:tc>
        <w:tc>
          <w:tcPr>
            <w:tcW w:w="992" w:type="dxa"/>
            <w:tcBorders>
              <w:top w:val="single" w:sz="4" w:space="0" w:color="000000"/>
              <w:left w:val="nil"/>
              <w:bottom w:val="single" w:sz="4" w:space="0" w:color="000000"/>
              <w:right w:val="nil"/>
            </w:tcBorders>
            <w:shd w:val="clear" w:color="auto" w:fill="E7E5E4"/>
          </w:tcPr>
          <w:p w14:paraId="3A2D532C" w14:textId="77777777" w:rsidR="00184395" w:rsidRPr="00483BB6" w:rsidRDefault="00184395" w:rsidP="001C5D0D">
            <w:pPr>
              <w:spacing w:line="252" w:lineRule="auto"/>
              <w:jc w:val="center"/>
              <w:rPr>
                <w:rFonts w:ascii="Calibri" w:hAnsi="Calibri" w:cs="Calibri"/>
                <w:bCs/>
                <w:sz w:val="18"/>
                <w:szCs w:val="17"/>
              </w:rPr>
            </w:pPr>
            <w:r w:rsidRPr="00483BB6">
              <w:rPr>
                <w:rFonts w:ascii="Calibri" w:hAnsi="Calibri" w:cs="Calibri"/>
                <w:bCs/>
                <w:sz w:val="18"/>
                <w:szCs w:val="17"/>
              </w:rPr>
              <w:t>77</w:t>
            </w:r>
          </w:p>
        </w:tc>
        <w:tc>
          <w:tcPr>
            <w:tcW w:w="992" w:type="dxa"/>
            <w:tcBorders>
              <w:top w:val="single" w:sz="4" w:space="0" w:color="000000"/>
              <w:left w:val="nil"/>
              <w:bottom w:val="single" w:sz="4" w:space="0" w:color="000000"/>
              <w:right w:val="nil"/>
            </w:tcBorders>
            <w:shd w:val="clear" w:color="auto" w:fill="E7E5E4"/>
          </w:tcPr>
          <w:p w14:paraId="77DC8E7B" w14:textId="77777777" w:rsidR="00184395" w:rsidRPr="00483BB6" w:rsidRDefault="00184395" w:rsidP="001C5D0D">
            <w:pPr>
              <w:jc w:val="center"/>
              <w:rPr>
                <w:rFonts w:ascii="Calibri" w:hAnsi="Calibri" w:cs="Calibri"/>
                <w:bCs/>
                <w:sz w:val="18"/>
                <w:szCs w:val="17"/>
              </w:rPr>
            </w:pPr>
            <w:r w:rsidRPr="00483BB6">
              <w:rPr>
                <w:rFonts w:ascii="Calibri" w:hAnsi="Calibri" w:cs="Calibri"/>
                <w:bCs/>
                <w:sz w:val="18"/>
                <w:szCs w:val="17"/>
              </w:rPr>
              <w:t>80</w:t>
            </w:r>
          </w:p>
        </w:tc>
      </w:tr>
      <w:tr w:rsidR="00184395" w:rsidRPr="000A25F6" w14:paraId="401A5EC2" w14:textId="77777777" w:rsidTr="001C5D0D">
        <w:tc>
          <w:tcPr>
            <w:tcW w:w="7054" w:type="dxa"/>
            <w:tcBorders>
              <w:top w:val="single" w:sz="4" w:space="0" w:color="000000"/>
              <w:left w:val="nil"/>
              <w:bottom w:val="single" w:sz="4" w:space="0" w:color="000000"/>
              <w:right w:val="nil"/>
            </w:tcBorders>
            <w:shd w:val="clear" w:color="auto" w:fill="BBBFC6"/>
          </w:tcPr>
          <w:p w14:paraId="01543CA2" w14:textId="77777777" w:rsidR="00184395" w:rsidRPr="00483BB6" w:rsidRDefault="00184395" w:rsidP="001C5D0D">
            <w:pPr>
              <w:spacing w:line="252" w:lineRule="auto"/>
              <w:rPr>
                <w:rFonts w:ascii="Calibri" w:hAnsi="Calibri" w:cs="Calibri"/>
                <w:bCs/>
                <w:sz w:val="18"/>
                <w:szCs w:val="17"/>
              </w:rPr>
            </w:pPr>
            <w:r w:rsidRPr="00483BB6">
              <w:rPr>
                <w:rFonts w:ascii="Calibri" w:hAnsi="Calibri" w:cs="Calibri"/>
                <w:bCs/>
                <w:sz w:val="18"/>
                <w:szCs w:val="17"/>
              </w:rPr>
              <w:t>Generally, parents in this community understand the importance of sending their children to school regularly (% agree/strongly agree)</w:t>
            </w:r>
          </w:p>
        </w:tc>
        <w:tc>
          <w:tcPr>
            <w:tcW w:w="992" w:type="dxa"/>
            <w:tcBorders>
              <w:top w:val="single" w:sz="4" w:space="0" w:color="000000"/>
              <w:left w:val="nil"/>
              <w:bottom w:val="single" w:sz="4" w:space="0" w:color="000000"/>
              <w:right w:val="nil"/>
            </w:tcBorders>
            <w:shd w:val="clear" w:color="auto" w:fill="BBBFC6"/>
          </w:tcPr>
          <w:p w14:paraId="17A6D3BE" w14:textId="77777777" w:rsidR="00184395" w:rsidRPr="00483BB6" w:rsidRDefault="00184395" w:rsidP="001C5D0D">
            <w:pPr>
              <w:spacing w:line="252" w:lineRule="auto"/>
              <w:jc w:val="center"/>
              <w:rPr>
                <w:rFonts w:ascii="Calibri" w:hAnsi="Calibri" w:cs="Calibri"/>
                <w:bCs/>
                <w:sz w:val="18"/>
                <w:szCs w:val="17"/>
              </w:rPr>
            </w:pPr>
            <w:r w:rsidRPr="00483BB6">
              <w:rPr>
                <w:rFonts w:ascii="Calibri" w:hAnsi="Calibri" w:cs="Calibri"/>
                <w:bCs/>
                <w:sz w:val="18"/>
                <w:szCs w:val="17"/>
              </w:rPr>
              <w:t>80</w:t>
            </w:r>
          </w:p>
        </w:tc>
        <w:tc>
          <w:tcPr>
            <w:tcW w:w="992" w:type="dxa"/>
            <w:tcBorders>
              <w:top w:val="single" w:sz="4" w:space="0" w:color="000000"/>
              <w:left w:val="nil"/>
              <w:bottom w:val="single" w:sz="4" w:space="0" w:color="000000"/>
              <w:right w:val="nil"/>
            </w:tcBorders>
            <w:shd w:val="clear" w:color="auto" w:fill="BBBFC6"/>
          </w:tcPr>
          <w:p w14:paraId="7615DF09" w14:textId="77777777" w:rsidR="00184395" w:rsidRPr="00483BB6" w:rsidRDefault="00184395" w:rsidP="001C5D0D">
            <w:pPr>
              <w:jc w:val="center"/>
              <w:rPr>
                <w:rFonts w:ascii="Calibri" w:hAnsi="Calibri" w:cs="Calibri"/>
                <w:bCs/>
                <w:sz w:val="18"/>
                <w:szCs w:val="17"/>
              </w:rPr>
            </w:pPr>
            <w:r w:rsidRPr="00483BB6">
              <w:rPr>
                <w:rFonts w:ascii="Calibri" w:hAnsi="Calibri" w:cs="Calibri"/>
                <w:bCs/>
                <w:sz w:val="18"/>
                <w:szCs w:val="17"/>
              </w:rPr>
              <w:t>76</w:t>
            </w:r>
          </w:p>
        </w:tc>
      </w:tr>
      <w:tr w:rsidR="00184395" w:rsidRPr="000A25F6" w14:paraId="407E4D57" w14:textId="77777777" w:rsidTr="001C5D0D">
        <w:tc>
          <w:tcPr>
            <w:tcW w:w="7054" w:type="dxa"/>
            <w:tcBorders>
              <w:top w:val="single" w:sz="4" w:space="0" w:color="000000"/>
              <w:left w:val="nil"/>
              <w:bottom w:val="single" w:sz="4" w:space="0" w:color="000000"/>
              <w:right w:val="nil"/>
            </w:tcBorders>
            <w:shd w:val="clear" w:color="auto" w:fill="E7E5E4"/>
          </w:tcPr>
          <w:p w14:paraId="4EB20BB9" w14:textId="77777777" w:rsidR="00184395" w:rsidRPr="00483BB6" w:rsidRDefault="00184395" w:rsidP="001C5D0D">
            <w:pPr>
              <w:spacing w:line="252" w:lineRule="auto"/>
              <w:rPr>
                <w:rFonts w:ascii="Calibri" w:hAnsi="Calibri" w:cs="Calibri"/>
                <w:bCs/>
                <w:sz w:val="18"/>
                <w:szCs w:val="17"/>
              </w:rPr>
            </w:pPr>
            <w:r w:rsidRPr="00483BB6">
              <w:rPr>
                <w:rFonts w:ascii="Calibri" w:hAnsi="Calibri" w:cs="Calibri"/>
                <w:bCs/>
                <w:sz w:val="18"/>
                <w:szCs w:val="17"/>
              </w:rPr>
              <w:t>The strategies used at this school to increase student attendance are evaluated regularly (% agree/strongly agree)</w:t>
            </w:r>
          </w:p>
        </w:tc>
        <w:tc>
          <w:tcPr>
            <w:tcW w:w="992" w:type="dxa"/>
            <w:tcBorders>
              <w:top w:val="single" w:sz="4" w:space="0" w:color="000000"/>
              <w:left w:val="nil"/>
              <w:bottom w:val="single" w:sz="4" w:space="0" w:color="000000"/>
              <w:right w:val="nil"/>
            </w:tcBorders>
            <w:shd w:val="clear" w:color="auto" w:fill="E7E5E4"/>
          </w:tcPr>
          <w:p w14:paraId="1F788A7B" w14:textId="77777777" w:rsidR="00184395" w:rsidRPr="00483BB6" w:rsidRDefault="00184395" w:rsidP="001C5D0D">
            <w:pPr>
              <w:spacing w:line="252" w:lineRule="auto"/>
              <w:jc w:val="center"/>
              <w:rPr>
                <w:rFonts w:ascii="Calibri" w:hAnsi="Calibri" w:cs="Calibri"/>
                <w:bCs/>
                <w:sz w:val="18"/>
                <w:szCs w:val="17"/>
              </w:rPr>
            </w:pPr>
            <w:r w:rsidRPr="00483BB6">
              <w:rPr>
                <w:rFonts w:ascii="Calibri" w:hAnsi="Calibri" w:cs="Calibri"/>
                <w:bCs/>
                <w:sz w:val="18"/>
                <w:szCs w:val="17"/>
              </w:rPr>
              <w:t>80</w:t>
            </w:r>
          </w:p>
        </w:tc>
        <w:tc>
          <w:tcPr>
            <w:tcW w:w="992" w:type="dxa"/>
            <w:tcBorders>
              <w:top w:val="single" w:sz="4" w:space="0" w:color="000000"/>
              <w:left w:val="nil"/>
              <w:bottom w:val="single" w:sz="4" w:space="0" w:color="000000"/>
              <w:right w:val="nil"/>
            </w:tcBorders>
            <w:shd w:val="clear" w:color="auto" w:fill="E7E5E4"/>
          </w:tcPr>
          <w:p w14:paraId="6E655517" w14:textId="77777777" w:rsidR="00184395" w:rsidRPr="00483BB6" w:rsidRDefault="00184395" w:rsidP="001C5D0D">
            <w:pPr>
              <w:jc w:val="center"/>
              <w:rPr>
                <w:rFonts w:ascii="Calibri" w:hAnsi="Calibri" w:cs="Calibri"/>
                <w:bCs/>
                <w:sz w:val="18"/>
                <w:szCs w:val="17"/>
              </w:rPr>
            </w:pPr>
            <w:r w:rsidRPr="00483BB6">
              <w:rPr>
                <w:rFonts w:ascii="Calibri" w:hAnsi="Calibri" w:cs="Calibri"/>
                <w:bCs/>
                <w:sz w:val="18"/>
                <w:szCs w:val="17"/>
              </w:rPr>
              <w:t>89</w:t>
            </w:r>
          </w:p>
        </w:tc>
      </w:tr>
      <w:tr w:rsidR="00184395" w:rsidRPr="000A25F6" w14:paraId="164F3BD2" w14:textId="77777777" w:rsidTr="001C5D0D">
        <w:tc>
          <w:tcPr>
            <w:tcW w:w="7054" w:type="dxa"/>
            <w:tcBorders>
              <w:top w:val="single" w:sz="4" w:space="0" w:color="000000"/>
              <w:left w:val="nil"/>
              <w:bottom w:val="single" w:sz="4" w:space="0" w:color="000000"/>
              <w:right w:val="nil"/>
            </w:tcBorders>
            <w:shd w:val="clear" w:color="auto" w:fill="BBBFC6"/>
          </w:tcPr>
          <w:p w14:paraId="4869D15B" w14:textId="77777777" w:rsidR="00184395" w:rsidRPr="00483BB6" w:rsidRDefault="00184395" w:rsidP="001C5D0D">
            <w:pPr>
              <w:spacing w:line="252" w:lineRule="auto"/>
              <w:rPr>
                <w:rFonts w:ascii="Calibri" w:hAnsi="Calibri" w:cs="Calibri"/>
                <w:bCs/>
                <w:sz w:val="18"/>
                <w:szCs w:val="17"/>
              </w:rPr>
            </w:pPr>
            <w:r w:rsidRPr="00483BB6">
              <w:rPr>
                <w:rFonts w:ascii="Calibri" w:hAnsi="Calibri" w:cs="Calibri"/>
                <w:bCs/>
                <w:sz w:val="18"/>
                <w:szCs w:val="17"/>
              </w:rPr>
              <w:t>I would welcome further guidance on how to develop strategies to improve attendance (% agree/strongly agree)</w:t>
            </w:r>
          </w:p>
        </w:tc>
        <w:tc>
          <w:tcPr>
            <w:tcW w:w="992" w:type="dxa"/>
            <w:tcBorders>
              <w:top w:val="single" w:sz="4" w:space="0" w:color="000000"/>
              <w:left w:val="nil"/>
              <w:bottom w:val="single" w:sz="4" w:space="0" w:color="000000"/>
              <w:right w:val="nil"/>
            </w:tcBorders>
            <w:shd w:val="clear" w:color="auto" w:fill="BBBFC6"/>
          </w:tcPr>
          <w:p w14:paraId="1E91663A" w14:textId="77777777" w:rsidR="00184395" w:rsidRPr="00483BB6" w:rsidRDefault="00184395" w:rsidP="001C5D0D">
            <w:pPr>
              <w:spacing w:line="252" w:lineRule="auto"/>
              <w:jc w:val="center"/>
              <w:rPr>
                <w:rFonts w:ascii="Calibri" w:hAnsi="Calibri" w:cs="Calibri"/>
                <w:bCs/>
                <w:sz w:val="18"/>
                <w:szCs w:val="17"/>
              </w:rPr>
            </w:pPr>
            <w:r w:rsidRPr="00483BB6">
              <w:rPr>
                <w:rFonts w:ascii="Calibri" w:hAnsi="Calibri" w:cs="Calibri"/>
                <w:bCs/>
                <w:sz w:val="18"/>
                <w:szCs w:val="17"/>
              </w:rPr>
              <w:t>74</w:t>
            </w:r>
          </w:p>
        </w:tc>
        <w:tc>
          <w:tcPr>
            <w:tcW w:w="992" w:type="dxa"/>
            <w:tcBorders>
              <w:top w:val="single" w:sz="4" w:space="0" w:color="000000"/>
              <w:left w:val="nil"/>
              <w:bottom w:val="single" w:sz="4" w:space="0" w:color="000000"/>
              <w:right w:val="nil"/>
            </w:tcBorders>
            <w:shd w:val="clear" w:color="auto" w:fill="BBBFC6"/>
          </w:tcPr>
          <w:p w14:paraId="4B0B9490" w14:textId="77777777" w:rsidR="00184395" w:rsidRPr="00483BB6" w:rsidRDefault="00184395" w:rsidP="001C5D0D">
            <w:pPr>
              <w:jc w:val="center"/>
              <w:rPr>
                <w:rFonts w:ascii="Calibri" w:hAnsi="Calibri" w:cs="Calibri"/>
                <w:bCs/>
                <w:sz w:val="18"/>
                <w:szCs w:val="17"/>
              </w:rPr>
            </w:pPr>
            <w:r w:rsidRPr="00483BB6">
              <w:rPr>
                <w:rFonts w:ascii="Calibri" w:hAnsi="Calibri" w:cs="Calibri"/>
                <w:bCs/>
                <w:sz w:val="18"/>
                <w:szCs w:val="17"/>
              </w:rPr>
              <w:t>80</w:t>
            </w:r>
          </w:p>
        </w:tc>
      </w:tr>
      <w:tr w:rsidR="00184395" w:rsidRPr="000A25F6" w14:paraId="0B9C37E2" w14:textId="77777777" w:rsidTr="001C5D0D">
        <w:tc>
          <w:tcPr>
            <w:tcW w:w="7054" w:type="dxa"/>
            <w:tcBorders>
              <w:top w:val="single" w:sz="4" w:space="0" w:color="000000"/>
              <w:left w:val="nil"/>
              <w:bottom w:val="single" w:sz="4" w:space="0" w:color="000000"/>
              <w:right w:val="nil"/>
            </w:tcBorders>
            <w:shd w:val="clear" w:color="auto" w:fill="E7E5E4"/>
          </w:tcPr>
          <w:p w14:paraId="78B6A327" w14:textId="77777777" w:rsidR="00184395" w:rsidRPr="00483BB6" w:rsidRDefault="00184395" w:rsidP="001C5D0D">
            <w:pPr>
              <w:spacing w:line="252" w:lineRule="auto"/>
              <w:rPr>
                <w:rFonts w:ascii="Calibri" w:hAnsi="Calibri" w:cs="Calibri"/>
                <w:bCs/>
                <w:sz w:val="18"/>
                <w:szCs w:val="17"/>
              </w:rPr>
            </w:pPr>
            <w:r w:rsidRPr="00483BB6">
              <w:rPr>
                <w:rFonts w:ascii="Calibri" w:hAnsi="Calibri" w:cs="Calibri"/>
                <w:bCs/>
                <w:sz w:val="18"/>
                <w:szCs w:val="17"/>
              </w:rPr>
              <w:t>Students with patterns of irregular attendance are easily identified and monitored (% agree/strongly agree)</w:t>
            </w:r>
          </w:p>
        </w:tc>
        <w:tc>
          <w:tcPr>
            <w:tcW w:w="992" w:type="dxa"/>
            <w:tcBorders>
              <w:top w:val="single" w:sz="4" w:space="0" w:color="000000"/>
              <w:left w:val="nil"/>
              <w:bottom w:val="single" w:sz="4" w:space="0" w:color="000000"/>
              <w:right w:val="nil"/>
            </w:tcBorders>
            <w:shd w:val="clear" w:color="auto" w:fill="E7E5E4"/>
          </w:tcPr>
          <w:p w14:paraId="119E1465" w14:textId="77777777" w:rsidR="00184395" w:rsidRPr="00483BB6" w:rsidRDefault="00184395" w:rsidP="001C5D0D">
            <w:pPr>
              <w:spacing w:line="252" w:lineRule="auto"/>
              <w:jc w:val="center"/>
              <w:rPr>
                <w:rFonts w:ascii="Calibri" w:hAnsi="Calibri" w:cs="Calibri"/>
                <w:bCs/>
                <w:sz w:val="18"/>
                <w:szCs w:val="17"/>
              </w:rPr>
            </w:pPr>
            <w:r w:rsidRPr="00483BB6">
              <w:rPr>
                <w:rFonts w:ascii="Calibri" w:hAnsi="Calibri" w:cs="Calibri"/>
                <w:bCs/>
                <w:sz w:val="18"/>
                <w:szCs w:val="17"/>
              </w:rPr>
              <w:t>95</w:t>
            </w:r>
          </w:p>
        </w:tc>
        <w:tc>
          <w:tcPr>
            <w:tcW w:w="992" w:type="dxa"/>
            <w:tcBorders>
              <w:top w:val="single" w:sz="4" w:space="0" w:color="000000"/>
              <w:left w:val="nil"/>
              <w:bottom w:val="single" w:sz="4" w:space="0" w:color="000000"/>
              <w:right w:val="nil"/>
            </w:tcBorders>
            <w:shd w:val="clear" w:color="auto" w:fill="E7E5E4"/>
          </w:tcPr>
          <w:p w14:paraId="788118AA" w14:textId="77777777" w:rsidR="00184395" w:rsidRPr="00483BB6" w:rsidRDefault="00184395" w:rsidP="001C5D0D">
            <w:pPr>
              <w:jc w:val="center"/>
              <w:rPr>
                <w:rFonts w:ascii="Calibri" w:hAnsi="Calibri" w:cs="Calibri"/>
                <w:bCs/>
                <w:sz w:val="18"/>
                <w:szCs w:val="17"/>
              </w:rPr>
            </w:pPr>
            <w:r w:rsidRPr="00483BB6">
              <w:rPr>
                <w:rFonts w:ascii="Calibri" w:hAnsi="Calibri" w:cs="Calibri"/>
                <w:bCs/>
                <w:sz w:val="18"/>
                <w:szCs w:val="17"/>
              </w:rPr>
              <w:t>95</w:t>
            </w:r>
          </w:p>
        </w:tc>
      </w:tr>
      <w:tr w:rsidR="00184395" w:rsidRPr="000A25F6" w14:paraId="4EEE4018" w14:textId="77777777" w:rsidTr="001C5D0D">
        <w:tc>
          <w:tcPr>
            <w:tcW w:w="7054" w:type="dxa"/>
            <w:tcBorders>
              <w:top w:val="single" w:sz="4" w:space="0" w:color="000000"/>
              <w:left w:val="nil"/>
              <w:bottom w:val="single" w:sz="4" w:space="0" w:color="000000"/>
              <w:right w:val="nil"/>
            </w:tcBorders>
            <w:shd w:val="clear" w:color="auto" w:fill="BBBFC6"/>
          </w:tcPr>
          <w:p w14:paraId="031891FA" w14:textId="77777777" w:rsidR="00184395" w:rsidRPr="00483BB6" w:rsidRDefault="00184395" w:rsidP="001C5D0D">
            <w:pPr>
              <w:spacing w:line="252" w:lineRule="auto"/>
              <w:rPr>
                <w:rFonts w:ascii="Calibri" w:hAnsi="Calibri" w:cs="Calibri"/>
                <w:bCs/>
                <w:sz w:val="18"/>
                <w:szCs w:val="17"/>
              </w:rPr>
            </w:pPr>
            <w:r w:rsidRPr="00483BB6">
              <w:rPr>
                <w:rFonts w:ascii="Calibri" w:hAnsi="Calibri" w:cs="Calibri"/>
                <w:bCs/>
                <w:sz w:val="18"/>
                <w:szCs w:val="17"/>
              </w:rPr>
              <w:t>Attendance data is analysed regularly to identify trends and patterns of absenteeism (% agree/strongly agree)</w:t>
            </w:r>
          </w:p>
        </w:tc>
        <w:tc>
          <w:tcPr>
            <w:tcW w:w="992" w:type="dxa"/>
            <w:tcBorders>
              <w:top w:val="single" w:sz="4" w:space="0" w:color="000000"/>
              <w:left w:val="nil"/>
              <w:bottom w:val="single" w:sz="4" w:space="0" w:color="000000"/>
              <w:right w:val="nil"/>
            </w:tcBorders>
            <w:shd w:val="clear" w:color="auto" w:fill="BBBFC6"/>
          </w:tcPr>
          <w:p w14:paraId="60A4D220" w14:textId="77777777" w:rsidR="00184395" w:rsidRPr="00483BB6" w:rsidRDefault="00184395" w:rsidP="001C5D0D">
            <w:pPr>
              <w:spacing w:line="252" w:lineRule="auto"/>
              <w:jc w:val="center"/>
              <w:rPr>
                <w:rFonts w:ascii="Calibri" w:hAnsi="Calibri" w:cs="Calibri"/>
                <w:bCs/>
                <w:sz w:val="18"/>
                <w:szCs w:val="17"/>
              </w:rPr>
            </w:pPr>
            <w:r w:rsidRPr="00483BB6">
              <w:rPr>
                <w:rFonts w:ascii="Calibri" w:hAnsi="Calibri" w:cs="Calibri"/>
                <w:bCs/>
                <w:sz w:val="18"/>
                <w:szCs w:val="17"/>
              </w:rPr>
              <w:t>84</w:t>
            </w:r>
          </w:p>
        </w:tc>
        <w:tc>
          <w:tcPr>
            <w:tcW w:w="992" w:type="dxa"/>
            <w:tcBorders>
              <w:top w:val="single" w:sz="4" w:space="0" w:color="000000"/>
              <w:left w:val="nil"/>
              <w:bottom w:val="single" w:sz="4" w:space="0" w:color="000000"/>
              <w:right w:val="nil"/>
            </w:tcBorders>
            <w:shd w:val="clear" w:color="auto" w:fill="BBBFC6"/>
          </w:tcPr>
          <w:p w14:paraId="2E1DF935" w14:textId="77777777" w:rsidR="00184395" w:rsidRPr="00483BB6" w:rsidRDefault="00184395" w:rsidP="001C5D0D">
            <w:pPr>
              <w:jc w:val="center"/>
              <w:rPr>
                <w:rFonts w:ascii="Calibri" w:hAnsi="Calibri" w:cs="Calibri"/>
                <w:bCs/>
                <w:sz w:val="18"/>
                <w:szCs w:val="17"/>
              </w:rPr>
            </w:pPr>
            <w:r w:rsidRPr="00483BB6">
              <w:rPr>
                <w:rFonts w:ascii="Calibri" w:hAnsi="Calibri" w:cs="Calibri"/>
                <w:bCs/>
                <w:sz w:val="18"/>
                <w:szCs w:val="17"/>
              </w:rPr>
              <w:t>93</w:t>
            </w:r>
          </w:p>
        </w:tc>
      </w:tr>
      <w:tr w:rsidR="00184395" w:rsidRPr="000A25F6" w14:paraId="3BA04A4B" w14:textId="77777777" w:rsidTr="001C5D0D">
        <w:tc>
          <w:tcPr>
            <w:tcW w:w="7054" w:type="dxa"/>
            <w:tcBorders>
              <w:top w:val="single" w:sz="4" w:space="0" w:color="000000"/>
              <w:left w:val="nil"/>
              <w:bottom w:val="single" w:sz="4" w:space="0" w:color="000000"/>
              <w:right w:val="nil"/>
            </w:tcBorders>
            <w:shd w:val="clear" w:color="auto" w:fill="E7E5E4"/>
          </w:tcPr>
          <w:p w14:paraId="251DAA64" w14:textId="77777777" w:rsidR="00184395" w:rsidRPr="00483BB6" w:rsidRDefault="00184395" w:rsidP="001C5D0D">
            <w:pPr>
              <w:spacing w:line="252" w:lineRule="auto"/>
              <w:ind w:right="-108"/>
              <w:rPr>
                <w:rFonts w:ascii="Calibri" w:hAnsi="Calibri" w:cs="Calibri"/>
                <w:bCs/>
                <w:sz w:val="18"/>
                <w:szCs w:val="17"/>
              </w:rPr>
            </w:pPr>
            <w:r w:rsidRPr="00483BB6">
              <w:rPr>
                <w:rFonts w:ascii="Calibri" w:hAnsi="Calibri" w:cs="Calibri"/>
                <w:bCs/>
                <w:sz w:val="18"/>
                <w:szCs w:val="17"/>
              </w:rPr>
              <w:t>Unexplained absences are consistently followed up within three days (% agree/strongly agree)</w:t>
            </w:r>
          </w:p>
        </w:tc>
        <w:tc>
          <w:tcPr>
            <w:tcW w:w="992" w:type="dxa"/>
            <w:tcBorders>
              <w:top w:val="single" w:sz="4" w:space="0" w:color="000000"/>
              <w:left w:val="nil"/>
              <w:bottom w:val="single" w:sz="4" w:space="0" w:color="000000"/>
              <w:right w:val="nil"/>
            </w:tcBorders>
            <w:shd w:val="clear" w:color="auto" w:fill="E7E5E4"/>
          </w:tcPr>
          <w:p w14:paraId="7E1E97B7" w14:textId="77777777" w:rsidR="00184395" w:rsidRPr="00483BB6" w:rsidRDefault="00184395" w:rsidP="001C5D0D">
            <w:pPr>
              <w:spacing w:line="252" w:lineRule="auto"/>
              <w:jc w:val="center"/>
              <w:rPr>
                <w:rFonts w:ascii="Calibri" w:hAnsi="Calibri" w:cs="Calibri"/>
                <w:bCs/>
                <w:sz w:val="18"/>
                <w:szCs w:val="17"/>
              </w:rPr>
            </w:pPr>
            <w:r w:rsidRPr="00483BB6">
              <w:rPr>
                <w:rFonts w:ascii="Calibri" w:hAnsi="Calibri" w:cs="Calibri"/>
                <w:bCs/>
                <w:sz w:val="18"/>
                <w:szCs w:val="17"/>
              </w:rPr>
              <w:t>72</w:t>
            </w:r>
          </w:p>
        </w:tc>
        <w:tc>
          <w:tcPr>
            <w:tcW w:w="992" w:type="dxa"/>
            <w:tcBorders>
              <w:top w:val="single" w:sz="4" w:space="0" w:color="000000"/>
              <w:left w:val="nil"/>
              <w:bottom w:val="single" w:sz="4" w:space="0" w:color="000000"/>
              <w:right w:val="nil"/>
            </w:tcBorders>
            <w:shd w:val="clear" w:color="auto" w:fill="E7E5E4"/>
          </w:tcPr>
          <w:p w14:paraId="76AF3C11" w14:textId="77777777" w:rsidR="00184395" w:rsidRPr="00483BB6" w:rsidRDefault="00184395" w:rsidP="001C5D0D">
            <w:pPr>
              <w:jc w:val="center"/>
              <w:rPr>
                <w:rFonts w:ascii="Calibri" w:hAnsi="Calibri" w:cs="Calibri"/>
                <w:bCs/>
                <w:sz w:val="18"/>
                <w:szCs w:val="17"/>
              </w:rPr>
            </w:pPr>
            <w:r w:rsidRPr="00483BB6">
              <w:rPr>
                <w:rFonts w:ascii="Calibri" w:hAnsi="Calibri" w:cs="Calibri"/>
                <w:bCs/>
                <w:sz w:val="18"/>
                <w:szCs w:val="17"/>
              </w:rPr>
              <w:t>86</w:t>
            </w:r>
          </w:p>
        </w:tc>
      </w:tr>
      <w:tr w:rsidR="00184395" w:rsidRPr="000A25F6" w14:paraId="4B99A3B8" w14:textId="77777777" w:rsidTr="001C5D0D">
        <w:tc>
          <w:tcPr>
            <w:tcW w:w="7054" w:type="dxa"/>
            <w:tcBorders>
              <w:top w:val="single" w:sz="4" w:space="0" w:color="000000"/>
              <w:left w:val="nil"/>
              <w:bottom w:val="single" w:sz="4" w:space="0" w:color="000000"/>
              <w:right w:val="nil"/>
            </w:tcBorders>
            <w:shd w:val="clear" w:color="auto" w:fill="BBBFC6"/>
          </w:tcPr>
          <w:p w14:paraId="0F4EEB4D" w14:textId="77777777" w:rsidR="00184395" w:rsidRPr="00483BB6" w:rsidRDefault="00184395" w:rsidP="001C5D0D">
            <w:pPr>
              <w:spacing w:line="252" w:lineRule="auto"/>
              <w:rPr>
                <w:rFonts w:ascii="Calibri" w:hAnsi="Calibri" w:cs="Calibri"/>
                <w:bCs/>
                <w:sz w:val="18"/>
                <w:szCs w:val="17"/>
              </w:rPr>
            </w:pPr>
            <w:r w:rsidRPr="00483BB6">
              <w:rPr>
                <w:rFonts w:ascii="Calibri" w:hAnsi="Calibri" w:cs="Calibri"/>
                <w:bCs/>
                <w:sz w:val="18"/>
                <w:szCs w:val="17"/>
              </w:rPr>
              <w:t>There is sufficient support to manage persistent non-attendance (% agree/strongly agree)</w:t>
            </w:r>
          </w:p>
        </w:tc>
        <w:tc>
          <w:tcPr>
            <w:tcW w:w="992" w:type="dxa"/>
            <w:tcBorders>
              <w:top w:val="single" w:sz="4" w:space="0" w:color="000000"/>
              <w:left w:val="nil"/>
              <w:bottom w:val="single" w:sz="4" w:space="0" w:color="000000"/>
              <w:right w:val="nil"/>
            </w:tcBorders>
            <w:shd w:val="clear" w:color="auto" w:fill="BBBFC6"/>
          </w:tcPr>
          <w:p w14:paraId="61A5AA75" w14:textId="77777777" w:rsidR="00184395" w:rsidRPr="00483BB6" w:rsidRDefault="00184395" w:rsidP="001C5D0D">
            <w:pPr>
              <w:spacing w:line="252" w:lineRule="auto"/>
              <w:jc w:val="center"/>
              <w:rPr>
                <w:rFonts w:ascii="Calibri" w:hAnsi="Calibri" w:cs="Calibri"/>
                <w:bCs/>
                <w:sz w:val="18"/>
                <w:szCs w:val="17"/>
              </w:rPr>
            </w:pPr>
            <w:r w:rsidRPr="00483BB6">
              <w:rPr>
                <w:rFonts w:ascii="Calibri" w:hAnsi="Calibri" w:cs="Calibri"/>
                <w:bCs/>
                <w:sz w:val="18"/>
                <w:szCs w:val="17"/>
              </w:rPr>
              <w:t>37</w:t>
            </w:r>
          </w:p>
        </w:tc>
        <w:tc>
          <w:tcPr>
            <w:tcW w:w="992" w:type="dxa"/>
            <w:tcBorders>
              <w:top w:val="single" w:sz="4" w:space="0" w:color="000000"/>
              <w:left w:val="nil"/>
              <w:bottom w:val="single" w:sz="4" w:space="0" w:color="000000"/>
              <w:right w:val="nil"/>
            </w:tcBorders>
            <w:shd w:val="clear" w:color="auto" w:fill="BBBFC6"/>
          </w:tcPr>
          <w:p w14:paraId="2B894144" w14:textId="77777777" w:rsidR="00184395" w:rsidRPr="00483BB6" w:rsidRDefault="00184395" w:rsidP="001C5D0D">
            <w:pPr>
              <w:jc w:val="center"/>
              <w:rPr>
                <w:rFonts w:ascii="Calibri" w:hAnsi="Calibri" w:cs="Calibri"/>
                <w:bCs/>
                <w:sz w:val="18"/>
                <w:szCs w:val="17"/>
              </w:rPr>
            </w:pPr>
            <w:r w:rsidRPr="00483BB6">
              <w:rPr>
                <w:rFonts w:ascii="Calibri" w:hAnsi="Calibri" w:cs="Calibri"/>
                <w:bCs/>
                <w:sz w:val="18"/>
                <w:szCs w:val="17"/>
              </w:rPr>
              <w:t>39</w:t>
            </w:r>
          </w:p>
        </w:tc>
      </w:tr>
      <w:tr w:rsidR="00184395" w:rsidRPr="000A25F6" w14:paraId="18041C5D" w14:textId="77777777" w:rsidTr="001C5D0D">
        <w:tc>
          <w:tcPr>
            <w:tcW w:w="7054" w:type="dxa"/>
            <w:tcBorders>
              <w:top w:val="single" w:sz="4" w:space="0" w:color="000000"/>
              <w:left w:val="nil"/>
              <w:bottom w:val="single" w:sz="4" w:space="0" w:color="000000"/>
              <w:right w:val="nil"/>
            </w:tcBorders>
            <w:shd w:val="clear" w:color="auto" w:fill="E7E5E4"/>
          </w:tcPr>
          <w:p w14:paraId="602AB7C3" w14:textId="77777777" w:rsidR="00184395" w:rsidRPr="00483BB6" w:rsidRDefault="00184395" w:rsidP="001C5D0D">
            <w:pPr>
              <w:spacing w:line="252" w:lineRule="auto"/>
              <w:rPr>
                <w:rFonts w:ascii="Calibri" w:hAnsi="Calibri" w:cs="Calibri"/>
                <w:bCs/>
                <w:sz w:val="18"/>
                <w:szCs w:val="17"/>
              </w:rPr>
            </w:pPr>
            <w:r w:rsidRPr="00483BB6">
              <w:rPr>
                <w:rFonts w:ascii="Calibri" w:hAnsi="Calibri" w:cs="Calibri"/>
                <w:bCs/>
                <w:sz w:val="18"/>
                <w:szCs w:val="17"/>
              </w:rPr>
              <w:t>Reports on trends and patterns of attendance are generated regularly (% agree/strongly agree)</w:t>
            </w:r>
          </w:p>
        </w:tc>
        <w:tc>
          <w:tcPr>
            <w:tcW w:w="992" w:type="dxa"/>
            <w:tcBorders>
              <w:top w:val="single" w:sz="4" w:space="0" w:color="000000"/>
              <w:left w:val="nil"/>
              <w:bottom w:val="single" w:sz="4" w:space="0" w:color="000000"/>
              <w:right w:val="nil"/>
            </w:tcBorders>
            <w:shd w:val="clear" w:color="auto" w:fill="E7E5E4"/>
          </w:tcPr>
          <w:p w14:paraId="61D89F96" w14:textId="77777777" w:rsidR="00184395" w:rsidRPr="00483BB6" w:rsidRDefault="00184395" w:rsidP="001C5D0D">
            <w:pPr>
              <w:spacing w:line="252" w:lineRule="auto"/>
              <w:jc w:val="center"/>
              <w:rPr>
                <w:rFonts w:ascii="Calibri" w:hAnsi="Calibri" w:cs="Calibri"/>
                <w:bCs/>
                <w:sz w:val="18"/>
                <w:szCs w:val="17"/>
              </w:rPr>
            </w:pPr>
            <w:r w:rsidRPr="00483BB6">
              <w:rPr>
                <w:rFonts w:ascii="Calibri" w:hAnsi="Calibri" w:cs="Calibri"/>
                <w:bCs/>
                <w:sz w:val="18"/>
                <w:szCs w:val="17"/>
              </w:rPr>
              <w:t>60</w:t>
            </w:r>
          </w:p>
        </w:tc>
        <w:tc>
          <w:tcPr>
            <w:tcW w:w="992" w:type="dxa"/>
            <w:tcBorders>
              <w:top w:val="single" w:sz="4" w:space="0" w:color="000000"/>
              <w:left w:val="nil"/>
              <w:bottom w:val="single" w:sz="4" w:space="0" w:color="000000"/>
              <w:right w:val="nil"/>
            </w:tcBorders>
            <w:shd w:val="clear" w:color="auto" w:fill="E7E5E4"/>
          </w:tcPr>
          <w:p w14:paraId="4E6F1EF9" w14:textId="77777777" w:rsidR="00184395" w:rsidRPr="00483BB6" w:rsidRDefault="00184395" w:rsidP="001C5D0D">
            <w:pPr>
              <w:jc w:val="center"/>
              <w:rPr>
                <w:rFonts w:ascii="Calibri" w:hAnsi="Calibri" w:cs="Calibri"/>
                <w:bCs/>
                <w:sz w:val="18"/>
                <w:szCs w:val="17"/>
              </w:rPr>
            </w:pPr>
            <w:r w:rsidRPr="00483BB6">
              <w:rPr>
                <w:rFonts w:ascii="Calibri" w:hAnsi="Calibri" w:cs="Calibri"/>
                <w:bCs/>
                <w:sz w:val="18"/>
                <w:szCs w:val="17"/>
              </w:rPr>
              <w:t>79</w:t>
            </w:r>
          </w:p>
        </w:tc>
      </w:tr>
      <w:tr w:rsidR="00184395" w:rsidRPr="000A25F6" w14:paraId="58E162E5" w14:textId="77777777" w:rsidTr="001C5D0D">
        <w:tc>
          <w:tcPr>
            <w:tcW w:w="7054" w:type="dxa"/>
            <w:tcBorders>
              <w:top w:val="single" w:sz="4" w:space="0" w:color="000000"/>
              <w:left w:val="nil"/>
              <w:bottom w:val="single" w:sz="4" w:space="0" w:color="000000"/>
              <w:right w:val="nil"/>
            </w:tcBorders>
            <w:shd w:val="clear" w:color="auto" w:fill="BBBFC6"/>
          </w:tcPr>
          <w:p w14:paraId="70C0D075" w14:textId="77777777" w:rsidR="00184395" w:rsidRPr="00483BB6" w:rsidRDefault="00184395" w:rsidP="001C5D0D">
            <w:pPr>
              <w:spacing w:line="252" w:lineRule="auto"/>
              <w:rPr>
                <w:rFonts w:ascii="Calibri" w:hAnsi="Calibri" w:cs="Calibri"/>
                <w:bCs/>
                <w:sz w:val="18"/>
                <w:szCs w:val="17"/>
              </w:rPr>
            </w:pPr>
            <w:r w:rsidRPr="00483BB6">
              <w:rPr>
                <w:rFonts w:ascii="Calibri" w:hAnsi="Calibri" w:cs="Calibri"/>
                <w:bCs/>
                <w:sz w:val="18"/>
                <w:szCs w:val="17"/>
              </w:rPr>
              <w:t>Attendance is monitored by the Principal / Deputy Principal / authorised officer at your school (% agree/strongly agree)</w:t>
            </w:r>
          </w:p>
        </w:tc>
        <w:tc>
          <w:tcPr>
            <w:tcW w:w="992" w:type="dxa"/>
            <w:tcBorders>
              <w:top w:val="single" w:sz="4" w:space="0" w:color="000000"/>
              <w:left w:val="nil"/>
              <w:bottom w:val="single" w:sz="4" w:space="0" w:color="000000"/>
              <w:right w:val="nil"/>
            </w:tcBorders>
            <w:shd w:val="clear" w:color="auto" w:fill="BBBFC6"/>
          </w:tcPr>
          <w:p w14:paraId="300A0CF2" w14:textId="77777777" w:rsidR="00184395" w:rsidRPr="00483BB6" w:rsidRDefault="00184395" w:rsidP="001C5D0D">
            <w:pPr>
              <w:spacing w:line="252" w:lineRule="auto"/>
              <w:jc w:val="center"/>
              <w:rPr>
                <w:rFonts w:ascii="Calibri" w:hAnsi="Calibri" w:cs="Calibri"/>
                <w:bCs/>
                <w:sz w:val="18"/>
                <w:szCs w:val="17"/>
              </w:rPr>
            </w:pPr>
            <w:r w:rsidRPr="00483BB6">
              <w:rPr>
                <w:rFonts w:ascii="Calibri" w:hAnsi="Calibri" w:cs="Calibri"/>
                <w:bCs/>
                <w:sz w:val="18"/>
                <w:szCs w:val="17"/>
              </w:rPr>
              <w:t>n/a</w:t>
            </w:r>
          </w:p>
        </w:tc>
        <w:tc>
          <w:tcPr>
            <w:tcW w:w="992" w:type="dxa"/>
            <w:tcBorders>
              <w:top w:val="single" w:sz="4" w:space="0" w:color="000000"/>
              <w:left w:val="nil"/>
              <w:bottom w:val="single" w:sz="4" w:space="0" w:color="000000"/>
              <w:right w:val="nil"/>
            </w:tcBorders>
            <w:shd w:val="clear" w:color="auto" w:fill="BBBFC6"/>
          </w:tcPr>
          <w:p w14:paraId="0C9F5DE2" w14:textId="77777777" w:rsidR="00184395" w:rsidRPr="00483BB6" w:rsidRDefault="00184395" w:rsidP="001C5D0D">
            <w:pPr>
              <w:jc w:val="center"/>
              <w:rPr>
                <w:rFonts w:ascii="Calibri" w:hAnsi="Calibri" w:cs="Calibri"/>
                <w:bCs/>
                <w:sz w:val="18"/>
                <w:szCs w:val="17"/>
              </w:rPr>
            </w:pPr>
            <w:r w:rsidRPr="00483BB6">
              <w:rPr>
                <w:rFonts w:ascii="Calibri" w:hAnsi="Calibri" w:cs="Calibri"/>
                <w:bCs/>
                <w:sz w:val="18"/>
                <w:szCs w:val="17"/>
              </w:rPr>
              <w:t>99</w:t>
            </w:r>
          </w:p>
        </w:tc>
      </w:tr>
    </w:tbl>
    <w:p w14:paraId="599BC315" w14:textId="77777777" w:rsidR="00184395" w:rsidRPr="007B60FF" w:rsidRDefault="00184395" w:rsidP="007B60FF">
      <w:pPr>
        <w:spacing w:after="120" w:line="276" w:lineRule="auto"/>
        <w:jc w:val="both"/>
        <w:rPr>
          <w:rFonts w:asciiTheme="minorHAnsi" w:hAnsiTheme="minorHAnsi"/>
          <w:sz w:val="8"/>
          <w:szCs w:val="8"/>
        </w:rPr>
      </w:pPr>
    </w:p>
    <w:tbl>
      <w:tblPr>
        <w:tblW w:w="9039" w:type="dxa"/>
        <w:tblBorders>
          <w:top w:val="single" w:sz="8" w:space="0" w:color="9BBB59"/>
          <w:bottom w:val="single" w:sz="8" w:space="0" w:color="9BBB59"/>
        </w:tblBorders>
        <w:tblLook w:val="04A0" w:firstRow="1" w:lastRow="0" w:firstColumn="1" w:lastColumn="0" w:noHBand="0" w:noVBand="1"/>
      </w:tblPr>
      <w:tblGrid>
        <w:gridCol w:w="7054"/>
        <w:gridCol w:w="992"/>
        <w:gridCol w:w="993"/>
      </w:tblGrid>
      <w:tr w:rsidR="00184395" w:rsidRPr="00483BB6" w14:paraId="2D7082A3" w14:textId="77777777" w:rsidTr="001C5D0D">
        <w:tc>
          <w:tcPr>
            <w:tcW w:w="7054" w:type="dxa"/>
            <w:tcBorders>
              <w:top w:val="single" w:sz="4" w:space="0" w:color="000000"/>
              <w:left w:val="nil"/>
              <w:bottom w:val="single" w:sz="4" w:space="0" w:color="000000"/>
              <w:right w:val="nil"/>
            </w:tcBorders>
            <w:shd w:val="clear" w:color="auto" w:fill="002E5D"/>
          </w:tcPr>
          <w:p w14:paraId="4797D8F1" w14:textId="77777777" w:rsidR="00184395" w:rsidRPr="00483BB6" w:rsidRDefault="00184395" w:rsidP="001C5D0D">
            <w:pPr>
              <w:spacing w:line="252" w:lineRule="auto"/>
              <w:ind w:left="142"/>
              <w:rPr>
                <w:rFonts w:ascii="Calibri" w:hAnsi="Calibri" w:cs="Calibri"/>
                <w:b/>
                <w:bCs/>
                <w:color w:val="FFFFFF" w:themeColor="background1"/>
                <w:sz w:val="18"/>
                <w:szCs w:val="17"/>
              </w:rPr>
            </w:pPr>
            <w:r w:rsidRPr="00483BB6">
              <w:rPr>
                <w:rFonts w:ascii="Calibri" w:hAnsi="Calibri" w:cs="Calibri"/>
                <w:b/>
                <w:bCs/>
                <w:color w:val="FFFFFF" w:themeColor="background1"/>
                <w:sz w:val="18"/>
                <w:szCs w:val="17"/>
              </w:rPr>
              <w:t>For the students at your school who have a history of poor attendance, please choose the five main causes:</w:t>
            </w:r>
          </w:p>
        </w:tc>
        <w:tc>
          <w:tcPr>
            <w:tcW w:w="992" w:type="dxa"/>
            <w:tcBorders>
              <w:top w:val="single" w:sz="4" w:space="0" w:color="000000"/>
              <w:left w:val="nil"/>
              <w:bottom w:val="single" w:sz="4" w:space="0" w:color="000000"/>
              <w:right w:val="nil"/>
            </w:tcBorders>
            <w:shd w:val="clear" w:color="auto" w:fill="002E5D"/>
          </w:tcPr>
          <w:p w14:paraId="276A6700" w14:textId="77777777" w:rsidR="00184395" w:rsidRPr="00483BB6" w:rsidRDefault="00184395" w:rsidP="001C5D0D">
            <w:pPr>
              <w:rPr>
                <w:rFonts w:ascii="Calibri" w:hAnsi="Calibri" w:cs="Calibri"/>
                <w:b/>
                <w:bCs/>
                <w:color w:val="FFFFFF" w:themeColor="background1"/>
                <w:sz w:val="18"/>
                <w:szCs w:val="17"/>
              </w:rPr>
            </w:pPr>
          </w:p>
        </w:tc>
        <w:tc>
          <w:tcPr>
            <w:tcW w:w="993" w:type="dxa"/>
            <w:tcBorders>
              <w:top w:val="single" w:sz="4" w:space="0" w:color="000000"/>
              <w:left w:val="nil"/>
              <w:bottom w:val="single" w:sz="4" w:space="0" w:color="000000"/>
              <w:right w:val="nil"/>
            </w:tcBorders>
            <w:shd w:val="clear" w:color="auto" w:fill="002E5D"/>
          </w:tcPr>
          <w:p w14:paraId="37FE2F7C" w14:textId="77777777" w:rsidR="00184395" w:rsidRPr="00483BB6" w:rsidRDefault="00184395" w:rsidP="001C5D0D">
            <w:pPr>
              <w:spacing w:line="252" w:lineRule="auto"/>
              <w:rPr>
                <w:rFonts w:ascii="Calibri" w:hAnsi="Calibri" w:cs="Calibri"/>
                <w:b/>
                <w:bCs/>
                <w:color w:val="FFFFFF" w:themeColor="background1"/>
                <w:sz w:val="18"/>
                <w:szCs w:val="17"/>
              </w:rPr>
            </w:pPr>
          </w:p>
        </w:tc>
      </w:tr>
      <w:tr w:rsidR="00184395" w:rsidRPr="00483BB6" w14:paraId="359917B7" w14:textId="77777777" w:rsidTr="001C5D0D">
        <w:tc>
          <w:tcPr>
            <w:tcW w:w="7054" w:type="dxa"/>
            <w:tcBorders>
              <w:top w:val="single" w:sz="4" w:space="0" w:color="000000"/>
              <w:left w:val="nil"/>
              <w:bottom w:val="single" w:sz="4" w:space="0" w:color="000000"/>
              <w:right w:val="nil"/>
            </w:tcBorders>
            <w:shd w:val="clear" w:color="auto" w:fill="E7E5E4"/>
          </w:tcPr>
          <w:p w14:paraId="505071D8" w14:textId="77777777" w:rsidR="00184395" w:rsidRPr="00483BB6" w:rsidRDefault="00184395" w:rsidP="001C5D0D">
            <w:pPr>
              <w:spacing w:line="252" w:lineRule="auto"/>
              <w:ind w:left="142"/>
              <w:rPr>
                <w:rFonts w:ascii="Calibri" w:hAnsi="Calibri" w:cs="Calibri"/>
                <w:bCs/>
                <w:sz w:val="18"/>
                <w:szCs w:val="17"/>
              </w:rPr>
            </w:pPr>
            <w:r w:rsidRPr="00483BB6">
              <w:rPr>
                <w:rFonts w:ascii="Calibri" w:hAnsi="Calibri" w:cs="Calibri"/>
                <w:bCs/>
                <w:sz w:val="18"/>
                <w:szCs w:val="17"/>
              </w:rPr>
              <w:t xml:space="preserve">  Parental apathy (%)</w:t>
            </w:r>
          </w:p>
        </w:tc>
        <w:tc>
          <w:tcPr>
            <w:tcW w:w="992" w:type="dxa"/>
            <w:tcBorders>
              <w:top w:val="single" w:sz="4" w:space="0" w:color="000000"/>
              <w:left w:val="nil"/>
              <w:bottom w:val="single" w:sz="4" w:space="0" w:color="000000"/>
              <w:right w:val="nil"/>
            </w:tcBorders>
            <w:shd w:val="clear" w:color="auto" w:fill="E7E5E4"/>
          </w:tcPr>
          <w:p w14:paraId="392C4203" w14:textId="77777777" w:rsidR="00184395" w:rsidRPr="00483BB6" w:rsidRDefault="00184395" w:rsidP="001C5D0D">
            <w:pPr>
              <w:spacing w:line="252" w:lineRule="auto"/>
              <w:jc w:val="center"/>
              <w:rPr>
                <w:rFonts w:ascii="Calibri" w:hAnsi="Calibri" w:cs="Calibri"/>
                <w:bCs/>
                <w:sz w:val="18"/>
                <w:szCs w:val="17"/>
              </w:rPr>
            </w:pPr>
            <w:r w:rsidRPr="00483BB6">
              <w:rPr>
                <w:rFonts w:ascii="Calibri" w:hAnsi="Calibri" w:cs="Calibri"/>
                <w:bCs/>
                <w:sz w:val="18"/>
                <w:szCs w:val="17"/>
              </w:rPr>
              <w:t>70</w:t>
            </w:r>
          </w:p>
        </w:tc>
        <w:tc>
          <w:tcPr>
            <w:tcW w:w="993" w:type="dxa"/>
            <w:tcBorders>
              <w:top w:val="single" w:sz="4" w:space="0" w:color="000000"/>
              <w:left w:val="nil"/>
              <w:bottom w:val="single" w:sz="4" w:space="0" w:color="000000"/>
              <w:right w:val="nil"/>
            </w:tcBorders>
            <w:shd w:val="clear" w:color="auto" w:fill="E7E5E4"/>
          </w:tcPr>
          <w:p w14:paraId="71ED3F0F" w14:textId="77777777" w:rsidR="00184395" w:rsidRPr="00483BB6" w:rsidRDefault="00184395" w:rsidP="001C5D0D">
            <w:pPr>
              <w:jc w:val="center"/>
              <w:rPr>
                <w:rFonts w:ascii="Calibri" w:hAnsi="Calibri" w:cs="Calibri"/>
                <w:bCs/>
                <w:sz w:val="18"/>
                <w:szCs w:val="17"/>
              </w:rPr>
            </w:pPr>
            <w:r w:rsidRPr="00483BB6">
              <w:rPr>
                <w:rFonts w:ascii="Calibri" w:hAnsi="Calibri" w:cs="Calibri"/>
                <w:bCs/>
                <w:sz w:val="18"/>
                <w:szCs w:val="17"/>
              </w:rPr>
              <w:t>64</w:t>
            </w:r>
          </w:p>
        </w:tc>
      </w:tr>
      <w:tr w:rsidR="00184395" w:rsidRPr="00483BB6" w14:paraId="0B3C465F" w14:textId="77777777" w:rsidTr="001C5D0D">
        <w:tc>
          <w:tcPr>
            <w:tcW w:w="7054" w:type="dxa"/>
            <w:tcBorders>
              <w:top w:val="single" w:sz="4" w:space="0" w:color="000000"/>
              <w:left w:val="nil"/>
              <w:bottom w:val="single" w:sz="4" w:space="0" w:color="000000"/>
              <w:right w:val="nil"/>
            </w:tcBorders>
            <w:shd w:val="clear" w:color="auto" w:fill="BBBFC6"/>
          </w:tcPr>
          <w:p w14:paraId="4D2F854C" w14:textId="77777777" w:rsidR="00184395" w:rsidRPr="00483BB6" w:rsidRDefault="00184395" w:rsidP="001C5D0D">
            <w:pPr>
              <w:spacing w:line="252" w:lineRule="auto"/>
              <w:ind w:left="142"/>
              <w:rPr>
                <w:rFonts w:ascii="Calibri" w:hAnsi="Calibri" w:cs="Calibri"/>
                <w:bCs/>
                <w:sz w:val="18"/>
                <w:szCs w:val="17"/>
              </w:rPr>
            </w:pPr>
            <w:r w:rsidRPr="00483BB6">
              <w:rPr>
                <w:rFonts w:ascii="Calibri" w:hAnsi="Calibri" w:cs="Calibri"/>
                <w:bCs/>
                <w:sz w:val="18"/>
                <w:szCs w:val="17"/>
              </w:rPr>
              <w:t xml:space="preserve">  Student illness (%)</w:t>
            </w:r>
          </w:p>
        </w:tc>
        <w:tc>
          <w:tcPr>
            <w:tcW w:w="992" w:type="dxa"/>
            <w:tcBorders>
              <w:top w:val="single" w:sz="4" w:space="0" w:color="000000"/>
              <w:left w:val="nil"/>
              <w:bottom w:val="single" w:sz="4" w:space="0" w:color="000000"/>
              <w:right w:val="nil"/>
            </w:tcBorders>
            <w:shd w:val="clear" w:color="auto" w:fill="BBBFC6"/>
          </w:tcPr>
          <w:p w14:paraId="331988D4" w14:textId="77777777" w:rsidR="00184395" w:rsidRPr="00483BB6" w:rsidRDefault="00184395" w:rsidP="001C5D0D">
            <w:pPr>
              <w:spacing w:line="252" w:lineRule="auto"/>
              <w:jc w:val="center"/>
              <w:rPr>
                <w:rFonts w:ascii="Calibri" w:hAnsi="Calibri" w:cs="Calibri"/>
                <w:bCs/>
                <w:sz w:val="18"/>
                <w:szCs w:val="17"/>
              </w:rPr>
            </w:pPr>
            <w:r w:rsidRPr="00483BB6">
              <w:rPr>
                <w:rFonts w:ascii="Calibri" w:hAnsi="Calibri" w:cs="Calibri"/>
                <w:bCs/>
                <w:sz w:val="18"/>
                <w:szCs w:val="17"/>
              </w:rPr>
              <w:t>69</w:t>
            </w:r>
          </w:p>
        </w:tc>
        <w:tc>
          <w:tcPr>
            <w:tcW w:w="993" w:type="dxa"/>
            <w:tcBorders>
              <w:top w:val="single" w:sz="4" w:space="0" w:color="000000"/>
              <w:left w:val="nil"/>
              <w:bottom w:val="single" w:sz="4" w:space="0" w:color="000000"/>
              <w:right w:val="nil"/>
            </w:tcBorders>
            <w:shd w:val="clear" w:color="auto" w:fill="BBBFC6"/>
          </w:tcPr>
          <w:p w14:paraId="75A30D25" w14:textId="77777777" w:rsidR="00184395" w:rsidRPr="00483BB6" w:rsidRDefault="00184395" w:rsidP="001C5D0D">
            <w:pPr>
              <w:jc w:val="center"/>
              <w:rPr>
                <w:rFonts w:ascii="Calibri" w:hAnsi="Calibri" w:cs="Calibri"/>
                <w:bCs/>
                <w:sz w:val="18"/>
                <w:szCs w:val="17"/>
              </w:rPr>
            </w:pPr>
            <w:r w:rsidRPr="00483BB6">
              <w:rPr>
                <w:rFonts w:ascii="Calibri" w:hAnsi="Calibri" w:cs="Calibri"/>
                <w:bCs/>
                <w:sz w:val="18"/>
                <w:szCs w:val="17"/>
              </w:rPr>
              <w:t>61</w:t>
            </w:r>
          </w:p>
        </w:tc>
      </w:tr>
      <w:tr w:rsidR="00184395" w:rsidRPr="00483BB6" w14:paraId="0A52B660" w14:textId="77777777" w:rsidTr="001C5D0D">
        <w:tc>
          <w:tcPr>
            <w:tcW w:w="7054" w:type="dxa"/>
            <w:tcBorders>
              <w:top w:val="single" w:sz="4" w:space="0" w:color="000000"/>
              <w:left w:val="nil"/>
              <w:bottom w:val="single" w:sz="4" w:space="0" w:color="000000"/>
              <w:right w:val="nil"/>
            </w:tcBorders>
            <w:shd w:val="clear" w:color="auto" w:fill="E7E5E4"/>
          </w:tcPr>
          <w:p w14:paraId="22645CCA" w14:textId="77777777" w:rsidR="00184395" w:rsidRPr="00483BB6" w:rsidRDefault="00184395" w:rsidP="001C5D0D">
            <w:pPr>
              <w:spacing w:line="252" w:lineRule="auto"/>
              <w:ind w:left="142"/>
              <w:rPr>
                <w:rFonts w:ascii="Calibri" w:hAnsi="Calibri" w:cs="Calibri"/>
                <w:bCs/>
                <w:sz w:val="18"/>
                <w:szCs w:val="17"/>
              </w:rPr>
            </w:pPr>
            <w:r w:rsidRPr="00483BB6">
              <w:rPr>
                <w:rFonts w:ascii="Calibri" w:hAnsi="Calibri" w:cs="Calibri"/>
                <w:bCs/>
                <w:sz w:val="18"/>
                <w:szCs w:val="17"/>
              </w:rPr>
              <w:t xml:space="preserve">  Family issues (e.g. illness of carer, financial hardship) (%)</w:t>
            </w:r>
          </w:p>
        </w:tc>
        <w:tc>
          <w:tcPr>
            <w:tcW w:w="992" w:type="dxa"/>
            <w:tcBorders>
              <w:top w:val="single" w:sz="4" w:space="0" w:color="000000"/>
              <w:left w:val="nil"/>
              <w:bottom w:val="single" w:sz="4" w:space="0" w:color="000000"/>
              <w:right w:val="nil"/>
            </w:tcBorders>
            <w:shd w:val="clear" w:color="auto" w:fill="E7E5E4"/>
          </w:tcPr>
          <w:p w14:paraId="7F4886A6" w14:textId="77777777" w:rsidR="00184395" w:rsidRPr="00483BB6" w:rsidRDefault="00184395" w:rsidP="001C5D0D">
            <w:pPr>
              <w:spacing w:line="252" w:lineRule="auto"/>
              <w:jc w:val="center"/>
              <w:rPr>
                <w:rFonts w:ascii="Calibri" w:hAnsi="Calibri" w:cs="Calibri"/>
                <w:bCs/>
                <w:sz w:val="18"/>
                <w:szCs w:val="17"/>
              </w:rPr>
            </w:pPr>
            <w:r w:rsidRPr="00483BB6">
              <w:rPr>
                <w:rFonts w:ascii="Calibri" w:hAnsi="Calibri" w:cs="Calibri"/>
                <w:bCs/>
                <w:sz w:val="18"/>
                <w:szCs w:val="17"/>
              </w:rPr>
              <w:t>68</w:t>
            </w:r>
          </w:p>
        </w:tc>
        <w:tc>
          <w:tcPr>
            <w:tcW w:w="993" w:type="dxa"/>
            <w:tcBorders>
              <w:top w:val="single" w:sz="4" w:space="0" w:color="000000"/>
              <w:left w:val="nil"/>
              <w:bottom w:val="single" w:sz="4" w:space="0" w:color="000000"/>
              <w:right w:val="nil"/>
            </w:tcBorders>
            <w:shd w:val="clear" w:color="auto" w:fill="E7E5E4"/>
          </w:tcPr>
          <w:p w14:paraId="1C628345" w14:textId="77777777" w:rsidR="00184395" w:rsidRPr="00483BB6" w:rsidRDefault="00184395" w:rsidP="001C5D0D">
            <w:pPr>
              <w:jc w:val="center"/>
              <w:rPr>
                <w:rFonts w:ascii="Calibri" w:hAnsi="Calibri" w:cs="Calibri"/>
                <w:bCs/>
                <w:sz w:val="18"/>
                <w:szCs w:val="17"/>
              </w:rPr>
            </w:pPr>
            <w:r w:rsidRPr="00483BB6">
              <w:rPr>
                <w:rFonts w:ascii="Calibri" w:hAnsi="Calibri" w:cs="Calibri"/>
                <w:bCs/>
                <w:sz w:val="18"/>
                <w:szCs w:val="17"/>
              </w:rPr>
              <w:t>64</w:t>
            </w:r>
          </w:p>
        </w:tc>
      </w:tr>
      <w:tr w:rsidR="00184395" w:rsidRPr="00483BB6" w14:paraId="7E52FEE8" w14:textId="77777777" w:rsidTr="001C5D0D">
        <w:tc>
          <w:tcPr>
            <w:tcW w:w="7054" w:type="dxa"/>
            <w:tcBorders>
              <w:top w:val="single" w:sz="4" w:space="0" w:color="000000"/>
              <w:left w:val="nil"/>
              <w:bottom w:val="single" w:sz="4" w:space="0" w:color="000000"/>
              <w:right w:val="nil"/>
            </w:tcBorders>
            <w:shd w:val="clear" w:color="auto" w:fill="BBBFC6"/>
          </w:tcPr>
          <w:p w14:paraId="222B3F38" w14:textId="77777777" w:rsidR="00184395" w:rsidRPr="00483BB6" w:rsidRDefault="00184395" w:rsidP="001C5D0D">
            <w:pPr>
              <w:spacing w:line="252" w:lineRule="auto"/>
              <w:ind w:left="142"/>
              <w:rPr>
                <w:rFonts w:ascii="Calibri" w:hAnsi="Calibri" w:cs="Calibri"/>
                <w:bCs/>
                <w:sz w:val="18"/>
                <w:szCs w:val="17"/>
              </w:rPr>
            </w:pPr>
            <w:r w:rsidRPr="00483BB6">
              <w:rPr>
                <w:rFonts w:ascii="Calibri" w:hAnsi="Calibri" w:cs="Calibri"/>
                <w:bCs/>
                <w:sz w:val="18"/>
                <w:szCs w:val="17"/>
              </w:rPr>
              <w:t xml:space="preserve">  Family holiday (%)</w:t>
            </w:r>
          </w:p>
        </w:tc>
        <w:tc>
          <w:tcPr>
            <w:tcW w:w="992" w:type="dxa"/>
            <w:tcBorders>
              <w:top w:val="single" w:sz="4" w:space="0" w:color="000000"/>
              <w:left w:val="nil"/>
              <w:bottom w:val="single" w:sz="4" w:space="0" w:color="000000"/>
              <w:right w:val="nil"/>
            </w:tcBorders>
            <w:shd w:val="clear" w:color="auto" w:fill="BBBFC6"/>
          </w:tcPr>
          <w:p w14:paraId="7024FF9D" w14:textId="77777777" w:rsidR="00184395" w:rsidRPr="00483BB6" w:rsidRDefault="00184395" w:rsidP="001C5D0D">
            <w:pPr>
              <w:spacing w:line="252" w:lineRule="auto"/>
              <w:jc w:val="center"/>
              <w:rPr>
                <w:rFonts w:ascii="Calibri" w:hAnsi="Calibri" w:cs="Calibri"/>
                <w:bCs/>
                <w:sz w:val="18"/>
                <w:szCs w:val="17"/>
              </w:rPr>
            </w:pPr>
            <w:r w:rsidRPr="00483BB6">
              <w:rPr>
                <w:rFonts w:ascii="Calibri" w:hAnsi="Calibri" w:cs="Calibri"/>
                <w:bCs/>
                <w:sz w:val="18"/>
                <w:szCs w:val="17"/>
              </w:rPr>
              <w:t>52</w:t>
            </w:r>
          </w:p>
        </w:tc>
        <w:tc>
          <w:tcPr>
            <w:tcW w:w="993" w:type="dxa"/>
            <w:tcBorders>
              <w:top w:val="single" w:sz="4" w:space="0" w:color="000000"/>
              <w:left w:val="nil"/>
              <w:bottom w:val="single" w:sz="4" w:space="0" w:color="000000"/>
              <w:right w:val="nil"/>
            </w:tcBorders>
            <w:shd w:val="clear" w:color="auto" w:fill="BBBFC6"/>
          </w:tcPr>
          <w:p w14:paraId="566F13AF" w14:textId="77777777" w:rsidR="00184395" w:rsidRPr="00483BB6" w:rsidRDefault="00184395" w:rsidP="001C5D0D">
            <w:pPr>
              <w:jc w:val="center"/>
              <w:rPr>
                <w:rFonts w:ascii="Calibri" w:hAnsi="Calibri" w:cs="Calibri"/>
                <w:bCs/>
                <w:sz w:val="18"/>
                <w:szCs w:val="17"/>
              </w:rPr>
            </w:pPr>
            <w:r w:rsidRPr="00483BB6">
              <w:rPr>
                <w:rFonts w:ascii="Calibri" w:hAnsi="Calibri" w:cs="Calibri"/>
                <w:bCs/>
                <w:sz w:val="18"/>
                <w:szCs w:val="17"/>
              </w:rPr>
              <w:t>54</w:t>
            </w:r>
          </w:p>
        </w:tc>
      </w:tr>
      <w:tr w:rsidR="00184395" w:rsidRPr="00483BB6" w14:paraId="0152B329" w14:textId="77777777" w:rsidTr="001C5D0D">
        <w:tc>
          <w:tcPr>
            <w:tcW w:w="7054" w:type="dxa"/>
            <w:tcBorders>
              <w:top w:val="single" w:sz="4" w:space="0" w:color="000000"/>
              <w:left w:val="nil"/>
              <w:bottom w:val="single" w:sz="4" w:space="0" w:color="000000"/>
              <w:right w:val="nil"/>
            </w:tcBorders>
            <w:shd w:val="clear" w:color="auto" w:fill="E7E5E4"/>
          </w:tcPr>
          <w:p w14:paraId="5109FE6B" w14:textId="77777777" w:rsidR="00184395" w:rsidRPr="00483BB6" w:rsidRDefault="00184395" w:rsidP="001C5D0D">
            <w:pPr>
              <w:spacing w:line="252" w:lineRule="auto"/>
              <w:ind w:left="142"/>
              <w:rPr>
                <w:rFonts w:ascii="Calibri" w:hAnsi="Calibri" w:cs="Calibri"/>
                <w:bCs/>
                <w:sz w:val="18"/>
                <w:szCs w:val="17"/>
              </w:rPr>
            </w:pPr>
            <w:r w:rsidRPr="00483BB6">
              <w:rPr>
                <w:rFonts w:ascii="Calibri" w:hAnsi="Calibri" w:cs="Calibri"/>
                <w:bCs/>
                <w:sz w:val="18"/>
                <w:szCs w:val="17"/>
              </w:rPr>
              <w:t xml:space="preserve">  Refusal (%)</w:t>
            </w:r>
          </w:p>
        </w:tc>
        <w:tc>
          <w:tcPr>
            <w:tcW w:w="992" w:type="dxa"/>
            <w:tcBorders>
              <w:top w:val="single" w:sz="4" w:space="0" w:color="000000"/>
              <w:left w:val="nil"/>
              <w:bottom w:val="single" w:sz="4" w:space="0" w:color="000000"/>
              <w:right w:val="nil"/>
            </w:tcBorders>
            <w:shd w:val="clear" w:color="auto" w:fill="E7E5E4"/>
          </w:tcPr>
          <w:p w14:paraId="07723DB2" w14:textId="77777777" w:rsidR="00184395" w:rsidRPr="00483BB6" w:rsidRDefault="00184395" w:rsidP="001C5D0D">
            <w:pPr>
              <w:spacing w:line="252" w:lineRule="auto"/>
              <w:jc w:val="center"/>
              <w:rPr>
                <w:rFonts w:ascii="Calibri" w:hAnsi="Calibri" w:cs="Calibri"/>
                <w:bCs/>
                <w:sz w:val="18"/>
                <w:szCs w:val="17"/>
              </w:rPr>
            </w:pPr>
            <w:r w:rsidRPr="00483BB6">
              <w:rPr>
                <w:rFonts w:ascii="Calibri" w:hAnsi="Calibri" w:cs="Calibri"/>
                <w:bCs/>
                <w:sz w:val="18"/>
                <w:szCs w:val="17"/>
              </w:rPr>
              <w:t>46</w:t>
            </w:r>
          </w:p>
        </w:tc>
        <w:tc>
          <w:tcPr>
            <w:tcW w:w="993" w:type="dxa"/>
            <w:tcBorders>
              <w:top w:val="single" w:sz="4" w:space="0" w:color="000000"/>
              <w:left w:val="nil"/>
              <w:bottom w:val="single" w:sz="4" w:space="0" w:color="000000"/>
              <w:right w:val="nil"/>
            </w:tcBorders>
            <w:shd w:val="clear" w:color="auto" w:fill="E7E5E4"/>
          </w:tcPr>
          <w:p w14:paraId="44B57B94" w14:textId="77777777" w:rsidR="00184395" w:rsidRPr="00483BB6" w:rsidRDefault="00184395" w:rsidP="001C5D0D">
            <w:pPr>
              <w:jc w:val="center"/>
              <w:rPr>
                <w:rFonts w:ascii="Calibri" w:hAnsi="Calibri" w:cs="Calibri"/>
                <w:bCs/>
                <w:sz w:val="18"/>
                <w:szCs w:val="17"/>
              </w:rPr>
            </w:pPr>
            <w:r w:rsidRPr="00483BB6">
              <w:rPr>
                <w:rFonts w:ascii="Calibri" w:hAnsi="Calibri" w:cs="Calibri"/>
                <w:bCs/>
                <w:sz w:val="18"/>
                <w:szCs w:val="17"/>
              </w:rPr>
              <w:t>40</w:t>
            </w:r>
          </w:p>
        </w:tc>
      </w:tr>
    </w:tbl>
    <w:p w14:paraId="5CAFEFEE" w14:textId="77777777" w:rsidR="00184395" w:rsidRPr="007B60FF" w:rsidRDefault="00184395" w:rsidP="007B60FF">
      <w:pPr>
        <w:spacing w:after="120" w:line="276" w:lineRule="auto"/>
        <w:jc w:val="both"/>
        <w:rPr>
          <w:rFonts w:asciiTheme="minorHAnsi" w:hAnsiTheme="minorHAnsi"/>
          <w:sz w:val="8"/>
          <w:szCs w:val="8"/>
        </w:rPr>
      </w:pPr>
    </w:p>
    <w:tbl>
      <w:tblPr>
        <w:tblW w:w="9039" w:type="dxa"/>
        <w:tblBorders>
          <w:top w:val="single" w:sz="8" w:space="0" w:color="9BBB59"/>
          <w:bottom w:val="single" w:sz="8" w:space="0" w:color="9BBB59"/>
        </w:tblBorders>
        <w:tblLook w:val="04A0" w:firstRow="1" w:lastRow="0" w:firstColumn="1" w:lastColumn="0" w:noHBand="0" w:noVBand="1"/>
      </w:tblPr>
      <w:tblGrid>
        <w:gridCol w:w="7054"/>
        <w:gridCol w:w="992"/>
        <w:gridCol w:w="993"/>
      </w:tblGrid>
      <w:tr w:rsidR="00184395" w:rsidRPr="00483BB6" w14:paraId="33181A14" w14:textId="77777777" w:rsidTr="001C5D0D">
        <w:tc>
          <w:tcPr>
            <w:tcW w:w="7054" w:type="dxa"/>
            <w:tcBorders>
              <w:top w:val="single" w:sz="4" w:space="0" w:color="000000"/>
              <w:left w:val="nil"/>
              <w:bottom w:val="single" w:sz="4" w:space="0" w:color="000000"/>
              <w:right w:val="nil"/>
            </w:tcBorders>
            <w:shd w:val="clear" w:color="auto" w:fill="002E5D"/>
          </w:tcPr>
          <w:p w14:paraId="6494549A" w14:textId="77777777" w:rsidR="00184395" w:rsidRPr="00483BB6" w:rsidRDefault="00184395" w:rsidP="001C5D0D">
            <w:pPr>
              <w:spacing w:line="252" w:lineRule="auto"/>
              <w:ind w:left="142"/>
              <w:rPr>
                <w:rFonts w:ascii="Calibri" w:hAnsi="Calibri" w:cs="Calibri"/>
                <w:bCs/>
                <w:color w:val="FFFFFF" w:themeColor="background1"/>
                <w:sz w:val="18"/>
                <w:szCs w:val="17"/>
              </w:rPr>
            </w:pPr>
            <w:r w:rsidRPr="00483BB6">
              <w:rPr>
                <w:rFonts w:ascii="Calibri" w:hAnsi="Calibri" w:cs="Calibri"/>
                <w:bCs/>
                <w:color w:val="FFFFFF" w:themeColor="background1"/>
                <w:sz w:val="18"/>
                <w:szCs w:val="17"/>
              </w:rPr>
              <w:t>The strategies your school has put in place to increase student attendance are:</w:t>
            </w:r>
          </w:p>
        </w:tc>
        <w:tc>
          <w:tcPr>
            <w:tcW w:w="992" w:type="dxa"/>
            <w:tcBorders>
              <w:top w:val="single" w:sz="4" w:space="0" w:color="000000"/>
              <w:left w:val="nil"/>
              <w:bottom w:val="single" w:sz="4" w:space="0" w:color="000000"/>
              <w:right w:val="nil"/>
            </w:tcBorders>
            <w:shd w:val="clear" w:color="auto" w:fill="002E5D"/>
          </w:tcPr>
          <w:p w14:paraId="297E86C4" w14:textId="77777777" w:rsidR="00184395" w:rsidRPr="00483BB6" w:rsidRDefault="00184395" w:rsidP="001C5D0D">
            <w:pPr>
              <w:spacing w:line="252" w:lineRule="auto"/>
              <w:rPr>
                <w:rFonts w:ascii="Calibri" w:hAnsi="Calibri" w:cs="Calibri"/>
                <w:bCs/>
                <w:color w:val="FFFFFF" w:themeColor="background1"/>
                <w:sz w:val="18"/>
                <w:szCs w:val="17"/>
              </w:rPr>
            </w:pPr>
          </w:p>
        </w:tc>
        <w:tc>
          <w:tcPr>
            <w:tcW w:w="993" w:type="dxa"/>
            <w:tcBorders>
              <w:top w:val="single" w:sz="4" w:space="0" w:color="000000"/>
              <w:left w:val="nil"/>
              <w:bottom w:val="single" w:sz="4" w:space="0" w:color="000000"/>
              <w:right w:val="nil"/>
            </w:tcBorders>
            <w:shd w:val="clear" w:color="auto" w:fill="002E5D"/>
          </w:tcPr>
          <w:p w14:paraId="7604D97A" w14:textId="77777777" w:rsidR="00184395" w:rsidRPr="00483BB6" w:rsidRDefault="00184395" w:rsidP="001C5D0D">
            <w:pPr>
              <w:rPr>
                <w:rFonts w:ascii="Calibri" w:hAnsi="Calibri" w:cs="Calibri"/>
                <w:bCs/>
                <w:color w:val="FFFFFF" w:themeColor="background1"/>
                <w:sz w:val="18"/>
                <w:szCs w:val="17"/>
              </w:rPr>
            </w:pPr>
          </w:p>
        </w:tc>
      </w:tr>
      <w:tr w:rsidR="00184395" w:rsidRPr="00483BB6" w14:paraId="610AF053" w14:textId="77777777" w:rsidTr="001C5D0D">
        <w:tc>
          <w:tcPr>
            <w:tcW w:w="7054" w:type="dxa"/>
            <w:tcBorders>
              <w:top w:val="single" w:sz="4" w:space="0" w:color="000000"/>
              <w:left w:val="nil"/>
              <w:bottom w:val="single" w:sz="4" w:space="0" w:color="000000"/>
              <w:right w:val="nil"/>
            </w:tcBorders>
            <w:shd w:val="clear" w:color="auto" w:fill="E7E5E4"/>
          </w:tcPr>
          <w:p w14:paraId="3EAD3560" w14:textId="77777777" w:rsidR="00184395" w:rsidRPr="00483BB6" w:rsidRDefault="00184395" w:rsidP="001C5D0D">
            <w:pPr>
              <w:spacing w:line="252" w:lineRule="auto"/>
              <w:ind w:left="142"/>
              <w:rPr>
                <w:rFonts w:ascii="Calibri" w:hAnsi="Calibri" w:cs="Calibri"/>
                <w:bCs/>
                <w:sz w:val="18"/>
                <w:szCs w:val="17"/>
              </w:rPr>
            </w:pPr>
            <w:r w:rsidRPr="00483BB6">
              <w:rPr>
                <w:rFonts w:ascii="Calibri" w:hAnsi="Calibri" w:cs="Calibri"/>
                <w:bCs/>
                <w:sz w:val="18"/>
                <w:szCs w:val="17"/>
              </w:rPr>
              <w:t xml:space="preserve">  Phone calls (% used)</w:t>
            </w:r>
          </w:p>
        </w:tc>
        <w:tc>
          <w:tcPr>
            <w:tcW w:w="992" w:type="dxa"/>
            <w:tcBorders>
              <w:top w:val="single" w:sz="4" w:space="0" w:color="000000"/>
              <w:left w:val="nil"/>
              <w:bottom w:val="single" w:sz="4" w:space="0" w:color="000000"/>
              <w:right w:val="nil"/>
            </w:tcBorders>
            <w:shd w:val="clear" w:color="auto" w:fill="E7E5E4"/>
          </w:tcPr>
          <w:p w14:paraId="15E581FD" w14:textId="77777777" w:rsidR="00184395" w:rsidRPr="00483BB6" w:rsidRDefault="00184395" w:rsidP="001C5D0D">
            <w:pPr>
              <w:spacing w:line="252" w:lineRule="auto"/>
              <w:jc w:val="center"/>
              <w:rPr>
                <w:rFonts w:ascii="Calibri" w:hAnsi="Calibri" w:cs="Calibri"/>
                <w:bCs/>
                <w:sz w:val="18"/>
                <w:szCs w:val="17"/>
              </w:rPr>
            </w:pPr>
            <w:r w:rsidRPr="00483BB6">
              <w:rPr>
                <w:rFonts w:ascii="Calibri" w:hAnsi="Calibri" w:cs="Calibri"/>
                <w:bCs/>
                <w:sz w:val="18"/>
                <w:szCs w:val="17"/>
              </w:rPr>
              <w:t>95</w:t>
            </w:r>
          </w:p>
        </w:tc>
        <w:tc>
          <w:tcPr>
            <w:tcW w:w="993" w:type="dxa"/>
            <w:tcBorders>
              <w:top w:val="single" w:sz="4" w:space="0" w:color="000000"/>
              <w:left w:val="nil"/>
              <w:bottom w:val="single" w:sz="4" w:space="0" w:color="000000"/>
              <w:right w:val="nil"/>
            </w:tcBorders>
            <w:shd w:val="clear" w:color="auto" w:fill="E7E5E4"/>
          </w:tcPr>
          <w:p w14:paraId="20B87FC8" w14:textId="77777777" w:rsidR="00184395" w:rsidRPr="00483BB6" w:rsidRDefault="00184395" w:rsidP="001C5D0D">
            <w:pPr>
              <w:jc w:val="center"/>
              <w:rPr>
                <w:rFonts w:ascii="Calibri" w:hAnsi="Calibri" w:cs="Calibri"/>
                <w:bCs/>
                <w:sz w:val="18"/>
                <w:szCs w:val="17"/>
              </w:rPr>
            </w:pPr>
            <w:r w:rsidRPr="00483BB6">
              <w:rPr>
                <w:rFonts w:ascii="Calibri" w:hAnsi="Calibri" w:cs="Calibri"/>
                <w:bCs/>
                <w:sz w:val="18"/>
                <w:szCs w:val="17"/>
              </w:rPr>
              <w:t>98</w:t>
            </w:r>
          </w:p>
        </w:tc>
      </w:tr>
      <w:tr w:rsidR="00184395" w:rsidRPr="00483BB6" w14:paraId="5112C7EC" w14:textId="77777777" w:rsidTr="001C5D0D">
        <w:tc>
          <w:tcPr>
            <w:tcW w:w="7054" w:type="dxa"/>
            <w:tcBorders>
              <w:top w:val="single" w:sz="4" w:space="0" w:color="000000"/>
              <w:left w:val="nil"/>
              <w:bottom w:val="single" w:sz="4" w:space="0" w:color="000000"/>
              <w:right w:val="nil"/>
            </w:tcBorders>
            <w:shd w:val="clear" w:color="auto" w:fill="BBBFC6"/>
          </w:tcPr>
          <w:p w14:paraId="7BB283BB" w14:textId="77777777" w:rsidR="00184395" w:rsidRPr="00483BB6" w:rsidRDefault="00184395" w:rsidP="001C5D0D">
            <w:pPr>
              <w:spacing w:line="252" w:lineRule="auto"/>
              <w:ind w:left="142"/>
              <w:rPr>
                <w:rFonts w:ascii="Calibri" w:hAnsi="Calibri" w:cs="Calibri"/>
                <w:bCs/>
                <w:sz w:val="18"/>
                <w:szCs w:val="17"/>
              </w:rPr>
            </w:pPr>
            <w:r w:rsidRPr="00483BB6">
              <w:rPr>
                <w:rFonts w:ascii="Calibri" w:hAnsi="Calibri" w:cs="Calibri"/>
                <w:bCs/>
                <w:sz w:val="18"/>
                <w:szCs w:val="17"/>
              </w:rPr>
              <w:t xml:space="preserve">  Meeting parents (% used)</w:t>
            </w:r>
          </w:p>
        </w:tc>
        <w:tc>
          <w:tcPr>
            <w:tcW w:w="992" w:type="dxa"/>
            <w:tcBorders>
              <w:top w:val="single" w:sz="4" w:space="0" w:color="000000"/>
              <w:left w:val="nil"/>
              <w:bottom w:val="single" w:sz="4" w:space="0" w:color="000000"/>
              <w:right w:val="nil"/>
            </w:tcBorders>
            <w:shd w:val="clear" w:color="auto" w:fill="BBBFC6"/>
          </w:tcPr>
          <w:p w14:paraId="0A748623" w14:textId="77777777" w:rsidR="00184395" w:rsidRPr="00483BB6" w:rsidRDefault="00184395" w:rsidP="001C5D0D">
            <w:pPr>
              <w:spacing w:line="252" w:lineRule="auto"/>
              <w:jc w:val="center"/>
              <w:rPr>
                <w:rFonts w:ascii="Calibri" w:hAnsi="Calibri" w:cs="Calibri"/>
                <w:bCs/>
                <w:sz w:val="18"/>
                <w:szCs w:val="17"/>
              </w:rPr>
            </w:pPr>
            <w:r w:rsidRPr="00483BB6">
              <w:rPr>
                <w:rFonts w:ascii="Calibri" w:hAnsi="Calibri" w:cs="Calibri"/>
                <w:bCs/>
                <w:sz w:val="18"/>
                <w:szCs w:val="17"/>
              </w:rPr>
              <w:t>82</w:t>
            </w:r>
          </w:p>
        </w:tc>
        <w:tc>
          <w:tcPr>
            <w:tcW w:w="993" w:type="dxa"/>
            <w:tcBorders>
              <w:top w:val="single" w:sz="4" w:space="0" w:color="000000"/>
              <w:left w:val="nil"/>
              <w:bottom w:val="single" w:sz="4" w:space="0" w:color="000000"/>
              <w:right w:val="nil"/>
            </w:tcBorders>
            <w:shd w:val="clear" w:color="auto" w:fill="BBBFC6"/>
          </w:tcPr>
          <w:p w14:paraId="334AA117" w14:textId="77777777" w:rsidR="00184395" w:rsidRPr="00483BB6" w:rsidRDefault="00184395" w:rsidP="001C5D0D">
            <w:pPr>
              <w:jc w:val="center"/>
              <w:rPr>
                <w:rFonts w:ascii="Calibri" w:hAnsi="Calibri" w:cs="Calibri"/>
                <w:bCs/>
                <w:sz w:val="18"/>
                <w:szCs w:val="17"/>
              </w:rPr>
            </w:pPr>
            <w:r w:rsidRPr="00483BB6">
              <w:rPr>
                <w:rFonts w:ascii="Calibri" w:hAnsi="Calibri" w:cs="Calibri"/>
                <w:bCs/>
                <w:sz w:val="18"/>
                <w:szCs w:val="17"/>
              </w:rPr>
              <w:t>91</w:t>
            </w:r>
          </w:p>
        </w:tc>
      </w:tr>
      <w:tr w:rsidR="00184395" w:rsidRPr="00483BB6" w14:paraId="5E2F613E" w14:textId="77777777" w:rsidTr="001C5D0D">
        <w:trPr>
          <w:trHeight w:val="79"/>
        </w:trPr>
        <w:tc>
          <w:tcPr>
            <w:tcW w:w="7054" w:type="dxa"/>
            <w:tcBorders>
              <w:top w:val="single" w:sz="4" w:space="0" w:color="000000"/>
              <w:left w:val="nil"/>
              <w:bottom w:val="single" w:sz="4" w:space="0" w:color="000000"/>
              <w:right w:val="nil"/>
            </w:tcBorders>
            <w:shd w:val="clear" w:color="auto" w:fill="E7E5E4"/>
          </w:tcPr>
          <w:p w14:paraId="588C7709" w14:textId="77777777" w:rsidR="00184395" w:rsidRPr="00483BB6" w:rsidRDefault="00184395" w:rsidP="001C5D0D">
            <w:pPr>
              <w:spacing w:line="252" w:lineRule="auto"/>
              <w:ind w:left="142"/>
              <w:rPr>
                <w:rFonts w:ascii="Calibri" w:hAnsi="Calibri" w:cs="Calibri"/>
                <w:bCs/>
                <w:sz w:val="18"/>
                <w:szCs w:val="17"/>
              </w:rPr>
            </w:pPr>
            <w:r w:rsidRPr="00483BB6">
              <w:rPr>
                <w:rFonts w:ascii="Calibri" w:hAnsi="Calibri" w:cs="Calibri"/>
                <w:bCs/>
                <w:sz w:val="18"/>
                <w:szCs w:val="17"/>
              </w:rPr>
              <w:t xml:space="preserve">  Letters (for individual absences) (% used)</w:t>
            </w:r>
          </w:p>
        </w:tc>
        <w:tc>
          <w:tcPr>
            <w:tcW w:w="992" w:type="dxa"/>
            <w:tcBorders>
              <w:top w:val="single" w:sz="4" w:space="0" w:color="000000"/>
              <w:left w:val="nil"/>
              <w:bottom w:val="single" w:sz="4" w:space="0" w:color="000000"/>
              <w:right w:val="nil"/>
            </w:tcBorders>
            <w:shd w:val="clear" w:color="auto" w:fill="E7E5E4"/>
          </w:tcPr>
          <w:p w14:paraId="1FBF66FE" w14:textId="77777777" w:rsidR="00184395" w:rsidRPr="00483BB6" w:rsidRDefault="00184395" w:rsidP="001C5D0D">
            <w:pPr>
              <w:spacing w:line="252" w:lineRule="auto"/>
              <w:jc w:val="center"/>
              <w:rPr>
                <w:rFonts w:ascii="Calibri" w:hAnsi="Calibri" w:cs="Calibri"/>
                <w:bCs/>
                <w:sz w:val="18"/>
                <w:szCs w:val="17"/>
              </w:rPr>
            </w:pPr>
            <w:r w:rsidRPr="00483BB6">
              <w:rPr>
                <w:rFonts w:ascii="Calibri" w:hAnsi="Calibri" w:cs="Calibri"/>
                <w:bCs/>
                <w:sz w:val="18"/>
                <w:szCs w:val="17"/>
              </w:rPr>
              <w:t>79</w:t>
            </w:r>
          </w:p>
        </w:tc>
        <w:tc>
          <w:tcPr>
            <w:tcW w:w="993" w:type="dxa"/>
            <w:tcBorders>
              <w:top w:val="single" w:sz="4" w:space="0" w:color="000000"/>
              <w:left w:val="nil"/>
              <w:bottom w:val="single" w:sz="4" w:space="0" w:color="000000"/>
              <w:right w:val="nil"/>
            </w:tcBorders>
            <w:shd w:val="clear" w:color="auto" w:fill="E7E5E4"/>
          </w:tcPr>
          <w:p w14:paraId="0CDEE622" w14:textId="77777777" w:rsidR="00184395" w:rsidRPr="00483BB6" w:rsidRDefault="00184395" w:rsidP="001C5D0D">
            <w:pPr>
              <w:jc w:val="center"/>
              <w:rPr>
                <w:rFonts w:ascii="Calibri" w:hAnsi="Calibri" w:cs="Calibri"/>
                <w:bCs/>
                <w:sz w:val="18"/>
                <w:szCs w:val="17"/>
              </w:rPr>
            </w:pPr>
            <w:r w:rsidRPr="00483BB6">
              <w:rPr>
                <w:rFonts w:ascii="Calibri" w:hAnsi="Calibri" w:cs="Calibri"/>
                <w:bCs/>
                <w:sz w:val="18"/>
                <w:szCs w:val="17"/>
              </w:rPr>
              <w:t>62</w:t>
            </w:r>
          </w:p>
        </w:tc>
      </w:tr>
      <w:tr w:rsidR="00184395" w:rsidRPr="00483BB6" w14:paraId="26D43A4F" w14:textId="77777777" w:rsidTr="001C5D0D">
        <w:tc>
          <w:tcPr>
            <w:tcW w:w="7054" w:type="dxa"/>
            <w:tcBorders>
              <w:top w:val="single" w:sz="4" w:space="0" w:color="000000"/>
              <w:left w:val="nil"/>
              <w:bottom w:val="single" w:sz="4" w:space="0" w:color="000000"/>
              <w:right w:val="nil"/>
            </w:tcBorders>
            <w:shd w:val="clear" w:color="auto" w:fill="BBBFC6"/>
          </w:tcPr>
          <w:p w14:paraId="5AB27EE2" w14:textId="77777777" w:rsidR="00184395" w:rsidRPr="00483BB6" w:rsidRDefault="00184395" w:rsidP="001C5D0D">
            <w:pPr>
              <w:spacing w:line="252" w:lineRule="auto"/>
              <w:ind w:left="142"/>
              <w:rPr>
                <w:rFonts w:ascii="Calibri" w:hAnsi="Calibri" w:cs="Calibri"/>
                <w:bCs/>
                <w:sz w:val="18"/>
                <w:szCs w:val="17"/>
              </w:rPr>
            </w:pPr>
            <w:r w:rsidRPr="00483BB6">
              <w:rPr>
                <w:rFonts w:ascii="Calibri" w:hAnsi="Calibri" w:cs="Calibri"/>
                <w:bCs/>
                <w:sz w:val="18"/>
                <w:szCs w:val="17"/>
              </w:rPr>
              <w:t xml:space="preserve">  SMS texts to parents (% used)</w:t>
            </w:r>
          </w:p>
        </w:tc>
        <w:tc>
          <w:tcPr>
            <w:tcW w:w="992" w:type="dxa"/>
            <w:tcBorders>
              <w:top w:val="single" w:sz="4" w:space="0" w:color="000000"/>
              <w:left w:val="nil"/>
              <w:bottom w:val="single" w:sz="4" w:space="0" w:color="000000"/>
              <w:right w:val="nil"/>
            </w:tcBorders>
            <w:shd w:val="clear" w:color="auto" w:fill="BBBFC6"/>
          </w:tcPr>
          <w:p w14:paraId="0CBA8B82" w14:textId="77777777" w:rsidR="00184395" w:rsidRPr="00483BB6" w:rsidRDefault="00184395" w:rsidP="007B60FF">
            <w:pPr>
              <w:spacing w:line="252" w:lineRule="auto"/>
              <w:jc w:val="center"/>
              <w:rPr>
                <w:rFonts w:ascii="Calibri" w:hAnsi="Calibri" w:cs="Calibri"/>
                <w:bCs/>
                <w:sz w:val="18"/>
                <w:szCs w:val="17"/>
              </w:rPr>
            </w:pPr>
            <w:r w:rsidRPr="00483BB6">
              <w:rPr>
                <w:rFonts w:ascii="Calibri" w:hAnsi="Calibri" w:cs="Calibri"/>
                <w:bCs/>
                <w:sz w:val="18"/>
                <w:szCs w:val="17"/>
              </w:rPr>
              <w:t>20</w:t>
            </w:r>
          </w:p>
        </w:tc>
        <w:tc>
          <w:tcPr>
            <w:tcW w:w="993" w:type="dxa"/>
            <w:tcBorders>
              <w:top w:val="single" w:sz="4" w:space="0" w:color="000000"/>
              <w:left w:val="nil"/>
              <w:bottom w:val="single" w:sz="4" w:space="0" w:color="000000"/>
              <w:right w:val="nil"/>
            </w:tcBorders>
            <w:shd w:val="clear" w:color="auto" w:fill="BBBFC6"/>
          </w:tcPr>
          <w:p w14:paraId="6B86A0D0" w14:textId="77777777" w:rsidR="00184395" w:rsidRPr="00483BB6" w:rsidRDefault="00184395" w:rsidP="007B60FF">
            <w:pPr>
              <w:jc w:val="center"/>
              <w:rPr>
                <w:rFonts w:ascii="Calibri" w:hAnsi="Calibri" w:cs="Calibri"/>
                <w:bCs/>
                <w:sz w:val="18"/>
                <w:szCs w:val="17"/>
              </w:rPr>
            </w:pPr>
            <w:r w:rsidRPr="00483BB6">
              <w:rPr>
                <w:rFonts w:ascii="Calibri" w:hAnsi="Calibri" w:cs="Calibri"/>
                <w:bCs/>
                <w:sz w:val="18"/>
                <w:szCs w:val="17"/>
              </w:rPr>
              <w:t>31</w:t>
            </w:r>
          </w:p>
        </w:tc>
      </w:tr>
    </w:tbl>
    <w:p w14:paraId="36CDAE29" w14:textId="77777777" w:rsidR="007B60FF" w:rsidRDefault="007B60FF">
      <w:pPr>
        <w:rPr>
          <w:rFonts w:ascii="Calibri" w:eastAsia="Times" w:hAnsi="Calibri"/>
          <w:b/>
          <w:color w:val="172C56"/>
          <w:sz w:val="36"/>
          <w:szCs w:val="20"/>
          <w:lang w:eastAsia="en-US"/>
        </w:rPr>
      </w:pPr>
      <w:r>
        <w:rPr>
          <w:rFonts w:ascii="Calibri" w:hAnsi="Calibri"/>
          <w:b/>
          <w:color w:val="172C56"/>
        </w:rPr>
        <w:br w:type="page"/>
      </w:r>
    </w:p>
    <w:p w14:paraId="0B9F1CFC" w14:textId="77777777" w:rsidR="00961C4E" w:rsidRPr="00CD32D7" w:rsidRDefault="00961C4E" w:rsidP="00B36634">
      <w:pPr>
        <w:pStyle w:val="Heading1"/>
        <w:spacing w:after="240"/>
        <w:rPr>
          <w:rFonts w:ascii="Calibri" w:hAnsi="Calibri"/>
          <w:b/>
          <w:color w:val="172C56"/>
        </w:rPr>
      </w:pPr>
      <w:bookmarkStart w:id="23" w:name="_Toc439682683"/>
      <w:r>
        <w:rPr>
          <w:rFonts w:ascii="Calibri" w:hAnsi="Calibri"/>
          <w:b/>
          <w:color w:val="172C56"/>
        </w:rPr>
        <w:lastRenderedPageBreak/>
        <w:t>Conclusion</w:t>
      </w:r>
      <w:bookmarkEnd w:id="23"/>
    </w:p>
    <w:p w14:paraId="7227AAF6" w14:textId="77777777" w:rsidR="00C41320" w:rsidRDefault="004E726F" w:rsidP="00C41320">
      <w:pPr>
        <w:spacing w:after="120" w:line="276" w:lineRule="auto"/>
        <w:jc w:val="both"/>
        <w:rPr>
          <w:rFonts w:asciiTheme="minorHAnsi" w:hAnsiTheme="minorHAnsi"/>
          <w:sz w:val="22"/>
          <w:szCs w:val="22"/>
        </w:rPr>
      </w:pPr>
      <w:r>
        <w:rPr>
          <w:rFonts w:asciiTheme="minorHAnsi" w:hAnsiTheme="minorHAnsi"/>
          <w:sz w:val="22"/>
          <w:szCs w:val="22"/>
        </w:rPr>
        <w:t>Nationally and internationally, t</w:t>
      </w:r>
      <w:r w:rsidR="00C41320" w:rsidRPr="00C41320">
        <w:rPr>
          <w:rFonts w:asciiTheme="minorHAnsi" w:hAnsiTheme="minorHAnsi"/>
          <w:sz w:val="22"/>
          <w:szCs w:val="22"/>
        </w:rPr>
        <w:t>here is strong interest in student attendance and engagement</w:t>
      </w:r>
      <w:r w:rsidR="00C41320">
        <w:rPr>
          <w:rFonts w:asciiTheme="minorHAnsi" w:hAnsiTheme="minorHAnsi"/>
          <w:sz w:val="22"/>
          <w:szCs w:val="22"/>
        </w:rPr>
        <w:t>. A</w:t>
      </w:r>
      <w:r w:rsidR="00C41320" w:rsidRPr="00C41320">
        <w:rPr>
          <w:rFonts w:asciiTheme="minorHAnsi" w:hAnsiTheme="minorHAnsi"/>
          <w:sz w:val="22"/>
          <w:szCs w:val="22"/>
        </w:rPr>
        <w:t xml:space="preserve">ttendance rate </w:t>
      </w:r>
      <w:r w:rsidR="00C41320">
        <w:rPr>
          <w:rFonts w:asciiTheme="minorHAnsi" w:hAnsiTheme="minorHAnsi"/>
          <w:sz w:val="22"/>
          <w:szCs w:val="22"/>
        </w:rPr>
        <w:t xml:space="preserve">has </w:t>
      </w:r>
      <w:r w:rsidR="00C41320" w:rsidRPr="00C41320">
        <w:rPr>
          <w:rFonts w:asciiTheme="minorHAnsi" w:hAnsiTheme="minorHAnsi"/>
          <w:sz w:val="22"/>
          <w:szCs w:val="22"/>
        </w:rPr>
        <w:t xml:space="preserve">been used as a key performance indicator in a number of </w:t>
      </w:r>
      <w:r w:rsidR="00902A2E">
        <w:rPr>
          <w:rFonts w:asciiTheme="minorHAnsi" w:hAnsiTheme="minorHAnsi"/>
          <w:sz w:val="22"/>
          <w:szCs w:val="22"/>
        </w:rPr>
        <w:t>Australian Government N</w:t>
      </w:r>
      <w:r w:rsidR="00C41320" w:rsidRPr="00C41320">
        <w:rPr>
          <w:rFonts w:asciiTheme="minorHAnsi" w:hAnsiTheme="minorHAnsi"/>
          <w:sz w:val="22"/>
          <w:szCs w:val="22"/>
        </w:rPr>
        <w:t xml:space="preserve">ational </w:t>
      </w:r>
      <w:r w:rsidR="00902A2E">
        <w:rPr>
          <w:rFonts w:asciiTheme="minorHAnsi" w:hAnsiTheme="minorHAnsi"/>
          <w:sz w:val="22"/>
          <w:szCs w:val="22"/>
        </w:rPr>
        <w:t>Partnership A</w:t>
      </w:r>
      <w:r w:rsidR="00C41320" w:rsidRPr="00C41320">
        <w:rPr>
          <w:rFonts w:asciiTheme="minorHAnsi" w:hAnsiTheme="minorHAnsi"/>
          <w:sz w:val="22"/>
          <w:szCs w:val="22"/>
        </w:rPr>
        <w:t xml:space="preserve">greements and continues to be used as a proxy </w:t>
      </w:r>
      <w:r w:rsidR="00C41320">
        <w:rPr>
          <w:rFonts w:asciiTheme="minorHAnsi" w:hAnsiTheme="minorHAnsi"/>
          <w:sz w:val="22"/>
          <w:szCs w:val="22"/>
        </w:rPr>
        <w:t xml:space="preserve">for student engagement. </w:t>
      </w:r>
      <w:r w:rsidR="00C41320" w:rsidRPr="00C41320">
        <w:rPr>
          <w:rFonts w:asciiTheme="minorHAnsi" w:hAnsiTheme="minorHAnsi"/>
          <w:sz w:val="22"/>
          <w:szCs w:val="22"/>
        </w:rPr>
        <w:t xml:space="preserve">Understanding the perspectives of school leaders is important </w:t>
      </w:r>
      <w:r w:rsidR="00C41320">
        <w:rPr>
          <w:rFonts w:asciiTheme="minorHAnsi" w:hAnsiTheme="minorHAnsi"/>
          <w:sz w:val="22"/>
          <w:szCs w:val="22"/>
        </w:rPr>
        <w:t>for</w:t>
      </w:r>
      <w:r w:rsidR="00C41320" w:rsidRPr="00C41320">
        <w:rPr>
          <w:rFonts w:asciiTheme="minorHAnsi" w:hAnsiTheme="minorHAnsi"/>
          <w:sz w:val="22"/>
          <w:szCs w:val="22"/>
        </w:rPr>
        <w:t xml:space="preserve"> supporting schools to </w:t>
      </w:r>
      <w:r w:rsidR="00C41320">
        <w:rPr>
          <w:rFonts w:asciiTheme="minorHAnsi" w:hAnsiTheme="minorHAnsi"/>
          <w:sz w:val="22"/>
          <w:szCs w:val="22"/>
        </w:rPr>
        <w:t xml:space="preserve">better </w:t>
      </w:r>
      <w:r w:rsidR="00C41320" w:rsidRPr="00C41320">
        <w:rPr>
          <w:rFonts w:asciiTheme="minorHAnsi" w:hAnsiTheme="minorHAnsi"/>
          <w:sz w:val="22"/>
          <w:szCs w:val="22"/>
        </w:rPr>
        <w:t xml:space="preserve">respond to student needs </w:t>
      </w:r>
      <w:r w:rsidR="00C41320">
        <w:rPr>
          <w:rFonts w:asciiTheme="minorHAnsi" w:hAnsiTheme="minorHAnsi"/>
          <w:sz w:val="22"/>
          <w:szCs w:val="22"/>
        </w:rPr>
        <w:t xml:space="preserve">and to improve their </w:t>
      </w:r>
      <w:r w:rsidR="00C41320" w:rsidRPr="00C41320">
        <w:rPr>
          <w:rFonts w:asciiTheme="minorHAnsi" w:hAnsiTheme="minorHAnsi"/>
          <w:sz w:val="22"/>
          <w:szCs w:val="22"/>
        </w:rPr>
        <w:t xml:space="preserve">student attendance </w:t>
      </w:r>
      <w:r w:rsidR="00C41320">
        <w:rPr>
          <w:rFonts w:asciiTheme="minorHAnsi" w:hAnsiTheme="minorHAnsi"/>
          <w:sz w:val="22"/>
          <w:szCs w:val="22"/>
        </w:rPr>
        <w:t>strategies</w:t>
      </w:r>
      <w:r w:rsidR="00C41320" w:rsidRPr="00C41320">
        <w:rPr>
          <w:rFonts w:asciiTheme="minorHAnsi" w:hAnsiTheme="minorHAnsi"/>
          <w:sz w:val="22"/>
          <w:szCs w:val="22"/>
        </w:rPr>
        <w:t>.</w:t>
      </w:r>
    </w:p>
    <w:p w14:paraId="76D6A124" w14:textId="3452A2E6" w:rsidR="00BF429B" w:rsidRDefault="00C41320" w:rsidP="00C41320">
      <w:pPr>
        <w:spacing w:after="120" w:line="276" w:lineRule="auto"/>
        <w:jc w:val="both"/>
        <w:rPr>
          <w:rFonts w:asciiTheme="minorHAnsi" w:hAnsiTheme="minorHAnsi"/>
          <w:sz w:val="22"/>
          <w:szCs w:val="22"/>
        </w:rPr>
      </w:pPr>
      <w:r w:rsidRPr="00C41320">
        <w:rPr>
          <w:rFonts w:asciiTheme="minorHAnsi" w:hAnsiTheme="minorHAnsi"/>
          <w:sz w:val="22"/>
          <w:szCs w:val="22"/>
        </w:rPr>
        <w:t>This report presents results from a survey of 157 Queensland state</w:t>
      </w:r>
      <w:r w:rsidR="004E726F">
        <w:rPr>
          <w:rFonts w:asciiTheme="minorHAnsi" w:hAnsiTheme="minorHAnsi"/>
          <w:sz w:val="22"/>
          <w:szCs w:val="22"/>
        </w:rPr>
        <w:t xml:space="preserve"> </w:t>
      </w:r>
      <w:r w:rsidRPr="00C41320">
        <w:rPr>
          <w:rFonts w:asciiTheme="minorHAnsi" w:hAnsiTheme="minorHAnsi"/>
          <w:sz w:val="22"/>
          <w:szCs w:val="22"/>
        </w:rPr>
        <w:t xml:space="preserve">school leaders about their strategies for increasing student attendance. </w:t>
      </w:r>
      <w:r w:rsidR="000309C4" w:rsidRPr="00C41320">
        <w:rPr>
          <w:rFonts w:asciiTheme="minorHAnsi" w:hAnsiTheme="minorHAnsi"/>
          <w:sz w:val="22"/>
          <w:szCs w:val="22"/>
        </w:rPr>
        <w:t>Findings from the survey will help inform work by the department to promote increased student attendance. School improvement reviews incorporate a focus on attendance rates</w:t>
      </w:r>
      <w:r w:rsidR="009E5E30">
        <w:rPr>
          <w:rFonts w:asciiTheme="minorHAnsi" w:hAnsiTheme="minorHAnsi"/>
          <w:sz w:val="22"/>
          <w:szCs w:val="22"/>
        </w:rPr>
        <w:t>;</w:t>
      </w:r>
      <w:r w:rsidR="000309C4" w:rsidRPr="00C41320">
        <w:rPr>
          <w:rFonts w:asciiTheme="minorHAnsi" w:hAnsiTheme="minorHAnsi"/>
          <w:sz w:val="22"/>
          <w:szCs w:val="22"/>
        </w:rPr>
        <w:t xml:space="preserve"> </w:t>
      </w:r>
      <w:proofErr w:type="gramStart"/>
      <w:r w:rsidR="000309C4" w:rsidRPr="00C41320">
        <w:rPr>
          <w:rFonts w:asciiTheme="minorHAnsi" w:hAnsiTheme="minorHAnsi"/>
          <w:i/>
          <w:iCs/>
          <w:sz w:val="22"/>
          <w:szCs w:val="22"/>
        </w:rPr>
        <w:t>Every</w:t>
      </w:r>
      <w:proofErr w:type="gramEnd"/>
      <w:r w:rsidR="000309C4" w:rsidRPr="00C41320">
        <w:rPr>
          <w:rFonts w:asciiTheme="minorHAnsi" w:hAnsiTheme="minorHAnsi"/>
          <w:i/>
          <w:iCs/>
          <w:sz w:val="22"/>
          <w:szCs w:val="22"/>
        </w:rPr>
        <w:t xml:space="preserve"> </w:t>
      </w:r>
      <w:r w:rsidR="003F0EDD">
        <w:rPr>
          <w:rFonts w:asciiTheme="minorHAnsi" w:hAnsiTheme="minorHAnsi"/>
          <w:i/>
          <w:iCs/>
          <w:sz w:val="22"/>
          <w:szCs w:val="22"/>
        </w:rPr>
        <w:t>d</w:t>
      </w:r>
      <w:r w:rsidR="000309C4" w:rsidRPr="00C41320">
        <w:rPr>
          <w:rFonts w:asciiTheme="minorHAnsi" w:hAnsiTheme="minorHAnsi"/>
          <w:i/>
          <w:iCs/>
          <w:sz w:val="22"/>
          <w:szCs w:val="22"/>
        </w:rPr>
        <w:t xml:space="preserve">ay </w:t>
      </w:r>
      <w:r w:rsidR="003F0EDD">
        <w:rPr>
          <w:rFonts w:asciiTheme="minorHAnsi" w:hAnsiTheme="minorHAnsi"/>
          <w:i/>
          <w:iCs/>
          <w:sz w:val="22"/>
          <w:szCs w:val="22"/>
        </w:rPr>
        <w:t>c</w:t>
      </w:r>
      <w:r w:rsidR="000309C4" w:rsidRPr="00C41320">
        <w:rPr>
          <w:rFonts w:asciiTheme="minorHAnsi" w:hAnsiTheme="minorHAnsi"/>
          <w:i/>
          <w:iCs/>
          <w:sz w:val="22"/>
          <w:szCs w:val="22"/>
        </w:rPr>
        <w:t>ounts</w:t>
      </w:r>
      <w:r w:rsidR="000309C4" w:rsidRPr="00C41320">
        <w:rPr>
          <w:rFonts w:asciiTheme="minorHAnsi" w:hAnsiTheme="minorHAnsi"/>
          <w:sz w:val="22"/>
          <w:szCs w:val="22"/>
        </w:rPr>
        <w:t xml:space="preserve"> web resources are being reviewed and enhanced</w:t>
      </w:r>
      <w:r w:rsidR="009E5E30">
        <w:rPr>
          <w:rFonts w:asciiTheme="minorHAnsi" w:hAnsiTheme="minorHAnsi"/>
          <w:sz w:val="22"/>
          <w:szCs w:val="22"/>
        </w:rPr>
        <w:t>;</w:t>
      </w:r>
      <w:r w:rsidR="000309C4" w:rsidRPr="00C41320">
        <w:rPr>
          <w:rFonts w:asciiTheme="minorHAnsi" w:hAnsiTheme="minorHAnsi"/>
          <w:sz w:val="22"/>
          <w:szCs w:val="22"/>
        </w:rPr>
        <w:t xml:space="preserve"> and resources are being developed to help schools evaluate their attendance strategies</w:t>
      </w:r>
      <w:r w:rsidR="00902A2E">
        <w:rPr>
          <w:rFonts w:asciiTheme="minorHAnsi" w:hAnsiTheme="minorHAnsi"/>
          <w:sz w:val="22"/>
          <w:szCs w:val="22"/>
        </w:rPr>
        <w:t xml:space="preserve"> and improve attendance.</w:t>
      </w:r>
    </w:p>
    <w:p w14:paraId="22F0D2FF" w14:textId="77777777" w:rsidR="00C41320" w:rsidRPr="00C41320" w:rsidRDefault="00CC51BD" w:rsidP="00C41320">
      <w:pPr>
        <w:spacing w:after="120" w:line="276" w:lineRule="auto"/>
        <w:jc w:val="both"/>
        <w:rPr>
          <w:rFonts w:asciiTheme="minorHAnsi" w:hAnsiTheme="minorHAnsi"/>
          <w:sz w:val="22"/>
          <w:szCs w:val="22"/>
        </w:rPr>
      </w:pPr>
      <w:r>
        <w:rPr>
          <w:rFonts w:asciiTheme="minorHAnsi" w:hAnsiTheme="minorHAnsi"/>
          <w:sz w:val="22"/>
          <w:szCs w:val="22"/>
        </w:rPr>
        <w:t>T</w:t>
      </w:r>
      <w:r w:rsidRPr="00467718">
        <w:rPr>
          <w:rFonts w:asciiTheme="minorHAnsi" w:hAnsiTheme="minorHAnsi"/>
          <w:sz w:val="22"/>
          <w:szCs w:val="22"/>
        </w:rPr>
        <w:t xml:space="preserve">he </w:t>
      </w:r>
      <w:r>
        <w:rPr>
          <w:rFonts w:asciiTheme="minorHAnsi" w:hAnsiTheme="minorHAnsi"/>
          <w:sz w:val="22"/>
          <w:szCs w:val="22"/>
        </w:rPr>
        <w:t xml:space="preserve">survey results provide an indication of those </w:t>
      </w:r>
      <w:r w:rsidRPr="00467718">
        <w:rPr>
          <w:rFonts w:asciiTheme="minorHAnsi" w:hAnsiTheme="minorHAnsi"/>
          <w:sz w:val="22"/>
          <w:szCs w:val="22"/>
        </w:rPr>
        <w:t xml:space="preserve">strategies </w:t>
      </w:r>
      <w:r w:rsidR="003668F2">
        <w:rPr>
          <w:rFonts w:asciiTheme="minorHAnsi" w:hAnsiTheme="minorHAnsi"/>
          <w:sz w:val="22"/>
          <w:szCs w:val="22"/>
        </w:rPr>
        <w:t xml:space="preserve">that </w:t>
      </w:r>
      <w:r w:rsidRPr="00467718">
        <w:rPr>
          <w:rFonts w:asciiTheme="minorHAnsi" w:hAnsiTheme="minorHAnsi"/>
          <w:sz w:val="22"/>
          <w:szCs w:val="22"/>
        </w:rPr>
        <w:t xml:space="preserve">school leaders consider the most beneficial </w:t>
      </w:r>
      <w:r>
        <w:rPr>
          <w:rFonts w:asciiTheme="minorHAnsi" w:hAnsiTheme="minorHAnsi"/>
          <w:sz w:val="22"/>
          <w:szCs w:val="22"/>
        </w:rPr>
        <w:t>for improving or maintaining student attendance</w:t>
      </w:r>
      <w:r w:rsidR="003668F2">
        <w:rPr>
          <w:rFonts w:asciiTheme="minorHAnsi" w:hAnsiTheme="minorHAnsi"/>
          <w:sz w:val="22"/>
          <w:szCs w:val="22"/>
        </w:rPr>
        <w:t>. K</w:t>
      </w:r>
      <w:r>
        <w:rPr>
          <w:rFonts w:asciiTheme="minorHAnsi" w:hAnsiTheme="minorHAnsi"/>
          <w:sz w:val="22"/>
          <w:szCs w:val="22"/>
        </w:rPr>
        <w:t xml:space="preserve">ey findings </w:t>
      </w:r>
      <w:r w:rsidRPr="00467718">
        <w:rPr>
          <w:rFonts w:asciiTheme="minorHAnsi" w:hAnsiTheme="minorHAnsi"/>
          <w:sz w:val="22"/>
          <w:szCs w:val="22"/>
        </w:rPr>
        <w:t xml:space="preserve">will </w:t>
      </w:r>
      <w:r>
        <w:rPr>
          <w:rFonts w:asciiTheme="minorHAnsi" w:hAnsiTheme="minorHAnsi"/>
          <w:sz w:val="22"/>
          <w:szCs w:val="22"/>
        </w:rPr>
        <w:t xml:space="preserve">be used to </w:t>
      </w:r>
      <w:r w:rsidRPr="00467718">
        <w:rPr>
          <w:rFonts w:asciiTheme="minorHAnsi" w:hAnsiTheme="minorHAnsi"/>
          <w:sz w:val="22"/>
          <w:szCs w:val="22"/>
        </w:rPr>
        <w:t>help inform future programs and practices</w:t>
      </w:r>
      <w:r>
        <w:rPr>
          <w:rFonts w:asciiTheme="minorHAnsi" w:hAnsiTheme="minorHAnsi"/>
          <w:sz w:val="22"/>
          <w:szCs w:val="22"/>
        </w:rPr>
        <w:t>.</w:t>
      </w:r>
      <w:r w:rsidR="00C41320" w:rsidRPr="00C41320">
        <w:rPr>
          <w:rFonts w:asciiTheme="minorHAnsi" w:hAnsiTheme="minorHAnsi"/>
          <w:sz w:val="22"/>
          <w:szCs w:val="22"/>
        </w:rPr>
        <w:t xml:space="preserve"> The results show that:</w:t>
      </w:r>
    </w:p>
    <w:p w14:paraId="0BDB504A" w14:textId="77777777" w:rsidR="00C41320" w:rsidRPr="00C41320" w:rsidRDefault="00C41320" w:rsidP="008036F5">
      <w:pPr>
        <w:numPr>
          <w:ilvl w:val="0"/>
          <w:numId w:val="17"/>
        </w:numPr>
        <w:spacing w:after="80" w:line="276" w:lineRule="auto"/>
        <w:jc w:val="both"/>
        <w:rPr>
          <w:rFonts w:asciiTheme="minorHAnsi" w:eastAsia="Times New Roman" w:hAnsiTheme="minorHAnsi"/>
          <w:sz w:val="22"/>
          <w:szCs w:val="22"/>
        </w:rPr>
      </w:pPr>
      <w:r w:rsidRPr="00C41320">
        <w:rPr>
          <w:rFonts w:asciiTheme="minorHAnsi" w:eastAsia="Times New Roman" w:hAnsiTheme="minorHAnsi"/>
          <w:sz w:val="22"/>
          <w:szCs w:val="22"/>
        </w:rPr>
        <w:t>primary and secondary schools deploy different strategies to address student absenteeism</w:t>
      </w:r>
    </w:p>
    <w:p w14:paraId="77A3DD94" w14:textId="77777777" w:rsidR="00C41320" w:rsidRDefault="00C41320" w:rsidP="008036F5">
      <w:pPr>
        <w:numPr>
          <w:ilvl w:val="0"/>
          <w:numId w:val="17"/>
        </w:numPr>
        <w:spacing w:after="80" w:line="276" w:lineRule="auto"/>
        <w:jc w:val="both"/>
        <w:rPr>
          <w:rFonts w:asciiTheme="minorHAnsi" w:eastAsia="Times New Roman" w:hAnsiTheme="minorHAnsi"/>
          <w:sz w:val="22"/>
          <w:szCs w:val="22"/>
        </w:rPr>
      </w:pPr>
      <w:r w:rsidRPr="00C41320">
        <w:rPr>
          <w:rFonts w:asciiTheme="minorHAnsi" w:eastAsia="Times New Roman" w:hAnsiTheme="minorHAnsi"/>
          <w:sz w:val="22"/>
          <w:szCs w:val="22"/>
        </w:rPr>
        <w:t>a wide variety of attendance strategies</w:t>
      </w:r>
      <w:r w:rsidR="00B36634">
        <w:rPr>
          <w:rFonts w:asciiTheme="minorHAnsi" w:eastAsia="Times New Roman" w:hAnsiTheme="minorHAnsi"/>
          <w:sz w:val="22"/>
          <w:szCs w:val="22"/>
        </w:rPr>
        <w:t>, procedures and approaches</w:t>
      </w:r>
      <w:r w:rsidRPr="00C41320">
        <w:rPr>
          <w:rFonts w:asciiTheme="minorHAnsi" w:eastAsia="Times New Roman" w:hAnsiTheme="minorHAnsi"/>
          <w:sz w:val="22"/>
          <w:szCs w:val="22"/>
        </w:rPr>
        <w:t xml:space="preserve"> are used by schools, with most perceived as havi</w:t>
      </w:r>
      <w:r>
        <w:rPr>
          <w:rFonts w:asciiTheme="minorHAnsi" w:eastAsia="Times New Roman" w:hAnsiTheme="minorHAnsi"/>
          <w:sz w:val="22"/>
          <w:szCs w:val="22"/>
        </w:rPr>
        <w:t>ng a slight to moderate impact</w:t>
      </w:r>
    </w:p>
    <w:p w14:paraId="64786788" w14:textId="77777777" w:rsidR="0082741D" w:rsidRDefault="0082741D" w:rsidP="008036F5">
      <w:pPr>
        <w:numPr>
          <w:ilvl w:val="0"/>
          <w:numId w:val="17"/>
        </w:numPr>
        <w:spacing w:after="80" w:line="276" w:lineRule="auto"/>
        <w:jc w:val="both"/>
        <w:rPr>
          <w:rFonts w:asciiTheme="minorHAnsi" w:eastAsia="Times New Roman" w:hAnsiTheme="minorHAnsi"/>
          <w:sz w:val="22"/>
          <w:szCs w:val="22"/>
        </w:rPr>
      </w:pPr>
      <w:r>
        <w:rPr>
          <w:rFonts w:asciiTheme="minorHAnsi" w:eastAsia="Times New Roman" w:hAnsiTheme="minorHAnsi"/>
          <w:sz w:val="22"/>
          <w:szCs w:val="22"/>
        </w:rPr>
        <w:t xml:space="preserve">schools </w:t>
      </w:r>
      <w:r w:rsidR="005565AA">
        <w:rPr>
          <w:rFonts w:asciiTheme="minorHAnsi" w:eastAsia="Times New Roman" w:hAnsiTheme="minorHAnsi"/>
          <w:sz w:val="22"/>
          <w:szCs w:val="22"/>
        </w:rPr>
        <w:t xml:space="preserve">with higher and lower attendance </w:t>
      </w:r>
      <w:r>
        <w:rPr>
          <w:rFonts w:asciiTheme="minorHAnsi" w:eastAsia="Times New Roman" w:hAnsiTheme="minorHAnsi"/>
          <w:sz w:val="22"/>
          <w:szCs w:val="22"/>
        </w:rPr>
        <w:t>often use</w:t>
      </w:r>
      <w:r w:rsidR="00554E48">
        <w:rPr>
          <w:rFonts w:asciiTheme="minorHAnsi" w:eastAsia="Times New Roman" w:hAnsiTheme="minorHAnsi"/>
          <w:sz w:val="22"/>
          <w:szCs w:val="22"/>
        </w:rPr>
        <w:t>d</w:t>
      </w:r>
      <w:r>
        <w:rPr>
          <w:rFonts w:asciiTheme="minorHAnsi" w:eastAsia="Times New Roman" w:hAnsiTheme="minorHAnsi"/>
          <w:sz w:val="22"/>
          <w:szCs w:val="22"/>
        </w:rPr>
        <w:t xml:space="preserve"> similar strategies</w:t>
      </w:r>
      <w:r w:rsidR="00554E48">
        <w:rPr>
          <w:rFonts w:asciiTheme="minorHAnsi" w:eastAsia="Times New Roman" w:hAnsiTheme="minorHAnsi"/>
          <w:sz w:val="22"/>
          <w:szCs w:val="22"/>
        </w:rPr>
        <w:t xml:space="preserve"> but </w:t>
      </w:r>
      <w:r>
        <w:rPr>
          <w:rFonts w:asciiTheme="minorHAnsi" w:eastAsia="Times New Roman" w:hAnsiTheme="minorHAnsi"/>
          <w:sz w:val="22"/>
          <w:szCs w:val="22"/>
        </w:rPr>
        <w:t xml:space="preserve">schools </w:t>
      </w:r>
      <w:r w:rsidR="005565AA">
        <w:rPr>
          <w:rFonts w:asciiTheme="minorHAnsi" w:eastAsia="Times New Roman" w:hAnsiTheme="minorHAnsi"/>
          <w:sz w:val="22"/>
          <w:szCs w:val="22"/>
        </w:rPr>
        <w:t xml:space="preserve">with higher attendance </w:t>
      </w:r>
      <w:r>
        <w:rPr>
          <w:rFonts w:asciiTheme="minorHAnsi" w:eastAsia="Times New Roman" w:hAnsiTheme="minorHAnsi"/>
          <w:sz w:val="22"/>
          <w:szCs w:val="22"/>
        </w:rPr>
        <w:t>m</w:t>
      </w:r>
      <w:r w:rsidR="00B36634">
        <w:rPr>
          <w:rFonts w:asciiTheme="minorHAnsi" w:eastAsia="Times New Roman" w:hAnsiTheme="minorHAnsi"/>
          <w:sz w:val="22"/>
          <w:szCs w:val="22"/>
        </w:rPr>
        <w:t>o</w:t>
      </w:r>
      <w:r>
        <w:rPr>
          <w:rFonts w:asciiTheme="minorHAnsi" w:eastAsia="Times New Roman" w:hAnsiTheme="minorHAnsi"/>
          <w:sz w:val="22"/>
          <w:szCs w:val="22"/>
        </w:rPr>
        <w:t>re frequently perceived the strategies as having a greater impact</w:t>
      </w:r>
      <w:r w:rsidR="003668F2">
        <w:rPr>
          <w:rFonts w:asciiTheme="minorHAnsi" w:eastAsia="Times New Roman" w:hAnsiTheme="minorHAnsi"/>
          <w:sz w:val="22"/>
          <w:szCs w:val="22"/>
        </w:rPr>
        <w:t xml:space="preserve"> (possibly due to the different socio-economic and other characteristics of these schools)</w:t>
      </w:r>
    </w:p>
    <w:p w14:paraId="7A28B47A" w14:textId="6140319C" w:rsidR="00B36634" w:rsidRPr="00C41320" w:rsidRDefault="00B36634" w:rsidP="008036F5">
      <w:pPr>
        <w:numPr>
          <w:ilvl w:val="0"/>
          <w:numId w:val="17"/>
        </w:numPr>
        <w:spacing w:after="80" w:line="276" w:lineRule="auto"/>
        <w:jc w:val="both"/>
        <w:rPr>
          <w:rFonts w:asciiTheme="minorHAnsi" w:eastAsia="Times New Roman" w:hAnsiTheme="minorHAnsi"/>
          <w:sz w:val="22"/>
          <w:szCs w:val="22"/>
        </w:rPr>
      </w:pPr>
      <w:r>
        <w:rPr>
          <w:rFonts w:asciiTheme="minorHAnsi" w:eastAsia="Times New Roman" w:hAnsiTheme="minorHAnsi"/>
          <w:sz w:val="22"/>
          <w:szCs w:val="22"/>
        </w:rPr>
        <w:t>among both primary and secondary school leaders</w:t>
      </w:r>
      <w:r w:rsidR="003668F2">
        <w:rPr>
          <w:rFonts w:asciiTheme="minorHAnsi" w:eastAsia="Times New Roman" w:hAnsiTheme="minorHAnsi"/>
          <w:sz w:val="22"/>
          <w:szCs w:val="22"/>
        </w:rPr>
        <w:t>,</w:t>
      </w:r>
      <w:r>
        <w:rPr>
          <w:rFonts w:asciiTheme="minorHAnsi" w:eastAsia="Times New Roman" w:hAnsiTheme="minorHAnsi"/>
          <w:sz w:val="22"/>
          <w:szCs w:val="22"/>
        </w:rPr>
        <w:t xml:space="preserve"> ‘de</w:t>
      </w:r>
      <w:r w:rsidR="003668F2">
        <w:rPr>
          <w:rFonts w:asciiTheme="minorHAnsi" w:eastAsia="Times New Roman" w:hAnsiTheme="minorHAnsi"/>
          <w:sz w:val="22"/>
          <w:szCs w:val="22"/>
        </w:rPr>
        <w:t>d</w:t>
      </w:r>
      <w:r>
        <w:rPr>
          <w:rFonts w:asciiTheme="minorHAnsi" w:eastAsia="Times New Roman" w:hAnsiTheme="minorHAnsi"/>
          <w:sz w:val="22"/>
          <w:szCs w:val="22"/>
        </w:rPr>
        <w:t>icated attendance officers</w:t>
      </w:r>
      <w:r w:rsidR="00BE10A5">
        <w:rPr>
          <w:rFonts w:asciiTheme="minorHAnsi" w:eastAsia="Times New Roman" w:hAnsiTheme="minorHAnsi"/>
          <w:sz w:val="22"/>
          <w:szCs w:val="22"/>
        </w:rPr>
        <w:t xml:space="preserve">‘ </w:t>
      </w:r>
      <w:r>
        <w:rPr>
          <w:rFonts w:asciiTheme="minorHAnsi" w:eastAsia="Times New Roman" w:hAnsiTheme="minorHAnsi"/>
          <w:sz w:val="22"/>
          <w:szCs w:val="22"/>
        </w:rPr>
        <w:t>was the strategy that was the most frequently rated as having a significant impact</w:t>
      </w:r>
    </w:p>
    <w:p w14:paraId="06A0B7FE" w14:textId="1C5CDF18" w:rsidR="00C41320" w:rsidRPr="003668F2" w:rsidRDefault="003668F2" w:rsidP="003F0EDD">
      <w:pPr>
        <w:numPr>
          <w:ilvl w:val="0"/>
          <w:numId w:val="17"/>
        </w:numPr>
        <w:spacing w:after="80" w:line="276" w:lineRule="auto"/>
        <w:jc w:val="both"/>
        <w:rPr>
          <w:rFonts w:asciiTheme="minorHAnsi" w:hAnsiTheme="minorHAnsi"/>
          <w:sz w:val="22"/>
          <w:szCs w:val="22"/>
        </w:rPr>
      </w:pPr>
      <w:proofErr w:type="gramStart"/>
      <w:r w:rsidRPr="00FA4FF4">
        <w:rPr>
          <w:rFonts w:asciiTheme="minorHAnsi" w:eastAsia="Times New Roman" w:hAnsiTheme="minorHAnsi"/>
          <w:sz w:val="22"/>
          <w:szCs w:val="22"/>
        </w:rPr>
        <w:t>o</w:t>
      </w:r>
      <w:r w:rsidRPr="003668F2">
        <w:rPr>
          <w:rFonts w:asciiTheme="minorHAnsi" w:eastAsia="Times New Roman" w:hAnsiTheme="minorHAnsi"/>
          <w:sz w:val="22"/>
          <w:szCs w:val="22"/>
        </w:rPr>
        <w:t>ther</w:t>
      </w:r>
      <w:proofErr w:type="gramEnd"/>
      <w:r w:rsidRPr="003668F2">
        <w:rPr>
          <w:rFonts w:asciiTheme="minorHAnsi" w:eastAsia="Times New Roman" w:hAnsiTheme="minorHAnsi"/>
          <w:sz w:val="22"/>
          <w:szCs w:val="22"/>
        </w:rPr>
        <w:t xml:space="preserve"> </w:t>
      </w:r>
      <w:r w:rsidR="004E726F" w:rsidRPr="003668F2">
        <w:rPr>
          <w:rFonts w:asciiTheme="minorHAnsi" w:eastAsia="Times New Roman" w:hAnsiTheme="minorHAnsi"/>
          <w:sz w:val="22"/>
          <w:szCs w:val="22"/>
        </w:rPr>
        <w:t xml:space="preserve">approaches </w:t>
      </w:r>
      <w:r w:rsidR="00C41320" w:rsidRPr="003668F2">
        <w:rPr>
          <w:rFonts w:asciiTheme="minorHAnsi" w:eastAsia="Times New Roman" w:hAnsiTheme="minorHAnsi"/>
          <w:sz w:val="22"/>
          <w:szCs w:val="22"/>
        </w:rPr>
        <w:t>frequently perceived by school leaders as having a substantial impact include</w:t>
      </w:r>
      <w:r w:rsidR="00FF603B" w:rsidRPr="003668F2">
        <w:rPr>
          <w:rFonts w:asciiTheme="minorHAnsi" w:eastAsia="Times New Roman" w:hAnsiTheme="minorHAnsi"/>
          <w:sz w:val="22"/>
          <w:szCs w:val="22"/>
        </w:rPr>
        <w:t xml:space="preserve"> implementing targeted strategies to</w:t>
      </w:r>
      <w:r w:rsidR="00C41320" w:rsidRPr="003668F2">
        <w:rPr>
          <w:rFonts w:asciiTheme="minorHAnsi" w:eastAsia="Times New Roman" w:hAnsiTheme="minorHAnsi"/>
          <w:sz w:val="22"/>
          <w:szCs w:val="22"/>
        </w:rPr>
        <w:t>:</w:t>
      </w:r>
      <w:r w:rsidRPr="003668F2">
        <w:rPr>
          <w:rFonts w:asciiTheme="minorHAnsi" w:eastAsia="Times New Roman" w:hAnsiTheme="minorHAnsi"/>
          <w:sz w:val="22"/>
          <w:szCs w:val="22"/>
        </w:rPr>
        <w:t xml:space="preserve"> </w:t>
      </w:r>
      <w:r w:rsidR="007E1C27" w:rsidRPr="003F0EDD">
        <w:rPr>
          <w:rFonts w:asciiTheme="minorHAnsi" w:eastAsia="Times New Roman" w:hAnsiTheme="minorHAnsi"/>
          <w:sz w:val="22"/>
          <w:szCs w:val="22"/>
        </w:rPr>
        <w:t>improve student wellbeing</w:t>
      </w:r>
      <w:r w:rsidRPr="003668F2">
        <w:rPr>
          <w:rFonts w:asciiTheme="minorHAnsi" w:eastAsia="Times New Roman" w:hAnsiTheme="minorHAnsi"/>
          <w:sz w:val="22"/>
          <w:szCs w:val="22"/>
        </w:rPr>
        <w:t xml:space="preserve">; </w:t>
      </w:r>
      <w:r w:rsidR="00C41320" w:rsidRPr="003F0EDD">
        <w:rPr>
          <w:rFonts w:asciiTheme="minorHAnsi" w:eastAsia="Times New Roman" w:hAnsiTheme="minorHAnsi"/>
          <w:sz w:val="22"/>
          <w:szCs w:val="22"/>
        </w:rPr>
        <w:t>strengthen the school’s relationships with families (used more commonly by primary schools)</w:t>
      </w:r>
      <w:r w:rsidRPr="003668F2">
        <w:rPr>
          <w:rFonts w:asciiTheme="minorHAnsi" w:eastAsia="Times New Roman" w:hAnsiTheme="minorHAnsi"/>
          <w:sz w:val="22"/>
          <w:szCs w:val="22"/>
        </w:rPr>
        <w:t xml:space="preserve">; </w:t>
      </w:r>
      <w:r w:rsidR="00C41320" w:rsidRPr="003F0EDD">
        <w:rPr>
          <w:rFonts w:asciiTheme="minorHAnsi" w:eastAsia="Times New Roman" w:hAnsiTheme="minorHAnsi"/>
          <w:sz w:val="22"/>
          <w:szCs w:val="22"/>
        </w:rPr>
        <w:t>ensure students feel connected to the school</w:t>
      </w:r>
      <w:r w:rsidRPr="003668F2">
        <w:rPr>
          <w:rFonts w:asciiTheme="minorHAnsi" w:eastAsia="Times New Roman" w:hAnsiTheme="minorHAnsi"/>
          <w:sz w:val="22"/>
          <w:szCs w:val="22"/>
        </w:rPr>
        <w:t xml:space="preserve">; and </w:t>
      </w:r>
      <w:r w:rsidR="003C4552" w:rsidRPr="003F0EDD">
        <w:rPr>
          <w:rFonts w:asciiTheme="minorHAnsi" w:eastAsia="Times New Roman" w:hAnsiTheme="minorHAnsi"/>
          <w:sz w:val="22"/>
          <w:szCs w:val="22"/>
        </w:rPr>
        <w:t>reward improved</w:t>
      </w:r>
      <w:r w:rsidR="003C4552" w:rsidRPr="003668F2">
        <w:rPr>
          <w:rFonts w:asciiTheme="minorHAnsi" w:hAnsiTheme="minorHAnsi"/>
          <w:sz w:val="22"/>
          <w:szCs w:val="22"/>
        </w:rPr>
        <w:t xml:space="preserve"> or good student attendance.</w:t>
      </w:r>
    </w:p>
    <w:p w14:paraId="5EBF2E90" w14:textId="371276EC" w:rsidR="00C41320" w:rsidRPr="00C41320" w:rsidRDefault="00C41320" w:rsidP="00C41320">
      <w:pPr>
        <w:spacing w:after="120" w:line="276" w:lineRule="auto"/>
        <w:jc w:val="both"/>
        <w:rPr>
          <w:rFonts w:asciiTheme="minorHAnsi" w:hAnsiTheme="minorHAnsi"/>
          <w:sz w:val="22"/>
          <w:szCs w:val="22"/>
        </w:rPr>
      </w:pPr>
      <w:r w:rsidRPr="00C41320">
        <w:rPr>
          <w:rFonts w:asciiTheme="minorHAnsi" w:hAnsiTheme="minorHAnsi"/>
          <w:sz w:val="22"/>
          <w:szCs w:val="22"/>
        </w:rPr>
        <w:t xml:space="preserve">Comparison of the 2015 survey findings to a 2012 </w:t>
      </w:r>
      <w:r w:rsidR="009276AB">
        <w:rPr>
          <w:rFonts w:asciiTheme="minorHAnsi" w:hAnsiTheme="minorHAnsi"/>
          <w:sz w:val="22"/>
          <w:szCs w:val="22"/>
        </w:rPr>
        <w:t>QAO</w:t>
      </w:r>
      <w:r w:rsidRPr="00C41320">
        <w:rPr>
          <w:rFonts w:asciiTheme="minorHAnsi" w:hAnsiTheme="minorHAnsi"/>
          <w:sz w:val="22"/>
          <w:szCs w:val="22"/>
        </w:rPr>
        <w:t xml:space="preserve"> survey show that a greater percentage of state schools now:</w:t>
      </w:r>
    </w:p>
    <w:p w14:paraId="676A395B" w14:textId="77777777" w:rsidR="00C41320" w:rsidRPr="00C41320" w:rsidRDefault="00C41320" w:rsidP="008036F5">
      <w:pPr>
        <w:numPr>
          <w:ilvl w:val="0"/>
          <w:numId w:val="16"/>
        </w:numPr>
        <w:spacing w:after="80" w:line="276" w:lineRule="auto"/>
        <w:jc w:val="both"/>
        <w:rPr>
          <w:rFonts w:asciiTheme="minorHAnsi" w:hAnsiTheme="minorHAnsi"/>
          <w:sz w:val="22"/>
          <w:szCs w:val="22"/>
        </w:rPr>
      </w:pPr>
      <w:r w:rsidRPr="00C41320">
        <w:rPr>
          <w:rFonts w:asciiTheme="minorHAnsi" w:hAnsiTheme="minorHAnsi"/>
          <w:sz w:val="22"/>
          <w:szCs w:val="22"/>
        </w:rPr>
        <w:t>regularly generate reports on patterns and trends of attendance</w:t>
      </w:r>
    </w:p>
    <w:p w14:paraId="7127393D" w14:textId="77777777" w:rsidR="00C41320" w:rsidRPr="00C41320" w:rsidRDefault="00C41320" w:rsidP="008036F5">
      <w:pPr>
        <w:numPr>
          <w:ilvl w:val="0"/>
          <w:numId w:val="16"/>
        </w:numPr>
        <w:spacing w:after="80" w:line="276" w:lineRule="auto"/>
        <w:jc w:val="both"/>
        <w:rPr>
          <w:rFonts w:asciiTheme="minorHAnsi" w:hAnsiTheme="minorHAnsi"/>
          <w:sz w:val="22"/>
          <w:szCs w:val="22"/>
        </w:rPr>
      </w:pPr>
      <w:r w:rsidRPr="00C41320">
        <w:rPr>
          <w:rFonts w:asciiTheme="minorHAnsi" w:hAnsiTheme="minorHAnsi"/>
          <w:sz w:val="22"/>
          <w:szCs w:val="22"/>
        </w:rPr>
        <w:t>analyse their data to identify absenteeism patterns and trends</w:t>
      </w:r>
    </w:p>
    <w:p w14:paraId="08CBC98E" w14:textId="77777777" w:rsidR="00C41320" w:rsidRPr="00C41320" w:rsidRDefault="00C41320" w:rsidP="008036F5">
      <w:pPr>
        <w:numPr>
          <w:ilvl w:val="0"/>
          <w:numId w:val="16"/>
        </w:numPr>
        <w:spacing w:after="80" w:line="276" w:lineRule="auto"/>
        <w:jc w:val="both"/>
        <w:rPr>
          <w:rFonts w:asciiTheme="minorHAnsi" w:hAnsiTheme="minorHAnsi"/>
          <w:sz w:val="22"/>
          <w:szCs w:val="22"/>
        </w:rPr>
      </w:pPr>
      <w:proofErr w:type="gramStart"/>
      <w:r w:rsidRPr="00C41320">
        <w:rPr>
          <w:rFonts w:asciiTheme="minorHAnsi" w:hAnsiTheme="minorHAnsi"/>
          <w:sz w:val="22"/>
          <w:szCs w:val="22"/>
        </w:rPr>
        <w:t>consistently</w:t>
      </w:r>
      <w:proofErr w:type="gramEnd"/>
      <w:r w:rsidRPr="00C41320">
        <w:rPr>
          <w:rFonts w:asciiTheme="minorHAnsi" w:hAnsiTheme="minorHAnsi"/>
          <w:sz w:val="22"/>
          <w:szCs w:val="22"/>
        </w:rPr>
        <w:t xml:space="preserve"> follow up on unexplained absences.</w:t>
      </w:r>
    </w:p>
    <w:p w14:paraId="0D0011C0" w14:textId="77777777" w:rsidR="00C41320" w:rsidRPr="00C41320" w:rsidRDefault="00C41320" w:rsidP="00C41320">
      <w:pPr>
        <w:spacing w:after="120" w:line="276" w:lineRule="auto"/>
        <w:jc w:val="both"/>
        <w:rPr>
          <w:rFonts w:asciiTheme="minorHAnsi" w:hAnsiTheme="minorHAnsi"/>
          <w:sz w:val="22"/>
          <w:szCs w:val="22"/>
        </w:rPr>
      </w:pPr>
      <w:r w:rsidRPr="00C41320">
        <w:rPr>
          <w:rFonts w:asciiTheme="minorHAnsi" w:hAnsiTheme="minorHAnsi"/>
          <w:sz w:val="22"/>
          <w:szCs w:val="22"/>
        </w:rPr>
        <w:t>This reflects positively on system improvements</w:t>
      </w:r>
      <w:r>
        <w:rPr>
          <w:rFonts w:asciiTheme="minorHAnsi" w:hAnsiTheme="minorHAnsi"/>
          <w:sz w:val="22"/>
          <w:szCs w:val="22"/>
        </w:rPr>
        <w:t>,</w:t>
      </w:r>
      <w:r w:rsidRPr="00C41320">
        <w:rPr>
          <w:rFonts w:asciiTheme="minorHAnsi" w:hAnsiTheme="minorHAnsi"/>
          <w:sz w:val="22"/>
          <w:szCs w:val="22"/>
        </w:rPr>
        <w:t xml:space="preserve"> including better data collection and reporting </w:t>
      </w:r>
      <w:r>
        <w:rPr>
          <w:rFonts w:asciiTheme="minorHAnsi" w:hAnsiTheme="minorHAnsi"/>
          <w:sz w:val="22"/>
          <w:szCs w:val="22"/>
        </w:rPr>
        <w:t>at the school and systemic</w:t>
      </w:r>
      <w:r w:rsidRPr="00C41320">
        <w:rPr>
          <w:rFonts w:asciiTheme="minorHAnsi" w:hAnsiTheme="minorHAnsi"/>
          <w:sz w:val="22"/>
          <w:szCs w:val="22"/>
        </w:rPr>
        <w:t xml:space="preserve"> level</w:t>
      </w:r>
      <w:r>
        <w:rPr>
          <w:rFonts w:asciiTheme="minorHAnsi" w:hAnsiTheme="minorHAnsi"/>
          <w:sz w:val="22"/>
          <w:szCs w:val="22"/>
        </w:rPr>
        <w:t xml:space="preserve"> through the</w:t>
      </w:r>
      <w:r w:rsidRPr="00C41320">
        <w:rPr>
          <w:rFonts w:asciiTheme="minorHAnsi" w:hAnsiTheme="minorHAnsi"/>
          <w:sz w:val="22"/>
          <w:szCs w:val="22"/>
        </w:rPr>
        <w:t xml:space="preserve"> </w:t>
      </w:r>
      <w:proofErr w:type="spellStart"/>
      <w:r w:rsidRPr="00C41320">
        <w:rPr>
          <w:rFonts w:asciiTheme="minorHAnsi" w:hAnsiTheme="minorHAnsi"/>
          <w:sz w:val="22"/>
          <w:szCs w:val="22"/>
        </w:rPr>
        <w:t>OneSchool</w:t>
      </w:r>
      <w:proofErr w:type="spellEnd"/>
      <w:r>
        <w:rPr>
          <w:rFonts w:asciiTheme="minorHAnsi" w:hAnsiTheme="minorHAnsi"/>
          <w:sz w:val="22"/>
          <w:szCs w:val="22"/>
        </w:rPr>
        <w:t xml:space="preserve"> </w:t>
      </w:r>
      <w:r w:rsidRPr="00C41320">
        <w:rPr>
          <w:rFonts w:asciiTheme="minorHAnsi" w:hAnsiTheme="minorHAnsi"/>
          <w:sz w:val="22"/>
          <w:szCs w:val="22"/>
        </w:rPr>
        <w:t>Daily Attendance Monitoring Dashboard.</w:t>
      </w:r>
    </w:p>
    <w:p w14:paraId="56B598F6" w14:textId="77777777" w:rsidR="0077446C" w:rsidRPr="00F95633" w:rsidRDefault="0077446C" w:rsidP="0077446C">
      <w:pPr>
        <w:spacing w:after="120" w:line="276" w:lineRule="auto"/>
        <w:jc w:val="both"/>
        <w:rPr>
          <w:rFonts w:ascii="Calibri" w:hAnsi="Calibri"/>
          <w:color w:val="172C56"/>
          <w:sz w:val="28"/>
          <w:szCs w:val="28"/>
        </w:rPr>
      </w:pPr>
      <w:r>
        <w:rPr>
          <w:rFonts w:ascii="Calibri" w:hAnsi="Calibri"/>
          <w:color w:val="172C56"/>
          <w:sz w:val="28"/>
          <w:szCs w:val="28"/>
        </w:rPr>
        <w:t>Further Information</w:t>
      </w:r>
    </w:p>
    <w:p w14:paraId="0FBA07A3" w14:textId="546A7790" w:rsidR="0077446C" w:rsidRDefault="0077446C" w:rsidP="0077446C">
      <w:pPr>
        <w:spacing w:after="200"/>
        <w:rPr>
          <w:rFonts w:ascii="Calibri" w:hAnsi="Calibri"/>
          <w:sz w:val="22"/>
          <w:szCs w:val="22"/>
        </w:rPr>
      </w:pPr>
      <w:r w:rsidRPr="00631E3B">
        <w:rPr>
          <w:rFonts w:ascii="Calibri" w:hAnsi="Calibri"/>
          <w:sz w:val="22"/>
          <w:szCs w:val="22"/>
        </w:rPr>
        <w:t xml:space="preserve">For further information on </w:t>
      </w:r>
      <w:r w:rsidR="00791162">
        <w:rPr>
          <w:rFonts w:ascii="Calibri" w:hAnsi="Calibri"/>
          <w:sz w:val="22"/>
          <w:szCs w:val="22"/>
        </w:rPr>
        <w:t>the department’s</w:t>
      </w:r>
      <w:r w:rsidRPr="00631E3B">
        <w:rPr>
          <w:rFonts w:ascii="Calibri" w:hAnsi="Calibri"/>
          <w:sz w:val="22"/>
          <w:szCs w:val="22"/>
        </w:rPr>
        <w:t xml:space="preserve"> approach to </w:t>
      </w:r>
      <w:r>
        <w:rPr>
          <w:rFonts w:ascii="Calibri" w:hAnsi="Calibri"/>
          <w:sz w:val="22"/>
          <w:szCs w:val="22"/>
        </w:rPr>
        <w:t>s</w:t>
      </w:r>
      <w:r w:rsidRPr="00631E3B">
        <w:rPr>
          <w:rFonts w:ascii="Calibri" w:hAnsi="Calibri"/>
          <w:sz w:val="22"/>
          <w:szCs w:val="22"/>
        </w:rPr>
        <w:t xml:space="preserve">chool absenteeism and student attendance, </w:t>
      </w:r>
      <w:r>
        <w:rPr>
          <w:rFonts w:ascii="Calibri" w:hAnsi="Calibri"/>
          <w:sz w:val="22"/>
          <w:szCs w:val="22"/>
        </w:rPr>
        <w:t xml:space="preserve">visit the </w:t>
      </w:r>
      <w:proofErr w:type="spellStart"/>
      <w:proofErr w:type="gramStart"/>
      <w:r w:rsidRPr="00631E3B">
        <w:rPr>
          <w:rFonts w:ascii="Calibri" w:hAnsi="Calibri"/>
          <w:i/>
          <w:sz w:val="22"/>
          <w:szCs w:val="22"/>
        </w:rPr>
        <w:t>Every</w:t>
      </w:r>
      <w:proofErr w:type="gramEnd"/>
      <w:r w:rsidRPr="00631E3B">
        <w:rPr>
          <w:rFonts w:ascii="Calibri" w:hAnsi="Calibri"/>
          <w:i/>
          <w:sz w:val="22"/>
          <w:szCs w:val="22"/>
        </w:rPr>
        <w:t xml:space="preserve"> </w:t>
      </w:r>
      <w:r w:rsidR="003F0EDD">
        <w:rPr>
          <w:rFonts w:ascii="Calibri" w:hAnsi="Calibri"/>
          <w:i/>
          <w:sz w:val="22"/>
          <w:szCs w:val="22"/>
        </w:rPr>
        <w:t>d</w:t>
      </w:r>
      <w:r w:rsidRPr="00631E3B">
        <w:rPr>
          <w:rFonts w:ascii="Calibri" w:hAnsi="Calibri"/>
          <w:i/>
          <w:sz w:val="22"/>
          <w:szCs w:val="22"/>
        </w:rPr>
        <w:t>ay</w:t>
      </w:r>
      <w:proofErr w:type="spellEnd"/>
      <w:r w:rsidRPr="00631E3B">
        <w:rPr>
          <w:rFonts w:ascii="Calibri" w:hAnsi="Calibri"/>
          <w:i/>
          <w:sz w:val="22"/>
          <w:szCs w:val="22"/>
        </w:rPr>
        <w:t xml:space="preserve"> </w:t>
      </w:r>
      <w:r w:rsidR="003F0EDD">
        <w:rPr>
          <w:rFonts w:ascii="Calibri" w:hAnsi="Calibri"/>
          <w:i/>
          <w:sz w:val="22"/>
          <w:szCs w:val="22"/>
        </w:rPr>
        <w:t>c</w:t>
      </w:r>
      <w:r w:rsidRPr="00631E3B">
        <w:rPr>
          <w:rFonts w:ascii="Calibri" w:hAnsi="Calibri"/>
          <w:i/>
          <w:sz w:val="22"/>
          <w:szCs w:val="22"/>
        </w:rPr>
        <w:t>ounts</w:t>
      </w:r>
      <w:r>
        <w:rPr>
          <w:rFonts w:ascii="Calibri" w:hAnsi="Calibri"/>
          <w:sz w:val="22"/>
          <w:szCs w:val="22"/>
        </w:rPr>
        <w:t xml:space="preserve"> web </w:t>
      </w:r>
      <w:r w:rsidRPr="00631E3B">
        <w:rPr>
          <w:rFonts w:ascii="Calibri" w:hAnsi="Calibri"/>
          <w:sz w:val="22"/>
          <w:szCs w:val="22"/>
        </w:rPr>
        <w:t>page (</w:t>
      </w:r>
      <w:hyperlink r:id="rId28" w:history="1">
        <w:r w:rsidRPr="00792508">
          <w:rPr>
            <w:rStyle w:val="Hyperlink"/>
            <w:rFonts w:ascii="Calibri" w:hAnsi="Calibri"/>
            <w:sz w:val="22"/>
            <w:szCs w:val="22"/>
          </w:rPr>
          <w:t>http://education.qld.gov.au/everydaycounts/</w:t>
        </w:r>
      </w:hyperlink>
      <w:r w:rsidRPr="00631E3B">
        <w:rPr>
          <w:rFonts w:ascii="Calibri" w:hAnsi="Calibri"/>
          <w:sz w:val="22"/>
          <w:szCs w:val="22"/>
        </w:rPr>
        <w:t>).</w:t>
      </w:r>
    </w:p>
    <w:p w14:paraId="6EC3ABC3" w14:textId="77777777" w:rsidR="004723AF" w:rsidRPr="00CD32D7" w:rsidRDefault="004723AF" w:rsidP="004F5574">
      <w:pPr>
        <w:pStyle w:val="Heading1"/>
        <w:rPr>
          <w:rFonts w:ascii="Calibri" w:hAnsi="Calibri"/>
          <w:b/>
          <w:color w:val="172C56"/>
        </w:rPr>
      </w:pPr>
      <w:r>
        <w:rPr>
          <w:rFonts w:ascii="Calibri" w:hAnsi="Calibri"/>
          <w:sz w:val="22"/>
          <w:szCs w:val="22"/>
        </w:rPr>
        <w:br w:type="page"/>
      </w:r>
      <w:bookmarkStart w:id="24" w:name="_Toc439682684"/>
      <w:r>
        <w:rPr>
          <w:rFonts w:ascii="Calibri" w:hAnsi="Calibri"/>
          <w:b/>
          <w:color w:val="172C56"/>
        </w:rPr>
        <w:lastRenderedPageBreak/>
        <w:t>Appendix 1: Survey questionnaire</w:t>
      </w:r>
      <w:bookmarkEnd w:id="24"/>
    </w:p>
    <w:p w14:paraId="141958D6" w14:textId="77777777" w:rsidR="009E5E30" w:rsidRDefault="004723AF" w:rsidP="004723AF">
      <w:pPr>
        <w:rPr>
          <w:rFonts w:ascii="Arial" w:eastAsia="Arial" w:hAnsi="Arial" w:cs="Arial"/>
          <w:sz w:val="20"/>
          <w:szCs w:val="20"/>
        </w:rPr>
      </w:pPr>
      <w:r w:rsidRPr="004723AF">
        <w:rPr>
          <w:rFonts w:ascii="Arial" w:eastAsia="Arial" w:hAnsi="Arial" w:cs="Arial"/>
          <w:sz w:val="20"/>
          <w:szCs w:val="20"/>
        </w:rPr>
        <w:t xml:space="preserve">Thank you for taking part in the Principal's Survey on School Attendance. </w:t>
      </w:r>
      <w:r w:rsidRPr="004723AF">
        <w:rPr>
          <w:rFonts w:ascii="Arial" w:eastAsia="Arial" w:hAnsi="Arial" w:cs="Arial"/>
          <w:sz w:val="20"/>
          <w:szCs w:val="20"/>
        </w:rPr>
        <w:br/>
      </w:r>
      <w:r w:rsidRPr="004723AF">
        <w:rPr>
          <w:rFonts w:ascii="Arial" w:eastAsia="Arial" w:hAnsi="Arial" w:cs="Arial"/>
          <w:sz w:val="20"/>
          <w:szCs w:val="20"/>
        </w:rPr>
        <w:br/>
        <w:t xml:space="preserve">You can navigate through the questionnaire by selecting the 'Next' button at the bottom of the screen. If you would like to review one of your question answers, select the 'Back' button at any time to go to the previous screen. To submit the survey, select the 'Submit survey' button on the last screen. </w:t>
      </w:r>
      <w:r w:rsidRPr="004723AF">
        <w:rPr>
          <w:rFonts w:ascii="Arial" w:eastAsia="Arial" w:hAnsi="Arial" w:cs="Arial"/>
          <w:sz w:val="20"/>
          <w:szCs w:val="20"/>
        </w:rPr>
        <w:br/>
      </w:r>
      <w:r w:rsidRPr="004723AF">
        <w:rPr>
          <w:rFonts w:ascii="Arial" w:eastAsia="Arial" w:hAnsi="Arial" w:cs="Arial"/>
          <w:sz w:val="20"/>
          <w:szCs w:val="20"/>
        </w:rPr>
        <w:br/>
        <w:t xml:space="preserve">The survey should take less than ten minutes to complete and will close at </w:t>
      </w:r>
      <w:r w:rsidRPr="004723AF">
        <w:rPr>
          <w:rFonts w:ascii="Arial" w:eastAsia="Arial" w:hAnsi="Arial" w:cs="Arial"/>
          <w:b/>
          <w:sz w:val="20"/>
          <w:szCs w:val="20"/>
        </w:rPr>
        <w:t>5pm on Friday, 1 May 2015.</w:t>
      </w:r>
      <w:r w:rsidRPr="004723AF">
        <w:rPr>
          <w:rFonts w:ascii="Arial" w:eastAsia="Arial" w:hAnsi="Arial" w:cs="Arial"/>
          <w:sz w:val="20"/>
          <w:szCs w:val="20"/>
        </w:rPr>
        <w:t>  </w:t>
      </w:r>
      <w:r w:rsidRPr="004723AF">
        <w:rPr>
          <w:rFonts w:ascii="Arial" w:eastAsia="Arial" w:hAnsi="Arial" w:cs="Arial"/>
          <w:sz w:val="20"/>
          <w:szCs w:val="20"/>
        </w:rPr>
        <w:br/>
      </w:r>
      <w:r w:rsidRPr="004723AF">
        <w:rPr>
          <w:rFonts w:ascii="Arial" w:eastAsia="Arial" w:hAnsi="Arial" w:cs="Arial"/>
          <w:sz w:val="20"/>
          <w:szCs w:val="20"/>
        </w:rPr>
        <w:br/>
        <w:t>If you have any questions about this survey, please contact Director, State Schools – Operations on 3513 5919 or email</w:t>
      </w:r>
      <w:r w:rsidR="009E5E30">
        <w:rPr>
          <w:rFonts w:ascii="Arial" w:eastAsia="Arial" w:hAnsi="Arial" w:cs="Arial"/>
          <w:sz w:val="20"/>
          <w:szCs w:val="20"/>
        </w:rPr>
        <w:t>…</w:t>
      </w:r>
    </w:p>
    <w:p w14:paraId="63A156D7" w14:textId="6D8958D9" w:rsidR="004723AF" w:rsidRPr="004723AF" w:rsidRDefault="004723AF" w:rsidP="004723AF">
      <w:pPr>
        <w:rPr>
          <w:sz w:val="20"/>
          <w:szCs w:val="20"/>
        </w:rPr>
      </w:pPr>
      <w:r w:rsidRPr="004723AF">
        <w:rPr>
          <w:rFonts w:ascii="Arial" w:eastAsia="Arial" w:hAnsi="Arial" w:cs="Arial"/>
          <w:sz w:val="20"/>
          <w:szCs w:val="20"/>
        </w:rPr>
        <w:br/>
      </w:r>
      <w:r w:rsidRPr="004723AF">
        <w:rPr>
          <w:rFonts w:ascii="Arial" w:eastAsia="Arial" w:hAnsi="Arial" w:cs="Arial"/>
          <w:b/>
          <w:color w:val="000000"/>
          <w:sz w:val="20"/>
          <w:szCs w:val="20"/>
        </w:rPr>
        <w:t>Thank you for your time.</w:t>
      </w:r>
    </w:p>
    <w:p w14:paraId="3F8D71D0" w14:textId="77777777" w:rsidR="004723AF" w:rsidRPr="004723AF" w:rsidRDefault="004723AF" w:rsidP="004723AF">
      <w:pPr>
        <w:rPr>
          <w:rFonts w:ascii="Arial" w:eastAsia="Arial" w:hAnsi="Arial" w:cs="Arial"/>
          <w:sz w:val="20"/>
          <w:szCs w:val="20"/>
        </w:rPr>
      </w:pPr>
      <w:r w:rsidRPr="004723AF">
        <w:rPr>
          <w:rFonts w:ascii="Arial" w:eastAsia="Arial" w:hAnsi="Arial" w:cs="Arial"/>
          <w:b/>
          <w:color w:val="000000"/>
          <w:sz w:val="20"/>
          <w:szCs w:val="20"/>
        </w:rPr>
        <w:br/>
      </w:r>
      <w:r w:rsidRPr="004723AF">
        <w:rPr>
          <w:rFonts w:ascii="Arial" w:eastAsia="Arial" w:hAnsi="Arial" w:cs="Arial"/>
          <w:b/>
          <w:color w:val="000000"/>
          <w:sz w:val="20"/>
          <w:szCs w:val="20"/>
        </w:rPr>
        <w:br/>
      </w:r>
      <w:r w:rsidRPr="004723AF">
        <w:rPr>
          <w:rFonts w:ascii="Arial" w:eastAsia="Arial" w:hAnsi="Arial" w:cs="Arial"/>
          <w:b/>
          <w:color w:val="000000"/>
          <w:sz w:val="20"/>
          <w:szCs w:val="20"/>
        </w:rPr>
        <w:br/>
        <w:t>Please enter the login and password details from your email invitation to begin the survey.</w:t>
      </w:r>
    </w:p>
    <w:p w14:paraId="30540E22" w14:textId="77777777" w:rsidR="00000345" w:rsidRDefault="00000345" w:rsidP="004723AF">
      <w:pPr>
        <w:rPr>
          <w:rFonts w:ascii="Arial" w:eastAsia="Arial" w:hAnsi="Arial" w:cs="Arial"/>
          <w:sz w:val="20"/>
          <w:szCs w:val="20"/>
        </w:rPr>
      </w:pPr>
    </w:p>
    <w:p w14:paraId="23AEF277" w14:textId="77777777" w:rsidR="004723AF" w:rsidRDefault="004723AF" w:rsidP="004723AF">
      <w:pPr>
        <w:rPr>
          <w:rFonts w:ascii="Arial" w:eastAsia="Arial" w:hAnsi="Arial" w:cs="Arial"/>
          <w:sz w:val="20"/>
          <w:szCs w:val="20"/>
        </w:rPr>
      </w:pPr>
      <w:r w:rsidRPr="004723AF">
        <w:rPr>
          <w:rFonts w:ascii="Arial" w:eastAsia="Arial" w:hAnsi="Arial" w:cs="Arial"/>
          <w:sz w:val="20"/>
          <w:szCs w:val="20"/>
        </w:rPr>
        <w:t xml:space="preserve">   Login: ____________________</w:t>
      </w:r>
    </w:p>
    <w:p w14:paraId="099876FB" w14:textId="77777777" w:rsidR="00000345" w:rsidRPr="004723AF" w:rsidRDefault="00000345" w:rsidP="004723AF">
      <w:pPr>
        <w:rPr>
          <w:rFonts w:ascii="Arial" w:eastAsia="Arial" w:hAnsi="Arial" w:cs="Arial"/>
          <w:sz w:val="20"/>
          <w:szCs w:val="20"/>
        </w:rPr>
      </w:pPr>
    </w:p>
    <w:p w14:paraId="3919340E" w14:textId="77777777" w:rsidR="004723AF" w:rsidRPr="004723AF" w:rsidRDefault="004723AF" w:rsidP="004723AF">
      <w:pPr>
        <w:rPr>
          <w:rFonts w:ascii="Arial" w:eastAsia="Arial" w:hAnsi="Arial" w:cs="Arial"/>
          <w:sz w:val="20"/>
          <w:szCs w:val="20"/>
        </w:rPr>
      </w:pPr>
      <w:r w:rsidRPr="004723AF">
        <w:rPr>
          <w:rFonts w:ascii="Arial" w:eastAsia="Arial" w:hAnsi="Arial" w:cs="Arial"/>
          <w:sz w:val="20"/>
          <w:szCs w:val="20"/>
        </w:rPr>
        <w:t xml:space="preserve">   Password: ____________________</w:t>
      </w:r>
    </w:p>
    <w:p w14:paraId="16EED1C2" w14:textId="77777777" w:rsidR="004723AF" w:rsidRPr="004723AF" w:rsidRDefault="004723AF" w:rsidP="004723AF">
      <w:pPr>
        <w:rPr>
          <w:rFonts w:ascii="Arial" w:eastAsia="Arial" w:hAnsi="Arial" w:cs="Arial"/>
          <w:sz w:val="20"/>
          <w:szCs w:val="20"/>
        </w:rPr>
      </w:pPr>
    </w:p>
    <w:p w14:paraId="62F1BCB1" w14:textId="77777777" w:rsidR="004723AF" w:rsidRPr="004723AF" w:rsidRDefault="004723AF" w:rsidP="004723AF">
      <w:pPr>
        <w:rPr>
          <w:rFonts w:ascii="Arial" w:eastAsia="Arial" w:hAnsi="Arial" w:cs="Arial"/>
          <w:sz w:val="20"/>
          <w:szCs w:val="20"/>
        </w:rPr>
      </w:pPr>
    </w:p>
    <w:p w14:paraId="6EE0BB7F" w14:textId="77777777" w:rsidR="004723AF" w:rsidRPr="004723AF" w:rsidRDefault="004723AF" w:rsidP="004723AF">
      <w:pPr>
        <w:spacing w:after="280" w:afterAutospacing="1"/>
        <w:jc w:val="center"/>
        <w:rPr>
          <w:rFonts w:ascii="Arial" w:eastAsia="Arial" w:hAnsi="Arial" w:cs="Arial"/>
          <w:sz w:val="20"/>
          <w:szCs w:val="20"/>
        </w:rPr>
      </w:pPr>
      <w:r w:rsidRPr="004723AF">
        <w:rPr>
          <w:rFonts w:ascii="Arial" w:eastAsia="Arial" w:hAnsi="Arial" w:cs="Arial"/>
          <w:sz w:val="20"/>
          <w:szCs w:val="20"/>
        </w:rPr>
        <w:t>(End of Page 1)</w:t>
      </w:r>
    </w:p>
    <w:p w14:paraId="3E85F83D" w14:textId="77777777" w:rsidR="004723AF" w:rsidRPr="004723AF" w:rsidRDefault="00006AEC" w:rsidP="004723AF">
      <w:pPr>
        <w:rPr>
          <w:rFonts w:ascii="Arial" w:eastAsia="Arial" w:hAnsi="Arial" w:cs="Arial"/>
        </w:rPr>
      </w:pPr>
      <w:r>
        <w:pict w14:anchorId="46BAC550">
          <v:rect id="_x0000_i1025" style="width:6in;height:1.5pt" o:hralign="center" o:hrstd="t" o:hr="t" fillcolor="gray" stroked="f"/>
        </w:pict>
      </w:r>
    </w:p>
    <w:p w14:paraId="349114CD"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sz w:val="20"/>
          <w:szCs w:val="20"/>
        </w:rPr>
        <w:t>Question Text</w:t>
      </w:r>
    </w:p>
    <w:p w14:paraId="3CD7D1BE"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b/>
          <w:sz w:val="20"/>
          <w:szCs w:val="20"/>
        </w:rPr>
        <w:t>Please confirm your school details.</w:t>
      </w:r>
      <w:r w:rsidRPr="004723AF">
        <w:rPr>
          <w:rFonts w:ascii="Arial" w:eastAsia="Arial" w:hAnsi="Arial" w:cs="Arial"/>
          <w:sz w:val="20"/>
          <w:szCs w:val="20"/>
        </w:rPr>
        <w:t xml:space="preserve">    </w:t>
      </w:r>
    </w:p>
    <w:p w14:paraId="3E9634A0"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sz w:val="20"/>
          <w:szCs w:val="20"/>
        </w:rPr>
        <w:t> Is %[SchoolDetails_Extra]Q1_2%  the name of your school?</w:t>
      </w:r>
    </w:p>
    <w:p w14:paraId="236DA65C"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Yes</w:t>
      </w:r>
    </w:p>
    <w:p w14:paraId="4093CECB"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No</w:t>
      </w:r>
    </w:p>
    <w:p w14:paraId="01712481"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sz w:val="20"/>
          <w:szCs w:val="20"/>
        </w:rPr>
        <w:t xml:space="preserve">Destination: </w:t>
      </w:r>
      <w:r w:rsidRPr="004723AF">
        <w:rPr>
          <w:rFonts w:ascii="Arial" w:eastAsia="Arial" w:hAnsi="Arial" w:cs="Arial"/>
          <w:b/>
          <w:sz w:val="20"/>
          <w:szCs w:val="20"/>
        </w:rPr>
        <w:t>Page 4</w:t>
      </w:r>
      <w:r w:rsidRPr="004723AF">
        <w:rPr>
          <w:rFonts w:ascii="Arial" w:eastAsia="Arial" w:hAnsi="Arial" w:cs="Arial"/>
          <w:sz w:val="20"/>
          <w:szCs w:val="20"/>
        </w:rPr>
        <w:t xml:space="preserve"> (Set in 2 (Yes))</w:t>
      </w:r>
      <w:r w:rsidRPr="004723AF">
        <w:rPr>
          <w:rFonts w:ascii="Arial" w:eastAsia="Arial" w:hAnsi="Arial" w:cs="Arial"/>
          <w:sz w:val="20"/>
          <w:szCs w:val="20"/>
        </w:rPr>
        <w:br/>
      </w:r>
    </w:p>
    <w:p w14:paraId="6C922BC6" w14:textId="77777777" w:rsidR="004723AF" w:rsidRPr="004723AF" w:rsidRDefault="004723AF" w:rsidP="004723AF">
      <w:pPr>
        <w:spacing w:after="280" w:afterAutospacing="1"/>
        <w:jc w:val="center"/>
        <w:rPr>
          <w:rFonts w:ascii="Arial" w:eastAsia="Arial" w:hAnsi="Arial" w:cs="Arial"/>
          <w:sz w:val="20"/>
          <w:szCs w:val="20"/>
        </w:rPr>
      </w:pPr>
      <w:r w:rsidRPr="004723AF">
        <w:rPr>
          <w:rFonts w:ascii="Arial" w:eastAsia="Arial" w:hAnsi="Arial" w:cs="Arial"/>
          <w:sz w:val="20"/>
          <w:szCs w:val="20"/>
        </w:rPr>
        <w:t>(End of Page 2)</w:t>
      </w:r>
    </w:p>
    <w:p w14:paraId="3EA62CA3" w14:textId="77777777" w:rsidR="004723AF" w:rsidRPr="004723AF" w:rsidRDefault="00006AEC" w:rsidP="004723AF">
      <w:pPr>
        <w:rPr>
          <w:rFonts w:ascii="Arial" w:eastAsia="Arial" w:hAnsi="Arial" w:cs="Arial"/>
          <w:sz w:val="20"/>
          <w:szCs w:val="20"/>
        </w:rPr>
      </w:pPr>
      <w:r>
        <w:rPr>
          <w:sz w:val="20"/>
          <w:szCs w:val="20"/>
        </w:rPr>
        <w:pict w14:anchorId="063063A2">
          <v:rect id="_x0000_i1026" style="width:6in;height:1.5pt" o:hralign="center" o:hrstd="t" o:hr="t" fillcolor="gray" stroked="f"/>
        </w:pict>
      </w:r>
    </w:p>
    <w:p w14:paraId="080B4934"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sz w:val="20"/>
          <w:szCs w:val="20"/>
        </w:rPr>
        <w:t> </w:t>
      </w:r>
      <w:r w:rsidRPr="004723AF">
        <w:rPr>
          <w:rFonts w:ascii="Arial" w:eastAsia="Arial" w:hAnsi="Arial" w:cs="Arial"/>
          <w:sz w:val="20"/>
          <w:szCs w:val="20"/>
        </w:rPr>
        <w:br/>
      </w:r>
      <w:r w:rsidRPr="004723AF">
        <w:rPr>
          <w:rFonts w:ascii="Arial" w:eastAsia="Arial" w:hAnsi="Arial" w:cs="Arial"/>
          <w:b/>
          <w:sz w:val="20"/>
          <w:szCs w:val="20"/>
        </w:rPr>
        <w:t>Please enter the correct school details.</w:t>
      </w:r>
    </w:p>
    <w:p w14:paraId="3403F727"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sz w:val="20"/>
          <w:szCs w:val="20"/>
        </w:rPr>
        <w:t xml:space="preserve">   Centre Code ______</w:t>
      </w:r>
    </w:p>
    <w:p w14:paraId="172D73E7"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sz w:val="20"/>
          <w:szCs w:val="20"/>
        </w:rPr>
        <w:t xml:space="preserve">   School name __________________________________________________</w:t>
      </w:r>
    </w:p>
    <w:p w14:paraId="45C42B80" w14:textId="77777777" w:rsidR="004723AF" w:rsidRPr="004723AF" w:rsidRDefault="004723AF" w:rsidP="004723AF">
      <w:pPr>
        <w:spacing w:after="280" w:afterAutospacing="1"/>
        <w:jc w:val="center"/>
        <w:rPr>
          <w:rFonts w:ascii="Arial" w:eastAsia="Arial" w:hAnsi="Arial" w:cs="Arial"/>
          <w:sz w:val="20"/>
          <w:szCs w:val="20"/>
        </w:rPr>
      </w:pPr>
      <w:r w:rsidRPr="004723AF">
        <w:rPr>
          <w:rFonts w:ascii="Arial" w:eastAsia="Arial" w:hAnsi="Arial" w:cs="Arial"/>
          <w:sz w:val="20"/>
          <w:szCs w:val="20"/>
        </w:rPr>
        <w:t>(End of Page 3)</w:t>
      </w:r>
    </w:p>
    <w:p w14:paraId="11C5AB63" w14:textId="77777777" w:rsidR="004723AF" w:rsidRPr="004723AF" w:rsidRDefault="00006AEC" w:rsidP="004723AF">
      <w:pPr>
        <w:rPr>
          <w:rFonts w:ascii="Arial" w:eastAsia="Arial" w:hAnsi="Arial" w:cs="Arial"/>
          <w:sz w:val="20"/>
          <w:szCs w:val="20"/>
        </w:rPr>
      </w:pPr>
      <w:r>
        <w:rPr>
          <w:sz w:val="20"/>
          <w:szCs w:val="20"/>
        </w:rPr>
        <w:pict w14:anchorId="096B01F7">
          <v:rect id="_x0000_i1027" style="width:6in;height:1.5pt" o:hralign="center" o:hrstd="t" o:hr="t" fillcolor="gray" stroked="f"/>
        </w:pict>
      </w:r>
    </w:p>
    <w:p w14:paraId="674CBF4B" w14:textId="157FFAC1" w:rsidR="004723AF" w:rsidRPr="004723AF" w:rsidRDefault="00961C4E" w:rsidP="004723AF">
      <w:pPr>
        <w:spacing w:afterAutospacing="1"/>
        <w:rPr>
          <w:rFonts w:ascii="Arial" w:eastAsia="Arial" w:hAnsi="Arial" w:cs="Arial"/>
          <w:sz w:val="20"/>
          <w:szCs w:val="20"/>
        </w:rPr>
      </w:pPr>
      <w:r>
        <w:rPr>
          <w:rFonts w:ascii="Arial" w:eastAsia="Arial" w:hAnsi="Arial" w:cs="Arial"/>
          <w:b/>
          <w:sz w:val="20"/>
          <w:szCs w:val="20"/>
        </w:rPr>
        <w:br w:type="page"/>
      </w:r>
      <w:r w:rsidR="004723AF" w:rsidRPr="004723AF">
        <w:rPr>
          <w:rFonts w:ascii="Arial" w:eastAsia="Arial" w:hAnsi="Arial" w:cs="Arial"/>
          <w:b/>
          <w:sz w:val="20"/>
          <w:szCs w:val="20"/>
        </w:rPr>
        <w:lastRenderedPageBreak/>
        <w:t>What is your position at this school?</w:t>
      </w:r>
    </w:p>
    <w:p w14:paraId="06538148" w14:textId="69C369CB" w:rsidR="004723AF" w:rsidRPr="004723AF" w:rsidRDefault="004723AF" w:rsidP="004723AF">
      <w:pPr>
        <w:spacing w:after="120"/>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School leader (e.g. Principal, Deputy </w:t>
      </w:r>
      <w:r w:rsidR="009E5E30">
        <w:rPr>
          <w:rFonts w:ascii="Arial" w:eastAsia="Arial" w:hAnsi="Arial" w:cs="Arial"/>
          <w:sz w:val="20"/>
          <w:szCs w:val="20"/>
        </w:rPr>
        <w:t>P</w:t>
      </w:r>
      <w:r w:rsidRPr="004723AF">
        <w:rPr>
          <w:rFonts w:ascii="Arial" w:eastAsia="Arial" w:hAnsi="Arial" w:cs="Arial"/>
          <w:sz w:val="20"/>
          <w:szCs w:val="20"/>
        </w:rPr>
        <w:t>rincipal, Head of department)</w:t>
      </w:r>
    </w:p>
    <w:p w14:paraId="4C936340" w14:textId="77777777" w:rsidR="004723AF" w:rsidRPr="004723AF" w:rsidRDefault="004723AF" w:rsidP="004723AF">
      <w:pPr>
        <w:spacing w:after="120"/>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Teaching staff</w:t>
      </w:r>
    </w:p>
    <w:p w14:paraId="4D535BA7" w14:textId="77777777" w:rsidR="004723AF" w:rsidRPr="004723AF" w:rsidRDefault="004723AF" w:rsidP="004723AF">
      <w:pPr>
        <w:spacing w:after="120"/>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Non-teaching staff</w:t>
      </w:r>
    </w:p>
    <w:p w14:paraId="11EFE180"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b/>
          <w:sz w:val="20"/>
          <w:szCs w:val="20"/>
        </w:rPr>
        <w:br/>
      </w:r>
      <w:r w:rsidRPr="004723AF">
        <w:rPr>
          <w:rFonts w:ascii="Arial" w:eastAsia="Arial" w:hAnsi="Arial" w:cs="Arial"/>
          <w:b/>
          <w:sz w:val="20"/>
          <w:szCs w:val="20"/>
        </w:rPr>
        <w:br/>
        <w:t>At this school, who is responsible for monitoring student attendance?</w:t>
      </w:r>
    </w:p>
    <w:p w14:paraId="3AAA9815" w14:textId="08BE8CFB" w:rsidR="004723AF" w:rsidRPr="004723AF" w:rsidRDefault="004723AF" w:rsidP="004723AF">
      <w:pPr>
        <w:spacing w:after="120"/>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School leader (e.g. Principal, Deputy </w:t>
      </w:r>
      <w:r w:rsidR="009E5E30">
        <w:rPr>
          <w:rFonts w:ascii="Arial" w:eastAsia="Arial" w:hAnsi="Arial" w:cs="Arial"/>
          <w:sz w:val="20"/>
          <w:szCs w:val="20"/>
        </w:rPr>
        <w:t>P</w:t>
      </w:r>
      <w:r w:rsidRPr="004723AF">
        <w:rPr>
          <w:rFonts w:ascii="Arial" w:eastAsia="Arial" w:hAnsi="Arial" w:cs="Arial"/>
          <w:sz w:val="20"/>
          <w:szCs w:val="20"/>
        </w:rPr>
        <w:t>rincipal, Head of department)</w:t>
      </w:r>
    </w:p>
    <w:p w14:paraId="3D993A64" w14:textId="77777777" w:rsidR="004723AF" w:rsidRPr="004723AF" w:rsidRDefault="004723AF" w:rsidP="004723AF">
      <w:pPr>
        <w:spacing w:after="120"/>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Teaching staff</w:t>
      </w:r>
    </w:p>
    <w:p w14:paraId="3A61E339" w14:textId="77777777" w:rsidR="004723AF" w:rsidRPr="004723AF" w:rsidRDefault="004723AF" w:rsidP="004723AF">
      <w:pPr>
        <w:spacing w:after="120"/>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Non-teaching staff</w:t>
      </w:r>
    </w:p>
    <w:p w14:paraId="5856D3D4" w14:textId="77777777" w:rsidR="004723AF" w:rsidRPr="004723AF" w:rsidRDefault="004723AF" w:rsidP="004723AF">
      <w:pPr>
        <w:spacing w:after="280" w:afterAutospacing="1"/>
        <w:jc w:val="center"/>
        <w:rPr>
          <w:rFonts w:ascii="Arial" w:eastAsia="Arial" w:hAnsi="Arial" w:cs="Arial"/>
          <w:sz w:val="20"/>
          <w:szCs w:val="20"/>
        </w:rPr>
      </w:pPr>
      <w:r w:rsidRPr="004723AF">
        <w:rPr>
          <w:rFonts w:ascii="Arial" w:eastAsia="Arial" w:hAnsi="Arial" w:cs="Arial"/>
          <w:sz w:val="20"/>
          <w:szCs w:val="20"/>
        </w:rPr>
        <w:t>(End of Page 4)</w:t>
      </w:r>
    </w:p>
    <w:p w14:paraId="160948DB" w14:textId="77777777" w:rsidR="004723AF" w:rsidRPr="004723AF" w:rsidRDefault="00006AEC" w:rsidP="004723AF">
      <w:pPr>
        <w:rPr>
          <w:rFonts w:ascii="Arial" w:eastAsia="Arial" w:hAnsi="Arial" w:cs="Arial"/>
          <w:sz w:val="20"/>
          <w:szCs w:val="20"/>
        </w:rPr>
      </w:pPr>
      <w:r>
        <w:rPr>
          <w:sz w:val="20"/>
          <w:szCs w:val="20"/>
        </w:rPr>
        <w:pict w14:anchorId="6937187A">
          <v:rect id="_x0000_i1028" style="width:6in;height:1.5pt" o:hralign="center" o:hrstd="t" o:hr="t" fillcolor="gray" stroked="f"/>
        </w:pict>
      </w:r>
    </w:p>
    <w:p w14:paraId="7D3CAF0E" w14:textId="77777777" w:rsidR="004723AF" w:rsidRPr="004723AF" w:rsidRDefault="004723AF" w:rsidP="004723AF">
      <w:pPr>
        <w:rPr>
          <w:rFonts w:ascii="Arial" w:eastAsia="Arial" w:hAnsi="Arial" w:cs="Arial"/>
          <w:b/>
          <w:sz w:val="20"/>
          <w:szCs w:val="20"/>
        </w:rPr>
      </w:pPr>
    </w:p>
    <w:p w14:paraId="1C14A074"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b/>
          <w:sz w:val="20"/>
          <w:szCs w:val="20"/>
        </w:rPr>
        <w:t>1. Does this school use a system (e.g. ID Attend) to assist with managing attendance?</w:t>
      </w:r>
    </w:p>
    <w:p w14:paraId="5E5C3910" w14:textId="77777777" w:rsidR="004723AF" w:rsidRPr="004723AF" w:rsidRDefault="004723AF" w:rsidP="004723AF">
      <w:pPr>
        <w:spacing w:after="120"/>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Yes</w:t>
      </w:r>
    </w:p>
    <w:p w14:paraId="1305FA20" w14:textId="77777777" w:rsidR="004723AF" w:rsidRPr="004723AF" w:rsidRDefault="004723AF" w:rsidP="004723AF">
      <w:pPr>
        <w:spacing w:after="120"/>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No</w:t>
      </w:r>
    </w:p>
    <w:p w14:paraId="675952E6"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sz w:val="20"/>
          <w:szCs w:val="20"/>
        </w:rPr>
        <w:t xml:space="preserve">Destination: </w:t>
      </w:r>
      <w:r w:rsidRPr="004723AF">
        <w:rPr>
          <w:rFonts w:ascii="Arial" w:eastAsia="Arial" w:hAnsi="Arial" w:cs="Arial"/>
          <w:b/>
          <w:sz w:val="20"/>
          <w:szCs w:val="20"/>
        </w:rPr>
        <w:t>Page 7</w:t>
      </w:r>
      <w:r w:rsidRPr="004723AF">
        <w:rPr>
          <w:rFonts w:ascii="Arial" w:eastAsia="Arial" w:hAnsi="Arial" w:cs="Arial"/>
          <w:sz w:val="20"/>
          <w:szCs w:val="20"/>
        </w:rPr>
        <w:t xml:space="preserve"> (Set in SystemAttendance (No))</w:t>
      </w:r>
      <w:r w:rsidRPr="004723AF">
        <w:rPr>
          <w:rFonts w:ascii="Arial" w:eastAsia="Arial" w:hAnsi="Arial" w:cs="Arial"/>
          <w:sz w:val="20"/>
          <w:szCs w:val="20"/>
        </w:rPr>
        <w:br/>
      </w:r>
    </w:p>
    <w:p w14:paraId="68CE2103" w14:textId="77777777" w:rsidR="004723AF" w:rsidRPr="004723AF" w:rsidRDefault="004723AF" w:rsidP="004723AF">
      <w:pPr>
        <w:spacing w:after="280" w:afterAutospacing="1"/>
        <w:jc w:val="center"/>
        <w:rPr>
          <w:rFonts w:ascii="Arial" w:eastAsia="Arial" w:hAnsi="Arial" w:cs="Arial"/>
          <w:sz w:val="20"/>
          <w:szCs w:val="20"/>
        </w:rPr>
      </w:pPr>
      <w:r w:rsidRPr="004723AF">
        <w:rPr>
          <w:rFonts w:ascii="Arial" w:eastAsia="Arial" w:hAnsi="Arial" w:cs="Arial"/>
          <w:sz w:val="20"/>
          <w:szCs w:val="20"/>
        </w:rPr>
        <w:t>(End of Page 5)</w:t>
      </w:r>
    </w:p>
    <w:p w14:paraId="46D559AA" w14:textId="77777777" w:rsidR="004723AF" w:rsidRPr="004723AF" w:rsidRDefault="00006AEC" w:rsidP="004723AF">
      <w:pPr>
        <w:rPr>
          <w:rFonts w:ascii="Arial" w:eastAsia="Arial" w:hAnsi="Arial" w:cs="Arial"/>
          <w:sz w:val="20"/>
          <w:szCs w:val="20"/>
        </w:rPr>
      </w:pPr>
      <w:r>
        <w:rPr>
          <w:sz w:val="20"/>
          <w:szCs w:val="20"/>
        </w:rPr>
        <w:pict w14:anchorId="01B2DF8F">
          <v:rect id="_x0000_i1029" style="width:6in;height:1.5pt" o:hralign="center" o:hrstd="t" o:hr="t" fillcolor="gray" stroked="f"/>
        </w:pict>
      </w:r>
    </w:p>
    <w:p w14:paraId="01DDA5FA" w14:textId="77777777" w:rsidR="004723AF" w:rsidRPr="004723AF" w:rsidRDefault="004723AF" w:rsidP="004723AF">
      <w:pPr>
        <w:rPr>
          <w:rFonts w:ascii="Arial" w:eastAsia="Arial" w:hAnsi="Arial" w:cs="Arial"/>
          <w:sz w:val="20"/>
          <w:szCs w:val="20"/>
        </w:rPr>
      </w:pPr>
    </w:p>
    <w:p w14:paraId="2F352BC8"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sz w:val="20"/>
          <w:szCs w:val="20"/>
        </w:rPr>
        <w:t> </w:t>
      </w:r>
      <w:r w:rsidRPr="004723AF">
        <w:rPr>
          <w:rFonts w:ascii="Arial" w:eastAsia="Arial" w:hAnsi="Arial" w:cs="Arial"/>
          <w:b/>
          <w:sz w:val="20"/>
          <w:szCs w:val="20"/>
        </w:rPr>
        <w:t>Which system does this school use?</w:t>
      </w:r>
    </w:p>
    <w:p w14:paraId="25DD67D5" w14:textId="77777777" w:rsidR="004723AF" w:rsidRPr="004723AF" w:rsidRDefault="004723AF" w:rsidP="004723AF">
      <w:pPr>
        <w:spacing w:after="120"/>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ID Attend</w:t>
      </w:r>
    </w:p>
    <w:p w14:paraId="39E52E7F" w14:textId="77777777" w:rsidR="004723AF" w:rsidRPr="004723AF" w:rsidRDefault="004723AF" w:rsidP="004723AF">
      <w:pPr>
        <w:spacing w:after="120"/>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Other (please specify) _________________________________________</w:t>
      </w:r>
    </w:p>
    <w:p w14:paraId="283588FE" w14:textId="77777777" w:rsidR="004723AF" w:rsidRPr="004723AF" w:rsidRDefault="004723AF" w:rsidP="004723AF">
      <w:pPr>
        <w:spacing w:after="280" w:afterAutospacing="1"/>
        <w:jc w:val="center"/>
        <w:rPr>
          <w:rFonts w:ascii="Arial" w:eastAsia="Arial" w:hAnsi="Arial" w:cs="Arial"/>
          <w:sz w:val="20"/>
          <w:szCs w:val="20"/>
        </w:rPr>
      </w:pPr>
      <w:r w:rsidRPr="004723AF">
        <w:rPr>
          <w:rFonts w:ascii="Arial" w:eastAsia="Arial" w:hAnsi="Arial" w:cs="Arial"/>
          <w:sz w:val="20"/>
          <w:szCs w:val="20"/>
        </w:rPr>
        <w:t>(End of Page 6)</w:t>
      </w:r>
    </w:p>
    <w:p w14:paraId="28D53D5C" w14:textId="77777777" w:rsidR="004723AF" w:rsidRPr="004723AF" w:rsidRDefault="00006AEC" w:rsidP="004723AF">
      <w:pPr>
        <w:rPr>
          <w:rFonts w:ascii="Arial" w:eastAsia="Arial" w:hAnsi="Arial" w:cs="Arial"/>
          <w:sz w:val="20"/>
          <w:szCs w:val="20"/>
        </w:rPr>
      </w:pPr>
      <w:r>
        <w:rPr>
          <w:sz w:val="20"/>
          <w:szCs w:val="20"/>
        </w:rPr>
        <w:pict w14:anchorId="46371F41">
          <v:rect id="_x0000_i1030" style="width:6in;height:1.5pt" o:hralign="center" o:hrstd="t" o:hr="t" fillcolor="gray" stroked="f"/>
        </w:pict>
      </w:r>
    </w:p>
    <w:p w14:paraId="179FB808"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sz w:val="20"/>
          <w:szCs w:val="20"/>
        </w:rPr>
        <w:t> </w:t>
      </w:r>
      <w:r w:rsidRPr="004723AF">
        <w:rPr>
          <w:rFonts w:ascii="Arial" w:eastAsia="Arial" w:hAnsi="Arial" w:cs="Arial"/>
          <w:b/>
          <w:sz w:val="20"/>
          <w:szCs w:val="20"/>
        </w:rPr>
        <w:t>What level of importance does this school place on...</w:t>
      </w:r>
      <w:r w:rsidRPr="004723AF">
        <w:rPr>
          <w:rFonts w:ascii="Arial" w:eastAsia="Arial" w:hAnsi="Arial" w:cs="Arial"/>
          <w:b/>
          <w:sz w:val="20"/>
          <w:szCs w:val="20"/>
        </w:rPr>
        <w:br/>
      </w:r>
    </w:p>
    <w:tbl>
      <w:tblPr>
        <w:tblW w:w="9354" w:type="dxa"/>
        <w:tblLook w:val="0000" w:firstRow="0" w:lastRow="0" w:firstColumn="0" w:lastColumn="0" w:noHBand="0" w:noVBand="0"/>
      </w:tblPr>
      <w:tblGrid>
        <w:gridCol w:w="3510"/>
        <w:gridCol w:w="1524"/>
        <w:gridCol w:w="1440"/>
        <w:gridCol w:w="1440"/>
        <w:gridCol w:w="1440"/>
      </w:tblGrid>
      <w:tr w:rsidR="004723AF" w:rsidRPr="004723AF" w14:paraId="0350C117" w14:textId="77777777" w:rsidTr="006B3CF5">
        <w:tc>
          <w:tcPr>
            <w:tcW w:w="3510" w:type="dxa"/>
            <w:tcBorders>
              <w:top w:val="nil"/>
              <w:left w:val="nil"/>
              <w:bottom w:val="nil"/>
              <w:right w:val="nil"/>
            </w:tcBorders>
            <w:shd w:val="clear" w:color="auto" w:fill="auto"/>
          </w:tcPr>
          <w:p w14:paraId="6563DAED" w14:textId="77777777" w:rsidR="004723AF" w:rsidRPr="004723AF" w:rsidRDefault="004723AF" w:rsidP="006B3CF5">
            <w:pPr>
              <w:spacing w:afterAutospacing="1"/>
              <w:rPr>
                <w:rFonts w:ascii="Arial" w:eastAsia="Arial" w:hAnsi="Arial" w:cs="Arial"/>
                <w:sz w:val="20"/>
                <w:szCs w:val="20"/>
              </w:rPr>
            </w:pPr>
          </w:p>
        </w:tc>
        <w:tc>
          <w:tcPr>
            <w:tcW w:w="1524" w:type="dxa"/>
            <w:tcBorders>
              <w:top w:val="nil"/>
              <w:left w:val="nil"/>
              <w:bottom w:val="nil"/>
              <w:right w:val="nil"/>
            </w:tcBorders>
            <w:shd w:val="clear" w:color="auto" w:fill="auto"/>
          </w:tcPr>
          <w:p w14:paraId="42D2B600"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Unimportant</w:t>
            </w:r>
          </w:p>
        </w:tc>
        <w:tc>
          <w:tcPr>
            <w:tcW w:w="1440" w:type="dxa"/>
            <w:tcBorders>
              <w:top w:val="nil"/>
              <w:left w:val="nil"/>
              <w:bottom w:val="nil"/>
              <w:right w:val="nil"/>
            </w:tcBorders>
            <w:shd w:val="clear" w:color="auto" w:fill="auto"/>
          </w:tcPr>
          <w:p w14:paraId="289CFA2A"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Moderately important</w:t>
            </w:r>
          </w:p>
        </w:tc>
        <w:tc>
          <w:tcPr>
            <w:tcW w:w="1440" w:type="dxa"/>
            <w:tcBorders>
              <w:top w:val="nil"/>
              <w:left w:val="nil"/>
              <w:bottom w:val="nil"/>
              <w:right w:val="nil"/>
            </w:tcBorders>
            <w:shd w:val="clear" w:color="auto" w:fill="auto"/>
          </w:tcPr>
          <w:p w14:paraId="2935E0C5"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Very important</w:t>
            </w:r>
          </w:p>
        </w:tc>
        <w:tc>
          <w:tcPr>
            <w:tcW w:w="1440" w:type="dxa"/>
            <w:tcBorders>
              <w:top w:val="nil"/>
              <w:left w:val="nil"/>
              <w:bottom w:val="nil"/>
              <w:right w:val="nil"/>
            </w:tcBorders>
            <w:shd w:val="clear" w:color="auto" w:fill="auto"/>
          </w:tcPr>
          <w:p w14:paraId="12FCB24C"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Unable to comment</w:t>
            </w:r>
          </w:p>
        </w:tc>
      </w:tr>
      <w:tr w:rsidR="004723AF" w:rsidRPr="004723AF" w14:paraId="6889F1A4" w14:textId="77777777" w:rsidTr="006B3CF5">
        <w:tc>
          <w:tcPr>
            <w:tcW w:w="3510" w:type="dxa"/>
            <w:tcBorders>
              <w:top w:val="nil"/>
              <w:left w:val="nil"/>
              <w:bottom w:val="nil"/>
              <w:right w:val="nil"/>
            </w:tcBorders>
            <w:shd w:val="clear" w:color="auto" w:fill="auto"/>
          </w:tcPr>
          <w:p w14:paraId="4C0C3AAA"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 xml:space="preserve">2. ... monitoring attendance? </w:t>
            </w:r>
          </w:p>
        </w:tc>
        <w:tc>
          <w:tcPr>
            <w:tcW w:w="1524" w:type="dxa"/>
            <w:tcBorders>
              <w:top w:val="nil"/>
              <w:left w:val="nil"/>
              <w:bottom w:val="nil"/>
              <w:right w:val="nil"/>
            </w:tcBorders>
            <w:shd w:val="clear" w:color="auto" w:fill="auto"/>
          </w:tcPr>
          <w:p w14:paraId="0C336527"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440" w:type="dxa"/>
            <w:tcBorders>
              <w:top w:val="nil"/>
              <w:left w:val="nil"/>
              <w:bottom w:val="nil"/>
              <w:right w:val="nil"/>
            </w:tcBorders>
            <w:shd w:val="clear" w:color="auto" w:fill="auto"/>
          </w:tcPr>
          <w:p w14:paraId="2ABC480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440" w:type="dxa"/>
            <w:tcBorders>
              <w:top w:val="nil"/>
              <w:left w:val="nil"/>
              <w:bottom w:val="nil"/>
              <w:right w:val="nil"/>
            </w:tcBorders>
            <w:shd w:val="clear" w:color="auto" w:fill="auto"/>
          </w:tcPr>
          <w:p w14:paraId="142443F5"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440" w:type="dxa"/>
            <w:tcBorders>
              <w:top w:val="nil"/>
              <w:left w:val="nil"/>
              <w:bottom w:val="nil"/>
              <w:right w:val="nil"/>
            </w:tcBorders>
            <w:shd w:val="clear" w:color="auto" w:fill="auto"/>
          </w:tcPr>
          <w:p w14:paraId="4E4FDACE"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6E625181" w14:textId="77777777" w:rsidTr="006B3CF5">
        <w:tc>
          <w:tcPr>
            <w:tcW w:w="3510" w:type="dxa"/>
            <w:tcBorders>
              <w:top w:val="nil"/>
              <w:left w:val="nil"/>
              <w:bottom w:val="nil"/>
              <w:right w:val="nil"/>
            </w:tcBorders>
            <w:shd w:val="clear" w:color="auto" w:fill="auto"/>
          </w:tcPr>
          <w:p w14:paraId="0F08147F"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 xml:space="preserve">3. ... improving attendance? </w:t>
            </w:r>
          </w:p>
        </w:tc>
        <w:tc>
          <w:tcPr>
            <w:tcW w:w="1524" w:type="dxa"/>
            <w:tcBorders>
              <w:top w:val="nil"/>
              <w:left w:val="nil"/>
              <w:bottom w:val="nil"/>
              <w:right w:val="nil"/>
            </w:tcBorders>
            <w:shd w:val="clear" w:color="auto" w:fill="auto"/>
          </w:tcPr>
          <w:p w14:paraId="4406FF8A"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440" w:type="dxa"/>
            <w:tcBorders>
              <w:top w:val="nil"/>
              <w:left w:val="nil"/>
              <w:bottom w:val="nil"/>
              <w:right w:val="nil"/>
            </w:tcBorders>
            <w:shd w:val="clear" w:color="auto" w:fill="auto"/>
          </w:tcPr>
          <w:p w14:paraId="5B861BD6"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440" w:type="dxa"/>
            <w:tcBorders>
              <w:top w:val="nil"/>
              <w:left w:val="nil"/>
              <w:bottom w:val="nil"/>
              <w:right w:val="nil"/>
            </w:tcBorders>
            <w:shd w:val="clear" w:color="auto" w:fill="auto"/>
          </w:tcPr>
          <w:p w14:paraId="42E6BE41"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440" w:type="dxa"/>
            <w:tcBorders>
              <w:top w:val="nil"/>
              <w:left w:val="nil"/>
              <w:bottom w:val="nil"/>
              <w:right w:val="nil"/>
            </w:tcBorders>
            <w:shd w:val="clear" w:color="auto" w:fill="auto"/>
          </w:tcPr>
          <w:p w14:paraId="291D9177"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bl>
    <w:p w14:paraId="4CDDA272" w14:textId="77777777" w:rsidR="004723AF" w:rsidRPr="004723AF" w:rsidRDefault="004723AF" w:rsidP="004723AF">
      <w:pPr>
        <w:rPr>
          <w:rFonts w:ascii="Arial" w:eastAsia="Arial" w:hAnsi="Arial" w:cs="Arial"/>
          <w:sz w:val="20"/>
          <w:szCs w:val="20"/>
        </w:rPr>
      </w:pPr>
    </w:p>
    <w:p w14:paraId="6DADCE7F" w14:textId="77777777" w:rsidR="004723AF" w:rsidRPr="004723AF" w:rsidRDefault="004723AF" w:rsidP="004723AF">
      <w:pPr>
        <w:spacing w:after="280" w:afterAutospacing="1"/>
        <w:jc w:val="center"/>
        <w:rPr>
          <w:rFonts w:ascii="Arial" w:eastAsia="Arial" w:hAnsi="Arial" w:cs="Arial"/>
          <w:sz w:val="20"/>
          <w:szCs w:val="20"/>
        </w:rPr>
      </w:pPr>
      <w:r w:rsidRPr="004723AF">
        <w:rPr>
          <w:rFonts w:ascii="Arial" w:eastAsia="Arial" w:hAnsi="Arial" w:cs="Arial"/>
          <w:sz w:val="20"/>
          <w:szCs w:val="20"/>
        </w:rPr>
        <w:t>(End of Page 7)</w:t>
      </w:r>
    </w:p>
    <w:p w14:paraId="3FD7CB3C" w14:textId="77777777" w:rsidR="004723AF" w:rsidRPr="004723AF" w:rsidRDefault="00006AEC" w:rsidP="004723AF">
      <w:pPr>
        <w:rPr>
          <w:rFonts w:ascii="Arial" w:eastAsia="Arial" w:hAnsi="Arial" w:cs="Arial"/>
          <w:sz w:val="20"/>
          <w:szCs w:val="20"/>
        </w:rPr>
      </w:pPr>
      <w:r>
        <w:rPr>
          <w:sz w:val="20"/>
          <w:szCs w:val="20"/>
        </w:rPr>
        <w:pict w14:anchorId="4BB6E432">
          <v:rect id="_x0000_i1031" style="width:6in;height:1.5pt" o:hralign="center" o:hrstd="t" o:hr="t" fillcolor="gray" stroked="f"/>
        </w:pict>
      </w:r>
    </w:p>
    <w:p w14:paraId="549C8241" w14:textId="77777777" w:rsidR="00961C4E" w:rsidRDefault="004723AF" w:rsidP="004723AF">
      <w:pPr>
        <w:spacing w:after="120"/>
        <w:rPr>
          <w:rFonts w:ascii="Arial" w:eastAsia="Arial" w:hAnsi="Arial" w:cs="Arial"/>
          <w:b/>
          <w:sz w:val="20"/>
          <w:szCs w:val="20"/>
        </w:rPr>
      </w:pPr>
      <w:r w:rsidRPr="004723AF">
        <w:rPr>
          <w:rFonts w:ascii="Arial" w:eastAsia="Arial" w:hAnsi="Arial" w:cs="Arial"/>
          <w:sz w:val="20"/>
          <w:szCs w:val="20"/>
        </w:rPr>
        <w:t>The following section asks a range of questions related to student absence and procedures used in this school to record and monitor student absences.</w:t>
      </w:r>
      <w:r w:rsidRPr="004723AF">
        <w:rPr>
          <w:rFonts w:ascii="Arial" w:eastAsia="Arial" w:hAnsi="Arial" w:cs="Arial"/>
          <w:sz w:val="20"/>
          <w:szCs w:val="20"/>
        </w:rPr>
        <w:br/>
      </w:r>
      <w:r w:rsidRPr="004723AF">
        <w:rPr>
          <w:rFonts w:ascii="Arial" w:eastAsia="Arial" w:hAnsi="Arial" w:cs="Arial"/>
          <w:sz w:val="20"/>
          <w:szCs w:val="20"/>
        </w:rPr>
        <w:br/>
      </w:r>
    </w:p>
    <w:p w14:paraId="133DE011" w14:textId="77777777" w:rsidR="004723AF" w:rsidRPr="004723AF" w:rsidRDefault="00961C4E" w:rsidP="004723AF">
      <w:pPr>
        <w:spacing w:after="120"/>
        <w:rPr>
          <w:rFonts w:ascii="Arial" w:eastAsia="Arial" w:hAnsi="Arial" w:cs="Arial"/>
          <w:sz w:val="20"/>
          <w:szCs w:val="20"/>
        </w:rPr>
      </w:pPr>
      <w:r>
        <w:rPr>
          <w:rFonts w:ascii="Arial" w:eastAsia="Arial" w:hAnsi="Arial" w:cs="Arial"/>
          <w:b/>
          <w:sz w:val="20"/>
          <w:szCs w:val="20"/>
        </w:rPr>
        <w:br w:type="page"/>
      </w:r>
      <w:r w:rsidR="004723AF" w:rsidRPr="004723AF">
        <w:rPr>
          <w:rFonts w:ascii="Arial" w:eastAsia="Arial" w:hAnsi="Arial" w:cs="Arial"/>
          <w:b/>
          <w:sz w:val="20"/>
          <w:szCs w:val="20"/>
        </w:rPr>
        <w:lastRenderedPageBreak/>
        <w:t>To what extent do you agree or disagree with the following statements:</w:t>
      </w:r>
    </w:p>
    <w:tbl>
      <w:tblPr>
        <w:tblW w:w="9815" w:type="dxa"/>
        <w:tblInd w:w="-176" w:type="dxa"/>
        <w:tblLook w:val="0000" w:firstRow="0" w:lastRow="0" w:firstColumn="0" w:lastColumn="0" w:noHBand="0" w:noVBand="0"/>
      </w:tblPr>
      <w:tblGrid>
        <w:gridCol w:w="4253"/>
        <w:gridCol w:w="907"/>
        <w:gridCol w:w="970"/>
        <w:gridCol w:w="992"/>
        <w:gridCol w:w="857"/>
        <w:gridCol w:w="877"/>
        <w:gridCol w:w="959"/>
      </w:tblGrid>
      <w:tr w:rsidR="004723AF" w:rsidRPr="004723AF" w14:paraId="1CBC68F5" w14:textId="77777777" w:rsidTr="006B3CF5">
        <w:tc>
          <w:tcPr>
            <w:tcW w:w="4253" w:type="dxa"/>
            <w:tcBorders>
              <w:top w:val="nil"/>
              <w:left w:val="nil"/>
              <w:bottom w:val="nil"/>
              <w:right w:val="nil"/>
            </w:tcBorders>
            <w:shd w:val="clear" w:color="auto" w:fill="auto"/>
          </w:tcPr>
          <w:p w14:paraId="47C9A798" w14:textId="77777777" w:rsidR="004723AF" w:rsidRPr="004723AF" w:rsidRDefault="004723AF" w:rsidP="006B3CF5">
            <w:pPr>
              <w:spacing w:afterAutospacing="1"/>
              <w:rPr>
                <w:rFonts w:ascii="Arial" w:eastAsia="Arial" w:hAnsi="Arial" w:cs="Arial"/>
                <w:sz w:val="20"/>
                <w:szCs w:val="20"/>
              </w:rPr>
            </w:pPr>
          </w:p>
        </w:tc>
        <w:tc>
          <w:tcPr>
            <w:tcW w:w="907" w:type="dxa"/>
            <w:tcBorders>
              <w:top w:val="nil"/>
              <w:left w:val="nil"/>
              <w:bottom w:val="nil"/>
              <w:right w:val="nil"/>
            </w:tcBorders>
            <w:shd w:val="clear" w:color="auto" w:fill="auto"/>
          </w:tcPr>
          <w:p w14:paraId="1E2F4DA2" w14:textId="77777777" w:rsidR="004723AF" w:rsidRPr="004723AF" w:rsidRDefault="004723AF" w:rsidP="006B3CF5">
            <w:pPr>
              <w:spacing w:afterAutospacing="1"/>
              <w:rPr>
                <w:rFonts w:ascii="Arial" w:eastAsia="Arial" w:hAnsi="Arial" w:cs="Arial"/>
                <w:sz w:val="18"/>
                <w:szCs w:val="18"/>
              </w:rPr>
            </w:pPr>
            <w:r w:rsidRPr="004723AF">
              <w:rPr>
                <w:rFonts w:ascii="Arial" w:eastAsia="Arial" w:hAnsi="Arial" w:cs="Arial"/>
                <w:sz w:val="18"/>
                <w:szCs w:val="18"/>
              </w:rPr>
              <w:t>Strongly disagree</w:t>
            </w:r>
          </w:p>
        </w:tc>
        <w:tc>
          <w:tcPr>
            <w:tcW w:w="970" w:type="dxa"/>
            <w:tcBorders>
              <w:top w:val="nil"/>
              <w:left w:val="nil"/>
              <w:bottom w:val="nil"/>
              <w:right w:val="nil"/>
            </w:tcBorders>
            <w:shd w:val="clear" w:color="auto" w:fill="auto"/>
          </w:tcPr>
          <w:p w14:paraId="17C20A68" w14:textId="77777777" w:rsidR="004723AF" w:rsidRPr="004723AF" w:rsidRDefault="004723AF" w:rsidP="006B3CF5">
            <w:pPr>
              <w:spacing w:afterAutospacing="1"/>
              <w:rPr>
                <w:rFonts w:ascii="Arial" w:eastAsia="Arial" w:hAnsi="Arial" w:cs="Arial"/>
                <w:sz w:val="18"/>
                <w:szCs w:val="18"/>
              </w:rPr>
            </w:pPr>
            <w:r w:rsidRPr="004723AF">
              <w:rPr>
                <w:rFonts w:ascii="Arial" w:eastAsia="Arial" w:hAnsi="Arial" w:cs="Arial"/>
                <w:sz w:val="18"/>
                <w:szCs w:val="18"/>
              </w:rPr>
              <w:t>Disagree</w:t>
            </w:r>
          </w:p>
        </w:tc>
        <w:tc>
          <w:tcPr>
            <w:tcW w:w="992" w:type="dxa"/>
            <w:tcBorders>
              <w:top w:val="nil"/>
              <w:left w:val="nil"/>
              <w:bottom w:val="nil"/>
              <w:right w:val="nil"/>
            </w:tcBorders>
            <w:shd w:val="clear" w:color="auto" w:fill="auto"/>
          </w:tcPr>
          <w:p w14:paraId="0A16075C" w14:textId="77777777" w:rsidR="004723AF" w:rsidRPr="004723AF" w:rsidRDefault="004723AF" w:rsidP="006B3CF5">
            <w:pPr>
              <w:spacing w:afterAutospacing="1"/>
              <w:rPr>
                <w:rFonts w:ascii="Arial" w:eastAsia="Arial" w:hAnsi="Arial" w:cs="Arial"/>
                <w:sz w:val="18"/>
                <w:szCs w:val="18"/>
              </w:rPr>
            </w:pPr>
            <w:r w:rsidRPr="004723AF">
              <w:rPr>
                <w:rFonts w:ascii="Arial" w:eastAsia="Arial" w:hAnsi="Arial" w:cs="Arial"/>
                <w:sz w:val="18"/>
                <w:szCs w:val="18"/>
              </w:rPr>
              <w:t>Neither agree nor disagree</w:t>
            </w:r>
          </w:p>
        </w:tc>
        <w:tc>
          <w:tcPr>
            <w:tcW w:w="857" w:type="dxa"/>
            <w:tcBorders>
              <w:top w:val="nil"/>
              <w:left w:val="nil"/>
              <w:bottom w:val="nil"/>
              <w:right w:val="nil"/>
            </w:tcBorders>
            <w:shd w:val="clear" w:color="auto" w:fill="auto"/>
          </w:tcPr>
          <w:p w14:paraId="0A250428" w14:textId="77777777" w:rsidR="004723AF" w:rsidRPr="004723AF" w:rsidRDefault="004723AF" w:rsidP="006B3CF5">
            <w:pPr>
              <w:spacing w:afterAutospacing="1"/>
              <w:rPr>
                <w:rFonts w:ascii="Arial" w:eastAsia="Arial" w:hAnsi="Arial" w:cs="Arial"/>
                <w:sz w:val="18"/>
                <w:szCs w:val="18"/>
              </w:rPr>
            </w:pPr>
            <w:r w:rsidRPr="004723AF">
              <w:rPr>
                <w:rFonts w:ascii="Arial" w:eastAsia="Arial" w:hAnsi="Arial" w:cs="Arial"/>
                <w:sz w:val="18"/>
                <w:szCs w:val="18"/>
              </w:rPr>
              <w:t>Agree</w:t>
            </w:r>
          </w:p>
        </w:tc>
        <w:tc>
          <w:tcPr>
            <w:tcW w:w="877" w:type="dxa"/>
            <w:tcBorders>
              <w:top w:val="nil"/>
              <w:left w:val="nil"/>
              <w:bottom w:val="nil"/>
              <w:right w:val="nil"/>
            </w:tcBorders>
            <w:shd w:val="clear" w:color="auto" w:fill="auto"/>
          </w:tcPr>
          <w:p w14:paraId="491D1AB1" w14:textId="77777777" w:rsidR="004723AF" w:rsidRPr="004723AF" w:rsidRDefault="004723AF" w:rsidP="006B3CF5">
            <w:pPr>
              <w:spacing w:afterAutospacing="1"/>
              <w:rPr>
                <w:rFonts w:ascii="Arial" w:eastAsia="Arial" w:hAnsi="Arial" w:cs="Arial"/>
                <w:sz w:val="18"/>
                <w:szCs w:val="18"/>
              </w:rPr>
            </w:pPr>
            <w:r w:rsidRPr="004723AF">
              <w:rPr>
                <w:rFonts w:ascii="Arial" w:eastAsia="Arial" w:hAnsi="Arial" w:cs="Arial"/>
                <w:sz w:val="18"/>
                <w:szCs w:val="18"/>
              </w:rPr>
              <w:t>Strongly agree</w:t>
            </w:r>
          </w:p>
        </w:tc>
        <w:tc>
          <w:tcPr>
            <w:tcW w:w="959" w:type="dxa"/>
            <w:tcBorders>
              <w:top w:val="nil"/>
              <w:left w:val="nil"/>
              <w:bottom w:val="nil"/>
              <w:right w:val="nil"/>
            </w:tcBorders>
            <w:shd w:val="clear" w:color="auto" w:fill="auto"/>
          </w:tcPr>
          <w:p w14:paraId="7C95DFEC" w14:textId="77777777" w:rsidR="004723AF" w:rsidRPr="004723AF" w:rsidRDefault="004723AF" w:rsidP="006B3CF5">
            <w:pPr>
              <w:spacing w:afterAutospacing="1"/>
              <w:rPr>
                <w:rFonts w:ascii="Arial" w:eastAsia="Arial" w:hAnsi="Arial" w:cs="Arial"/>
                <w:sz w:val="18"/>
                <w:szCs w:val="18"/>
              </w:rPr>
            </w:pPr>
            <w:r w:rsidRPr="004723AF">
              <w:rPr>
                <w:rFonts w:ascii="Arial" w:eastAsia="Arial" w:hAnsi="Arial" w:cs="Arial"/>
                <w:sz w:val="18"/>
                <w:szCs w:val="18"/>
              </w:rPr>
              <w:t>Unable to comment</w:t>
            </w:r>
          </w:p>
        </w:tc>
      </w:tr>
      <w:tr w:rsidR="004723AF" w:rsidRPr="004723AF" w14:paraId="70E5F7CC" w14:textId="77777777" w:rsidTr="006B3CF5">
        <w:tc>
          <w:tcPr>
            <w:tcW w:w="4253" w:type="dxa"/>
            <w:tcBorders>
              <w:top w:val="nil"/>
              <w:left w:val="nil"/>
              <w:bottom w:val="nil"/>
              <w:right w:val="nil"/>
            </w:tcBorders>
            <w:shd w:val="clear" w:color="auto" w:fill="auto"/>
          </w:tcPr>
          <w:p w14:paraId="03133B2D" w14:textId="77777777" w:rsidR="004723AF" w:rsidRPr="004723AF" w:rsidRDefault="004723AF" w:rsidP="006B3CF5">
            <w:pPr>
              <w:spacing w:after="100" w:afterAutospacing="1"/>
              <w:rPr>
                <w:rFonts w:ascii="Arial" w:eastAsia="Arial" w:hAnsi="Arial" w:cs="Arial"/>
                <w:sz w:val="20"/>
                <w:szCs w:val="20"/>
              </w:rPr>
            </w:pPr>
            <w:r w:rsidRPr="004723AF">
              <w:rPr>
                <w:rFonts w:ascii="Arial" w:eastAsia="Arial" w:hAnsi="Arial" w:cs="Arial"/>
                <w:sz w:val="20"/>
                <w:szCs w:val="20"/>
              </w:rPr>
              <w:t xml:space="preserve">4. I have a strong understanding of the strategies needed to improve attendance at this school </w:t>
            </w:r>
          </w:p>
        </w:tc>
        <w:tc>
          <w:tcPr>
            <w:tcW w:w="907" w:type="dxa"/>
            <w:tcBorders>
              <w:top w:val="nil"/>
              <w:left w:val="nil"/>
              <w:bottom w:val="nil"/>
              <w:right w:val="nil"/>
            </w:tcBorders>
            <w:shd w:val="clear" w:color="auto" w:fill="auto"/>
          </w:tcPr>
          <w:p w14:paraId="13D1DB5B"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70" w:type="dxa"/>
            <w:tcBorders>
              <w:top w:val="nil"/>
              <w:left w:val="nil"/>
              <w:bottom w:val="nil"/>
              <w:right w:val="nil"/>
            </w:tcBorders>
            <w:shd w:val="clear" w:color="auto" w:fill="auto"/>
          </w:tcPr>
          <w:p w14:paraId="74D8F9C4"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42F2BE87"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57" w:type="dxa"/>
            <w:tcBorders>
              <w:top w:val="nil"/>
              <w:left w:val="nil"/>
              <w:bottom w:val="nil"/>
              <w:right w:val="nil"/>
            </w:tcBorders>
            <w:shd w:val="clear" w:color="auto" w:fill="auto"/>
          </w:tcPr>
          <w:p w14:paraId="7584114A"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77" w:type="dxa"/>
            <w:tcBorders>
              <w:top w:val="nil"/>
              <w:left w:val="nil"/>
              <w:bottom w:val="nil"/>
              <w:right w:val="nil"/>
            </w:tcBorders>
            <w:shd w:val="clear" w:color="auto" w:fill="auto"/>
          </w:tcPr>
          <w:p w14:paraId="66983253"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59" w:type="dxa"/>
            <w:tcBorders>
              <w:top w:val="nil"/>
              <w:left w:val="nil"/>
              <w:bottom w:val="nil"/>
              <w:right w:val="nil"/>
            </w:tcBorders>
            <w:shd w:val="clear" w:color="auto" w:fill="auto"/>
          </w:tcPr>
          <w:p w14:paraId="77CF9076"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2F2A665B" w14:textId="77777777" w:rsidTr="006B3CF5">
        <w:tc>
          <w:tcPr>
            <w:tcW w:w="4253" w:type="dxa"/>
            <w:tcBorders>
              <w:top w:val="nil"/>
              <w:left w:val="nil"/>
              <w:bottom w:val="nil"/>
              <w:right w:val="nil"/>
            </w:tcBorders>
            <w:shd w:val="clear" w:color="auto" w:fill="auto"/>
          </w:tcPr>
          <w:p w14:paraId="416053E8" w14:textId="77777777" w:rsidR="004723AF" w:rsidRPr="004723AF" w:rsidRDefault="004723AF" w:rsidP="006B3CF5">
            <w:pPr>
              <w:spacing w:afterAutospacing="1"/>
              <w:ind w:right="-108"/>
              <w:rPr>
                <w:rFonts w:ascii="Arial" w:eastAsia="Arial" w:hAnsi="Arial" w:cs="Arial"/>
                <w:sz w:val="20"/>
                <w:szCs w:val="20"/>
              </w:rPr>
            </w:pPr>
            <w:r w:rsidRPr="004723AF">
              <w:rPr>
                <w:rFonts w:ascii="Arial" w:eastAsia="Arial" w:hAnsi="Arial" w:cs="Arial"/>
                <w:sz w:val="20"/>
                <w:szCs w:val="20"/>
              </w:rPr>
              <w:t xml:space="preserve">5. The strategies used by this school are helping achieve our school’s attendance targets </w:t>
            </w:r>
          </w:p>
        </w:tc>
        <w:tc>
          <w:tcPr>
            <w:tcW w:w="907" w:type="dxa"/>
            <w:tcBorders>
              <w:top w:val="nil"/>
              <w:left w:val="nil"/>
              <w:bottom w:val="nil"/>
              <w:right w:val="nil"/>
            </w:tcBorders>
            <w:shd w:val="clear" w:color="auto" w:fill="auto"/>
          </w:tcPr>
          <w:p w14:paraId="277FBC6E"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70" w:type="dxa"/>
            <w:tcBorders>
              <w:top w:val="nil"/>
              <w:left w:val="nil"/>
              <w:bottom w:val="nil"/>
              <w:right w:val="nil"/>
            </w:tcBorders>
            <w:shd w:val="clear" w:color="auto" w:fill="auto"/>
          </w:tcPr>
          <w:p w14:paraId="6A6C96EF"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62E739E5"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57" w:type="dxa"/>
            <w:tcBorders>
              <w:top w:val="nil"/>
              <w:left w:val="nil"/>
              <w:bottom w:val="nil"/>
              <w:right w:val="nil"/>
            </w:tcBorders>
            <w:shd w:val="clear" w:color="auto" w:fill="auto"/>
          </w:tcPr>
          <w:p w14:paraId="5BA4F5AF"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77" w:type="dxa"/>
            <w:tcBorders>
              <w:top w:val="nil"/>
              <w:left w:val="nil"/>
              <w:bottom w:val="nil"/>
              <w:right w:val="nil"/>
            </w:tcBorders>
            <w:shd w:val="clear" w:color="auto" w:fill="auto"/>
          </w:tcPr>
          <w:p w14:paraId="62721F33"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59" w:type="dxa"/>
            <w:tcBorders>
              <w:top w:val="nil"/>
              <w:left w:val="nil"/>
              <w:bottom w:val="nil"/>
              <w:right w:val="nil"/>
            </w:tcBorders>
            <w:shd w:val="clear" w:color="auto" w:fill="auto"/>
          </w:tcPr>
          <w:p w14:paraId="4F23E58E"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78A05932" w14:textId="77777777" w:rsidTr="006B3CF5">
        <w:tc>
          <w:tcPr>
            <w:tcW w:w="4253" w:type="dxa"/>
            <w:tcBorders>
              <w:top w:val="nil"/>
              <w:left w:val="nil"/>
              <w:bottom w:val="nil"/>
              <w:right w:val="nil"/>
            </w:tcBorders>
            <w:shd w:val="clear" w:color="auto" w:fill="auto"/>
          </w:tcPr>
          <w:p w14:paraId="08A58EDF" w14:textId="77777777" w:rsidR="004723AF" w:rsidRPr="004723AF" w:rsidRDefault="004723AF" w:rsidP="006B3CF5">
            <w:pPr>
              <w:spacing w:afterAutospacing="1"/>
              <w:ind w:right="-108"/>
              <w:rPr>
                <w:rFonts w:ascii="Arial" w:eastAsia="Arial" w:hAnsi="Arial" w:cs="Arial"/>
                <w:sz w:val="20"/>
                <w:szCs w:val="20"/>
              </w:rPr>
            </w:pPr>
            <w:r w:rsidRPr="004723AF">
              <w:rPr>
                <w:rFonts w:ascii="Arial" w:eastAsia="Arial" w:hAnsi="Arial" w:cs="Arial"/>
                <w:sz w:val="20"/>
                <w:szCs w:val="20"/>
              </w:rPr>
              <w:t xml:space="preserve">6. I would welcome further guidance on how to develop strategies to improve attendance </w:t>
            </w:r>
          </w:p>
        </w:tc>
        <w:tc>
          <w:tcPr>
            <w:tcW w:w="907" w:type="dxa"/>
            <w:tcBorders>
              <w:top w:val="nil"/>
              <w:left w:val="nil"/>
              <w:bottom w:val="nil"/>
              <w:right w:val="nil"/>
            </w:tcBorders>
            <w:shd w:val="clear" w:color="auto" w:fill="auto"/>
          </w:tcPr>
          <w:p w14:paraId="5266C45F"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70" w:type="dxa"/>
            <w:tcBorders>
              <w:top w:val="nil"/>
              <w:left w:val="nil"/>
              <w:bottom w:val="nil"/>
              <w:right w:val="nil"/>
            </w:tcBorders>
            <w:shd w:val="clear" w:color="auto" w:fill="auto"/>
          </w:tcPr>
          <w:p w14:paraId="4B8855AA"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484B3CD7"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57" w:type="dxa"/>
            <w:tcBorders>
              <w:top w:val="nil"/>
              <w:left w:val="nil"/>
              <w:bottom w:val="nil"/>
              <w:right w:val="nil"/>
            </w:tcBorders>
            <w:shd w:val="clear" w:color="auto" w:fill="auto"/>
          </w:tcPr>
          <w:p w14:paraId="0969D508"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77" w:type="dxa"/>
            <w:tcBorders>
              <w:top w:val="nil"/>
              <w:left w:val="nil"/>
              <w:bottom w:val="nil"/>
              <w:right w:val="nil"/>
            </w:tcBorders>
            <w:shd w:val="clear" w:color="auto" w:fill="auto"/>
          </w:tcPr>
          <w:p w14:paraId="3C1E4DFA"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59" w:type="dxa"/>
            <w:tcBorders>
              <w:top w:val="nil"/>
              <w:left w:val="nil"/>
              <w:bottom w:val="nil"/>
              <w:right w:val="nil"/>
            </w:tcBorders>
            <w:shd w:val="clear" w:color="auto" w:fill="auto"/>
          </w:tcPr>
          <w:p w14:paraId="71A240E4"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7617EDDA" w14:textId="77777777" w:rsidTr="006B3CF5">
        <w:tc>
          <w:tcPr>
            <w:tcW w:w="4253" w:type="dxa"/>
            <w:tcBorders>
              <w:top w:val="nil"/>
              <w:left w:val="nil"/>
              <w:bottom w:val="nil"/>
              <w:right w:val="nil"/>
            </w:tcBorders>
            <w:shd w:val="clear" w:color="auto" w:fill="auto"/>
          </w:tcPr>
          <w:p w14:paraId="3A8AC26F"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 xml:space="preserve">7. There is sufficient support to manage persistent non-attendance </w:t>
            </w:r>
          </w:p>
        </w:tc>
        <w:tc>
          <w:tcPr>
            <w:tcW w:w="907" w:type="dxa"/>
            <w:tcBorders>
              <w:top w:val="nil"/>
              <w:left w:val="nil"/>
              <w:bottom w:val="nil"/>
              <w:right w:val="nil"/>
            </w:tcBorders>
            <w:shd w:val="clear" w:color="auto" w:fill="auto"/>
          </w:tcPr>
          <w:p w14:paraId="7851EC1F"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70" w:type="dxa"/>
            <w:tcBorders>
              <w:top w:val="nil"/>
              <w:left w:val="nil"/>
              <w:bottom w:val="nil"/>
              <w:right w:val="nil"/>
            </w:tcBorders>
            <w:shd w:val="clear" w:color="auto" w:fill="auto"/>
          </w:tcPr>
          <w:p w14:paraId="79DC4C42"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13666881"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57" w:type="dxa"/>
            <w:tcBorders>
              <w:top w:val="nil"/>
              <w:left w:val="nil"/>
              <w:bottom w:val="nil"/>
              <w:right w:val="nil"/>
            </w:tcBorders>
            <w:shd w:val="clear" w:color="auto" w:fill="auto"/>
          </w:tcPr>
          <w:p w14:paraId="5AC3DF53"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77" w:type="dxa"/>
            <w:tcBorders>
              <w:top w:val="nil"/>
              <w:left w:val="nil"/>
              <w:bottom w:val="nil"/>
              <w:right w:val="nil"/>
            </w:tcBorders>
            <w:shd w:val="clear" w:color="auto" w:fill="auto"/>
          </w:tcPr>
          <w:p w14:paraId="275B516A"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59" w:type="dxa"/>
            <w:tcBorders>
              <w:top w:val="nil"/>
              <w:left w:val="nil"/>
              <w:bottom w:val="nil"/>
              <w:right w:val="nil"/>
            </w:tcBorders>
            <w:shd w:val="clear" w:color="auto" w:fill="auto"/>
          </w:tcPr>
          <w:p w14:paraId="754F1650"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0526EB46" w14:textId="77777777" w:rsidTr="006B3CF5">
        <w:tc>
          <w:tcPr>
            <w:tcW w:w="4253" w:type="dxa"/>
            <w:tcBorders>
              <w:top w:val="nil"/>
              <w:left w:val="nil"/>
              <w:bottom w:val="nil"/>
              <w:right w:val="nil"/>
            </w:tcBorders>
            <w:shd w:val="clear" w:color="auto" w:fill="auto"/>
          </w:tcPr>
          <w:p w14:paraId="0F0CA887"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 xml:space="preserve">8. The strategies used by this school to increase attendance are well supported by the wider community </w:t>
            </w:r>
          </w:p>
        </w:tc>
        <w:tc>
          <w:tcPr>
            <w:tcW w:w="907" w:type="dxa"/>
            <w:tcBorders>
              <w:top w:val="nil"/>
              <w:left w:val="nil"/>
              <w:bottom w:val="nil"/>
              <w:right w:val="nil"/>
            </w:tcBorders>
            <w:shd w:val="clear" w:color="auto" w:fill="auto"/>
          </w:tcPr>
          <w:p w14:paraId="73A9FEE8"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70" w:type="dxa"/>
            <w:tcBorders>
              <w:top w:val="nil"/>
              <w:left w:val="nil"/>
              <w:bottom w:val="nil"/>
              <w:right w:val="nil"/>
            </w:tcBorders>
            <w:shd w:val="clear" w:color="auto" w:fill="auto"/>
          </w:tcPr>
          <w:p w14:paraId="5BA50F81"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6650A034"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57" w:type="dxa"/>
            <w:tcBorders>
              <w:top w:val="nil"/>
              <w:left w:val="nil"/>
              <w:bottom w:val="nil"/>
              <w:right w:val="nil"/>
            </w:tcBorders>
            <w:shd w:val="clear" w:color="auto" w:fill="auto"/>
          </w:tcPr>
          <w:p w14:paraId="3E1ECAA6"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77" w:type="dxa"/>
            <w:tcBorders>
              <w:top w:val="nil"/>
              <w:left w:val="nil"/>
              <w:bottom w:val="nil"/>
              <w:right w:val="nil"/>
            </w:tcBorders>
            <w:shd w:val="clear" w:color="auto" w:fill="auto"/>
          </w:tcPr>
          <w:p w14:paraId="3E512164"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59" w:type="dxa"/>
            <w:tcBorders>
              <w:top w:val="nil"/>
              <w:left w:val="nil"/>
              <w:bottom w:val="nil"/>
              <w:right w:val="nil"/>
            </w:tcBorders>
            <w:shd w:val="clear" w:color="auto" w:fill="auto"/>
          </w:tcPr>
          <w:p w14:paraId="497AC00F"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2D6BE395" w14:textId="77777777" w:rsidTr="006B3CF5">
        <w:tc>
          <w:tcPr>
            <w:tcW w:w="4253" w:type="dxa"/>
            <w:tcBorders>
              <w:top w:val="nil"/>
              <w:left w:val="nil"/>
              <w:bottom w:val="nil"/>
              <w:right w:val="nil"/>
            </w:tcBorders>
            <w:shd w:val="clear" w:color="auto" w:fill="auto"/>
          </w:tcPr>
          <w:p w14:paraId="411C9E84"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 xml:space="preserve">9. Generally, parents in this community understand the importance of sending their children to school regularly </w:t>
            </w:r>
          </w:p>
        </w:tc>
        <w:tc>
          <w:tcPr>
            <w:tcW w:w="907" w:type="dxa"/>
            <w:tcBorders>
              <w:top w:val="nil"/>
              <w:left w:val="nil"/>
              <w:bottom w:val="nil"/>
              <w:right w:val="nil"/>
            </w:tcBorders>
            <w:shd w:val="clear" w:color="auto" w:fill="auto"/>
          </w:tcPr>
          <w:p w14:paraId="01FA0FBD"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70" w:type="dxa"/>
            <w:tcBorders>
              <w:top w:val="nil"/>
              <w:left w:val="nil"/>
              <w:bottom w:val="nil"/>
              <w:right w:val="nil"/>
            </w:tcBorders>
            <w:shd w:val="clear" w:color="auto" w:fill="auto"/>
          </w:tcPr>
          <w:p w14:paraId="713A7AB5"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6B8262AC"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57" w:type="dxa"/>
            <w:tcBorders>
              <w:top w:val="nil"/>
              <w:left w:val="nil"/>
              <w:bottom w:val="nil"/>
              <w:right w:val="nil"/>
            </w:tcBorders>
            <w:shd w:val="clear" w:color="auto" w:fill="auto"/>
          </w:tcPr>
          <w:p w14:paraId="04104711"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77" w:type="dxa"/>
            <w:tcBorders>
              <w:top w:val="nil"/>
              <w:left w:val="nil"/>
              <w:bottom w:val="nil"/>
              <w:right w:val="nil"/>
            </w:tcBorders>
            <w:shd w:val="clear" w:color="auto" w:fill="auto"/>
          </w:tcPr>
          <w:p w14:paraId="7F82FDE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59" w:type="dxa"/>
            <w:tcBorders>
              <w:top w:val="nil"/>
              <w:left w:val="nil"/>
              <w:bottom w:val="nil"/>
              <w:right w:val="nil"/>
            </w:tcBorders>
            <w:shd w:val="clear" w:color="auto" w:fill="auto"/>
          </w:tcPr>
          <w:p w14:paraId="5F53D053"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151DC705" w14:textId="77777777" w:rsidTr="006B3CF5">
        <w:tc>
          <w:tcPr>
            <w:tcW w:w="4253" w:type="dxa"/>
            <w:tcBorders>
              <w:top w:val="nil"/>
              <w:left w:val="nil"/>
              <w:bottom w:val="nil"/>
              <w:right w:val="nil"/>
            </w:tcBorders>
            <w:shd w:val="clear" w:color="auto" w:fill="auto"/>
          </w:tcPr>
          <w:p w14:paraId="1F06A665"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 xml:space="preserve">10. Attendance is monitored by the Principal/ Deputy Principal/authorised officer at your school </w:t>
            </w:r>
          </w:p>
        </w:tc>
        <w:tc>
          <w:tcPr>
            <w:tcW w:w="907" w:type="dxa"/>
            <w:tcBorders>
              <w:top w:val="nil"/>
              <w:left w:val="nil"/>
              <w:bottom w:val="nil"/>
              <w:right w:val="nil"/>
            </w:tcBorders>
            <w:shd w:val="clear" w:color="auto" w:fill="auto"/>
          </w:tcPr>
          <w:p w14:paraId="5D2A2D4F"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70" w:type="dxa"/>
            <w:tcBorders>
              <w:top w:val="nil"/>
              <w:left w:val="nil"/>
              <w:bottom w:val="nil"/>
              <w:right w:val="nil"/>
            </w:tcBorders>
            <w:shd w:val="clear" w:color="auto" w:fill="auto"/>
          </w:tcPr>
          <w:p w14:paraId="36190784"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7942284B"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57" w:type="dxa"/>
            <w:tcBorders>
              <w:top w:val="nil"/>
              <w:left w:val="nil"/>
              <w:bottom w:val="nil"/>
              <w:right w:val="nil"/>
            </w:tcBorders>
            <w:shd w:val="clear" w:color="auto" w:fill="auto"/>
          </w:tcPr>
          <w:p w14:paraId="7A10C12D"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77" w:type="dxa"/>
            <w:tcBorders>
              <w:top w:val="nil"/>
              <w:left w:val="nil"/>
              <w:bottom w:val="nil"/>
              <w:right w:val="nil"/>
            </w:tcBorders>
            <w:shd w:val="clear" w:color="auto" w:fill="auto"/>
          </w:tcPr>
          <w:p w14:paraId="6FCFC5F8"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59" w:type="dxa"/>
            <w:tcBorders>
              <w:top w:val="nil"/>
              <w:left w:val="nil"/>
              <w:bottom w:val="nil"/>
              <w:right w:val="nil"/>
            </w:tcBorders>
            <w:shd w:val="clear" w:color="auto" w:fill="auto"/>
          </w:tcPr>
          <w:p w14:paraId="10EAA738"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4F77BF2C" w14:textId="77777777" w:rsidTr="006B3CF5">
        <w:tc>
          <w:tcPr>
            <w:tcW w:w="4253" w:type="dxa"/>
            <w:tcBorders>
              <w:top w:val="nil"/>
              <w:left w:val="nil"/>
              <w:bottom w:val="nil"/>
              <w:right w:val="nil"/>
            </w:tcBorders>
            <w:shd w:val="clear" w:color="auto" w:fill="auto"/>
          </w:tcPr>
          <w:p w14:paraId="3268BCB8"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 xml:space="preserve">11. The strategies used at this school to increase student attendance are evaluated regularly </w:t>
            </w:r>
          </w:p>
        </w:tc>
        <w:tc>
          <w:tcPr>
            <w:tcW w:w="907" w:type="dxa"/>
            <w:tcBorders>
              <w:top w:val="nil"/>
              <w:left w:val="nil"/>
              <w:bottom w:val="nil"/>
              <w:right w:val="nil"/>
            </w:tcBorders>
            <w:shd w:val="clear" w:color="auto" w:fill="auto"/>
          </w:tcPr>
          <w:p w14:paraId="771CB7A1"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70" w:type="dxa"/>
            <w:tcBorders>
              <w:top w:val="nil"/>
              <w:left w:val="nil"/>
              <w:bottom w:val="nil"/>
              <w:right w:val="nil"/>
            </w:tcBorders>
            <w:shd w:val="clear" w:color="auto" w:fill="auto"/>
          </w:tcPr>
          <w:p w14:paraId="23BDA50F"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3D71F6CF"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57" w:type="dxa"/>
            <w:tcBorders>
              <w:top w:val="nil"/>
              <w:left w:val="nil"/>
              <w:bottom w:val="nil"/>
              <w:right w:val="nil"/>
            </w:tcBorders>
            <w:shd w:val="clear" w:color="auto" w:fill="auto"/>
          </w:tcPr>
          <w:p w14:paraId="58162C2E"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77" w:type="dxa"/>
            <w:tcBorders>
              <w:top w:val="nil"/>
              <w:left w:val="nil"/>
              <w:bottom w:val="nil"/>
              <w:right w:val="nil"/>
            </w:tcBorders>
            <w:shd w:val="clear" w:color="auto" w:fill="auto"/>
          </w:tcPr>
          <w:p w14:paraId="65A9B767"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59" w:type="dxa"/>
            <w:tcBorders>
              <w:top w:val="nil"/>
              <w:left w:val="nil"/>
              <w:bottom w:val="nil"/>
              <w:right w:val="nil"/>
            </w:tcBorders>
            <w:shd w:val="clear" w:color="auto" w:fill="auto"/>
          </w:tcPr>
          <w:p w14:paraId="3AEDCA54"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4BA00B6A" w14:textId="77777777" w:rsidTr="006B3CF5">
        <w:tc>
          <w:tcPr>
            <w:tcW w:w="4253" w:type="dxa"/>
            <w:tcBorders>
              <w:top w:val="nil"/>
              <w:left w:val="nil"/>
              <w:bottom w:val="nil"/>
              <w:right w:val="nil"/>
            </w:tcBorders>
            <w:shd w:val="clear" w:color="auto" w:fill="auto"/>
          </w:tcPr>
          <w:p w14:paraId="3FEDDFD7" w14:textId="77777777" w:rsidR="004723AF" w:rsidRPr="004723AF" w:rsidRDefault="004723AF" w:rsidP="006B3CF5">
            <w:pPr>
              <w:spacing w:afterAutospacing="1"/>
              <w:ind w:right="-108"/>
              <w:rPr>
                <w:rFonts w:ascii="Arial" w:eastAsia="Arial" w:hAnsi="Arial" w:cs="Arial"/>
                <w:sz w:val="20"/>
                <w:szCs w:val="20"/>
              </w:rPr>
            </w:pPr>
            <w:r w:rsidRPr="004723AF">
              <w:rPr>
                <w:rFonts w:ascii="Arial" w:eastAsia="Arial" w:hAnsi="Arial" w:cs="Arial"/>
                <w:sz w:val="20"/>
                <w:szCs w:val="20"/>
              </w:rPr>
              <w:t xml:space="preserve">12. Students with patterns of irregular attendance are easily identified and monitored </w:t>
            </w:r>
          </w:p>
        </w:tc>
        <w:tc>
          <w:tcPr>
            <w:tcW w:w="907" w:type="dxa"/>
            <w:tcBorders>
              <w:top w:val="nil"/>
              <w:left w:val="nil"/>
              <w:bottom w:val="nil"/>
              <w:right w:val="nil"/>
            </w:tcBorders>
            <w:shd w:val="clear" w:color="auto" w:fill="auto"/>
          </w:tcPr>
          <w:p w14:paraId="23B10151"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70" w:type="dxa"/>
            <w:tcBorders>
              <w:top w:val="nil"/>
              <w:left w:val="nil"/>
              <w:bottom w:val="nil"/>
              <w:right w:val="nil"/>
            </w:tcBorders>
            <w:shd w:val="clear" w:color="auto" w:fill="auto"/>
          </w:tcPr>
          <w:p w14:paraId="588C3B78"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16D24988"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57" w:type="dxa"/>
            <w:tcBorders>
              <w:top w:val="nil"/>
              <w:left w:val="nil"/>
              <w:bottom w:val="nil"/>
              <w:right w:val="nil"/>
            </w:tcBorders>
            <w:shd w:val="clear" w:color="auto" w:fill="auto"/>
          </w:tcPr>
          <w:p w14:paraId="1C5B9F34"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77" w:type="dxa"/>
            <w:tcBorders>
              <w:top w:val="nil"/>
              <w:left w:val="nil"/>
              <w:bottom w:val="nil"/>
              <w:right w:val="nil"/>
            </w:tcBorders>
            <w:shd w:val="clear" w:color="auto" w:fill="auto"/>
          </w:tcPr>
          <w:p w14:paraId="01F75B98"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59" w:type="dxa"/>
            <w:tcBorders>
              <w:top w:val="nil"/>
              <w:left w:val="nil"/>
              <w:bottom w:val="nil"/>
              <w:right w:val="nil"/>
            </w:tcBorders>
            <w:shd w:val="clear" w:color="auto" w:fill="auto"/>
          </w:tcPr>
          <w:p w14:paraId="0981978F"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1B007DA2" w14:textId="77777777" w:rsidTr="006B3CF5">
        <w:tc>
          <w:tcPr>
            <w:tcW w:w="4253" w:type="dxa"/>
            <w:tcBorders>
              <w:top w:val="nil"/>
              <w:left w:val="nil"/>
              <w:bottom w:val="nil"/>
              <w:right w:val="nil"/>
            </w:tcBorders>
            <w:shd w:val="clear" w:color="auto" w:fill="auto"/>
          </w:tcPr>
          <w:p w14:paraId="55E2B066"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 xml:space="preserve">13. Attendance data is analysed regularly to identify trends and patterns of absenteeism </w:t>
            </w:r>
          </w:p>
        </w:tc>
        <w:tc>
          <w:tcPr>
            <w:tcW w:w="907" w:type="dxa"/>
            <w:tcBorders>
              <w:top w:val="nil"/>
              <w:left w:val="nil"/>
              <w:bottom w:val="nil"/>
              <w:right w:val="nil"/>
            </w:tcBorders>
            <w:shd w:val="clear" w:color="auto" w:fill="auto"/>
          </w:tcPr>
          <w:p w14:paraId="74960DDF"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70" w:type="dxa"/>
            <w:tcBorders>
              <w:top w:val="nil"/>
              <w:left w:val="nil"/>
              <w:bottom w:val="nil"/>
              <w:right w:val="nil"/>
            </w:tcBorders>
            <w:shd w:val="clear" w:color="auto" w:fill="auto"/>
          </w:tcPr>
          <w:p w14:paraId="3B9F1587"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6109BD13"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57" w:type="dxa"/>
            <w:tcBorders>
              <w:top w:val="nil"/>
              <w:left w:val="nil"/>
              <w:bottom w:val="nil"/>
              <w:right w:val="nil"/>
            </w:tcBorders>
            <w:shd w:val="clear" w:color="auto" w:fill="auto"/>
          </w:tcPr>
          <w:p w14:paraId="4DA7645C"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77" w:type="dxa"/>
            <w:tcBorders>
              <w:top w:val="nil"/>
              <w:left w:val="nil"/>
              <w:bottom w:val="nil"/>
              <w:right w:val="nil"/>
            </w:tcBorders>
            <w:shd w:val="clear" w:color="auto" w:fill="auto"/>
          </w:tcPr>
          <w:p w14:paraId="29C1EAD3"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59" w:type="dxa"/>
            <w:tcBorders>
              <w:top w:val="nil"/>
              <w:left w:val="nil"/>
              <w:bottom w:val="nil"/>
              <w:right w:val="nil"/>
            </w:tcBorders>
            <w:shd w:val="clear" w:color="auto" w:fill="auto"/>
          </w:tcPr>
          <w:p w14:paraId="0F5A6C7C"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2CC8DA35" w14:textId="77777777" w:rsidTr="006B3CF5">
        <w:tc>
          <w:tcPr>
            <w:tcW w:w="4253" w:type="dxa"/>
            <w:tcBorders>
              <w:top w:val="nil"/>
              <w:left w:val="nil"/>
              <w:bottom w:val="nil"/>
              <w:right w:val="nil"/>
            </w:tcBorders>
            <w:shd w:val="clear" w:color="auto" w:fill="auto"/>
          </w:tcPr>
          <w:p w14:paraId="7CE0663F"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 xml:space="preserve">14. Unexplained absences are consistently followed up within three (3) days </w:t>
            </w:r>
          </w:p>
        </w:tc>
        <w:tc>
          <w:tcPr>
            <w:tcW w:w="907" w:type="dxa"/>
            <w:tcBorders>
              <w:top w:val="nil"/>
              <w:left w:val="nil"/>
              <w:bottom w:val="nil"/>
              <w:right w:val="nil"/>
            </w:tcBorders>
            <w:shd w:val="clear" w:color="auto" w:fill="auto"/>
          </w:tcPr>
          <w:p w14:paraId="47BF7A25"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70" w:type="dxa"/>
            <w:tcBorders>
              <w:top w:val="nil"/>
              <w:left w:val="nil"/>
              <w:bottom w:val="nil"/>
              <w:right w:val="nil"/>
            </w:tcBorders>
            <w:shd w:val="clear" w:color="auto" w:fill="auto"/>
          </w:tcPr>
          <w:p w14:paraId="17BDAFA4"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6307E404"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57" w:type="dxa"/>
            <w:tcBorders>
              <w:top w:val="nil"/>
              <w:left w:val="nil"/>
              <w:bottom w:val="nil"/>
              <w:right w:val="nil"/>
            </w:tcBorders>
            <w:shd w:val="clear" w:color="auto" w:fill="auto"/>
          </w:tcPr>
          <w:p w14:paraId="40C36B8F"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77" w:type="dxa"/>
            <w:tcBorders>
              <w:top w:val="nil"/>
              <w:left w:val="nil"/>
              <w:bottom w:val="nil"/>
              <w:right w:val="nil"/>
            </w:tcBorders>
            <w:shd w:val="clear" w:color="auto" w:fill="auto"/>
          </w:tcPr>
          <w:p w14:paraId="24021B54"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59" w:type="dxa"/>
            <w:tcBorders>
              <w:top w:val="nil"/>
              <w:left w:val="nil"/>
              <w:bottom w:val="nil"/>
              <w:right w:val="nil"/>
            </w:tcBorders>
            <w:shd w:val="clear" w:color="auto" w:fill="auto"/>
          </w:tcPr>
          <w:p w14:paraId="7FDF18D7"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1ADD29A4" w14:textId="77777777" w:rsidTr="006B3CF5">
        <w:tc>
          <w:tcPr>
            <w:tcW w:w="4253" w:type="dxa"/>
            <w:tcBorders>
              <w:top w:val="nil"/>
              <w:left w:val="nil"/>
              <w:bottom w:val="nil"/>
              <w:right w:val="nil"/>
            </w:tcBorders>
            <w:shd w:val="clear" w:color="auto" w:fill="auto"/>
          </w:tcPr>
          <w:p w14:paraId="3067DE86"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 xml:space="preserve">15. Reports on trends and patterns of attendance are generated regularly </w:t>
            </w:r>
          </w:p>
        </w:tc>
        <w:tc>
          <w:tcPr>
            <w:tcW w:w="907" w:type="dxa"/>
            <w:tcBorders>
              <w:top w:val="nil"/>
              <w:left w:val="nil"/>
              <w:bottom w:val="nil"/>
              <w:right w:val="nil"/>
            </w:tcBorders>
            <w:shd w:val="clear" w:color="auto" w:fill="auto"/>
          </w:tcPr>
          <w:p w14:paraId="1BD08828"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70" w:type="dxa"/>
            <w:tcBorders>
              <w:top w:val="nil"/>
              <w:left w:val="nil"/>
              <w:bottom w:val="nil"/>
              <w:right w:val="nil"/>
            </w:tcBorders>
            <w:shd w:val="clear" w:color="auto" w:fill="auto"/>
          </w:tcPr>
          <w:p w14:paraId="2A043954"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7F181A56"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57" w:type="dxa"/>
            <w:tcBorders>
              <w:top w:val="nil"/>
              <w:left w:val="nil"/>
              <w:bottom w:val="nil"/>
              <w:right w:val="nil"/>
            </w:tcBorders>
            <w:shd w:val="clear" w:color="auto" w:fill="auto"/>
          </w:tcPr>
          <w:p w14:paraId="5AB758BD"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77" w:type="dxa"/>
            <w:tcBorders>
              <w:top w:val="nil"/>
              <w:left w:val="nil"/>
              <w:bottom w:val="nil"/>
              <w:right w:val="nil"/>
            </w:tcBorders>
            <w:shd w:val="clear" w:color="auto" w:fill="auto"/>
          </w:tcPr>
          <w:p w14:paraId="46D44278"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59" w:type="dxa"/>
            <w:tcBorders>
              <w:top w:val="nil"/>
              <w:left w:val="nil"/>
              <w:bottom w:val="nil"/>
              <w:right w:val="nil"/>
            </w:tcBorders>
            <w:shd w:val="clear" w:color="auto" w:fill="auto"/>
          </w:tcPr>
          <w:p w14:paraId="5806E071"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bl>
    <w:p w14:paraId="31934335" w14:textId="77777777" w:rsidR="004723AF" w:rsidRPr="004723AF" w:rsidRDefault="004723AF" w:rsidP="004723AF">
      <w:pPr>
        <w:jc w:val="center"/>
        <w:rPr>
          <w:rFonts w:ascii="Arial" w:eastAsia="Arial" w:hAnsi="Arial" w:cs="Arial"/>
          <w:sz w:val="20"/>
          <w:szCs w:val="20"/>
        </w:rPr>
      </w:pPr>
    </w:p>
    <w:p w14:paraId="79861ECB" w14:textId="77777777" w:rsidR="004723AF" w:rsidRPr="004723AF" w:rsidRDefault="004723AF" w:rsidP="004723AF">
      <w:pPr>
        <w:spacing w:after="120"/>
        <w:jc w:val="center"/>
        <w:rPr>
          <w:rFonts w:ascii="Arial" w:eastAsia="Arial" w:hAnsi="Arial" w:cs="Arial"/>
          <w:sz w:val="20"/>
          <w:szCs w:val="20"/>
        </w:rPr>
      </w:pPr>
      <w:r w:rsidRPr="004723AF">
        <w:rPr>
          <w:rFonts w:ascii="Arial" w:eastAsia="Arial" w:hAnsi="Arial" w:cs="Arial"/>
          <w:sz w:val="20"/>
          <w:szCs w:val="20"/>
        </w:rPr>
        <w:t>(End of Page 8)</w:t>
      </w:r>
    </w:p>
    <w:p w14:paraId="29584A15" w14:textId="77777777" w:rsidR="004723AF" w:rsidRPr="004723AF" w:rsidRDefault="00006AEC" w:rsidP="004723AF">
      <w:pPr>
        <w:rPr>
          <w:rFonts w:ascii="Arial" w:eastAsia="Arial" w:hAnsi="Arial" w:cs="Arial"/>
          <w:sz w:val="20"/>
          <w:szCs w:val="20"/>
        </w:rPr>
      </w:pPr>
      <w:r>
        <w:rPr>
          <w:sz w:val="20"/>
          <w:szCs w:val="20"/>
        </w:rPr>
        <w:pict w14:anchorId="425D2C01">
          <v:rect id="_x0000_i1032" style="width:6in;height:1.5pt" o:hralign="center" o:hrstd="t" o:hr="t" fillcolor="gray" stroked="f"/>
        </w:pict>
      </w:r>
    </w:p>
    <w:p w14:paraId="3B1ED6AE" w14:textId="77777777" w:rsidR="00961C4E" w:rsidRDefault="00961C4E" w:rsidP="004723AF">
      <w:pPr>
        <w:spacing w:afterAutospacing="1"/>
        <w:rPr>
          <w:rFonts w:ascii="Arial" w:eastAsia="Arial" w:hAnsi="Arial" w:cs="Arial"/>
          <w:sz w:val="20"/>
          <w:szCs w:val="20"/>
        </w:rPr>
      </w:pPr>
    </w:p>
    <w:p w14:paraId="291E9CE4"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sz w:val="20"/>
          <w:szCs w:val="20"/>
        </w:rPr>
        <w:t> </w:t>
      </w:r>
      <w:r w:rsidRPr="004723AF">
        <w:rPr>
          <w:rFonts w:ascii="Arial" w:eastAsia="Arial" w:hAnsi="Arial" w:cs="Arial"/>
          <w:b/>
          <w:sz w:val="20"/>
          <w:szCs w:val="20"/>
        </w:rPr>
        <w:t>16. In your opinion, what are the five (5) main causes of non-attendance at this school, for those students with a history of poor attendance?</w:t>
      </w:r>
    </w:p>
    <w:p w14:paraId="16759BD7" w14:textId="77777777" w:rsidR="004723AF" w:rsidRPr="004723AF" w:rsidRDefault="004723AF" w:rsidP="00000345">
      <w:pPr>
        <w:spacing w:after="120"/>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Avoidance of particular school activities (e.g. sports carnivals, excursions)</w:t>
      </w:r>
    </w:p>
    <w:p w14:paraId="38E845BF" w14:textId="77777777" w:rsidR="004723AF" w:rsidRPr="004723AF" w:rsidRDefault="004723AF" w:rsidP="00000345">
      <w:pPr>
        <w:spacing w:after="120"/>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Bullying by other students</w:t>
      </w:r>
    </w:p>
    <w:p w14:paraId="41C88488" w14:textId="77777777" w:rsidR="004723AF" w:rsidRPr="004723AF" w:rsidRDefault="004723AF" w:rsidP="00000345">
      <w:pPr>
        <w:spacing w:after="120"/>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Conflict with other students</w:t>
      </w:r>
    </w:p>
    <w:p w14:paraId="44912E92" w14:textId="77777777" w:rsidR="004723AF" w:rsidRPr="004723AF" w:rsidRDefault="004723AF" w:rsidP="00000345">
      <w:pPr>
        <w:spacing w:after="120"/>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Conflict with teachers</w:t>
      </w:r>
    </w:p>
    <w:p w14:paraId="10B476BA" w14:textId="77777777" w:rsidR="004723AF" w:rsidRPr="004723AF" w:rsidRDefault="004723AF" w:rsidP="00000345">
      <w:pPr>
        <w:spacing w:after="120"/>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Cultural reasons (e.g. Religious holidays, ‘Sorry business’)</w:t>
      </w:r>
    </w:p>
    <w:p w14:paraId="763B6F52" w14:textId="77777777" w:rsidR="004723AF" w:rsidRPr="004723AF" w:rsidRDefault="004723AF" w:rsidP="00000345">
      <w:pPr>
        <w:spacing w:after="120"/>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Distance required to travel to school</w:t>
      </w:r>
    </w:p>
    <w:p w14:paraId="612A8E01" w14:textId="77777777" w:rsidR="004723AF" w:rsidRPr="004723AF" w:rsidRDefault="004723AF" w:rsidP="00000345">
      <w:pPr>
        <w:spacing w:after="120"/>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Family holiday</w:t>
      </w:r>
    </w:p>
    <w:p w14:paraId="3896A7E3" w14:textId="77777777" w:rsidR="004723AF" w:rsidRPr="004723AF" w:rsidRDefault="004723AF" w:rsidP="00000345">
      <w:pPr>
        <w:spacing w:after="120"/>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Family issues (e.g. illness of carer, financial hardship)</w:t>
      </w:r>
    </w:p>
    <w:p w14:paraId="06B37C0C" w14:textId="77777777" w:rsidR="004723AF" w:rsidRPr="004723AF" w:rsidRDefault="004723AF" w:rsidP="00000345">
      <w:pPr>
        <w:spacing w:after="120"/>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Lack of varied curriculum</w:t>
      </w:r>
    </w:p>
    <w:p w14:paraId="2EAA7DE6" w14:textId="77777777" w:rsidR="004723AF" w:rsidRPr="004723AF" w:rsidRDefault="004723AF" w:rsidP="00000345">
      <w:pPr>
        <w:spacing w:after="120"/>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Parent apathy</w:t>
      </w:r>
    </w:p>
    <w:p w14:paraId="5DACBA78" w14:textId="77777777" w:rsidR="004723AF" w:rsidRPr="004723AF" w:rsidRDefault="004723AF" w:rsidP="00000345">
      <w:pPr>
        <w:spacing w:after="120"/>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Student avoidance of school assessments</w:t>
      </w:r>
    </w:p>
    <w:p w14:paraId="467A663C" w14:textId="77777777" w:rsidR="004723AF" w:rsidRPr="004723AF" w:rsidRDefault="004723AF" w:rsidP="00000345">
      <w:pPr>
        <w:spacing w:after="120"/>
        <w:rPr>
          <w:rFonts w:ascii="Arial" w:eastAsia="Arial" w:hAnsi="Arial" w:cs="Arial"/>
          <w:sz w:val="20"/>
          <w:szCs w:val="20"/>
        </w:rPr>
      </w:pPr>
      <w:r w:rsidRPr="004723AF">
        <w:rPr>
          <w:rFonts w:ascii="Arial" w:eastAsia="Arial" w:hAnsi="Arial" w:cs="Arial"/>
          <w:sz w:val="20"/>
          <w:szCs w:val="20"/>
        </w:rPr>
        <w:lastRenderedPageBreak/>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Student disengagement</w:t>
      </w:r>
    </w:p>
    <w:p w14:paraId="60B0E110" w14:textId="77777777" w:rsidR="004723AF" w:rsidRPr="004723AF" w:rsidRDefault="004723AF" w:rsidP="00000345">
      <w:pPr>
        <w:spacing w:after="120"/>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Student illness</w:t>
      </w:r>
    </w:p>
    <w:p w14:paraId="7CB717C6" w14:textId="77777777" w:rsidR="004723AF" w:rsidRPr="004723AF" w:rsidRDefault="004723AF" w:rsidP="00000345">
      <w:pPr>
        <w:spacing w:after="120"/>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Student mental health (e.g. anxiety, depression)</w:t>
      </w:r>
    </w:p>
    <w:p w14:paraId="1717F587" w14:textId="77777777" w:rsidR="004723AF" w:rsidRPr="004723AF" w:rsidRDefault="004723AF" w:rsidP="00000345">
      <w:pPr>
        <w:spacing w:after="120"/>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Student part time work commitments</w:t>
      </w:r>
    </w:p>
    <w:p w14:paraId="0D32F36B" w14:textId="77777777" w:rsidR="004723AF" w:rsidRPr="004723AF" w:rsidRDefault="004723AF" w:rsidP="00000345">
      <w:pPr>
        <w:spacing w:after="120"/>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Student refusal</w:t>
      </w:r>
    </w:p>
    <w:p w14:paraId="76B10C43"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Other (please specify) _____________________________________</w:t>
      </w:r>
    </w:p>
    <w:p w14:paraId="01304F9E" w14:textId="77777777" w:rsidR="004723AF" w:rsidRPr="004723AF" w:rsidRDefault="004723AF" w:rsidP="004723AF">
      <w:pPr>
        <w:spacing w:after="280" w:afterAutospacing="1"/>
        <w:jc w:val="center"/>
        <w:rPr>
          <w:rFonts w:ascii="Arial" w:eastAsia="Arial" w:hAnsi="Arial" w:cs="Arial"/>
          <w:sz w:val="20"/>
          <w:szCs w:val="20"/>
        </w:rPr>
      </w:pPr>
      <w:r w:rsidRPr="004723AF">
        <w:rPr>
          <w:rFonts w:ascii="Arial" w:eastAsia="Arial" w:hAnsi="Arial" w:cs="Arial"/>
          <w:sz w:val="20"/>
          <w:szCs w:val="20"/>
        </w:rPr>
        <w:t>(End of Page 9)</w:t>
      </w:r>
    </w:p>
    <w:p w14:paraId="356B1BD1" w14:textId="77777777" w:rsidR="004723AF" w:rsidRPr="004723AF" w:rsidRDefault="00006AEC" w:rsidP="004723AF">
      <w:pPr>
        <w:rPr>
          <w:rFonts w:ascii="Arial" w:eastAsia="Arial" w:hAnsi="Arial" w:cs="Arial"/>
          <w:sz w:val="20"/>
          <w:szCs w:val="20"/>
        </w:rPr>
      </w:pPr>
      <w:r>
        <w:rPr>
          <w:sz w:val="20"/>
          <w:szCs w:val="20"/>
        </w:rPr>
        <w:pict w14:anchorId="0B6DF40A">
          <v:rect id="_x0000_i1033" style="width:6in;height:1.5pt" o:hralign="center" o:hrstd="t" o:hr="t" fillcolor="gray" stroked="f"/>
        </w:pict>
      </w:r>
    </w:p>
    <w:p w14:paraId="6916FC56" w14:textId="77777777" w:rsidR="00961C4E" w:rsidRDefault="00961C4E" w:rsidP="004723AF">
      <w:pPr>
        <w:spacing w:afterAutospacing="1"/>
        <w:rPr>
          <w:rFonts w:ascii="Arial" w:eastAsia="Arial" w:hAnsi="Arial" w:cs="Arial"/>
          <w:b/>
          <w:sz w:val="20"/>
          <w:szCs w:val="20"/>
        </w:rPr>
      </w:pPr>
    </w:p>
    <w:p w14:paraId="31DB6BA0"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b/>
          <w:sz w:val="20"/>
          <w:szCs w:val="20"/>
        </w:rPr>
        <w:t>Developing a positive school culture</w:t>
      </w:r>
    </w:p>
    <w:p w14:paraId="49BCA0AE" w14:textId="77777777" w:rsidR="004723AF" w:rsidRPr="004723AF" w:rsidRDefault="004723AF" w:rsidP="00000345">
      <w:pPr>
        <w:rPr>
          <w:rFonts w:ascii="Arial" w:eastAsia="Arial" w:hAnsi="Arial" w:cs="Arial"/>
          <w:sz w:val="20"/>
          <w:szCs w:val="20"/>
        </w:rPr>
      </w:pPr>
      <w:r w:rsidRPr="004723AF">
        <w:rPr>
          <w:rFonts w:ascii="Arial" w:eastAsia="Arial" w:hAnsi="Arial" w:cs="Arial"/>
          <w:b/>
          <w:sz w:val="20"/>
          <w:szCs w:val="20"/>
        </w:rPr>
        <w:t xml:space="preserve">In the last 12 months has this school used any of the following strategies to improve or maintain student attendance? If used, what was the overall impact on students’ attendance? </w:t>
      </w:r>
      <w:r w:rsidRPr="004723AF">
        <w:rPr>
          <w:rFonts w:ascii="Arial" w:eastAsia="Arial" w:hAnsi="Arial" w:cs="Arial"/>
          <w:b/>
          <w:sz w:val="20"/>
          <w:szCs w:val="20"/>
        </w:rPr>
        <w:br/>
      </w:r>
    </w:p>
    <w:p w14:paraId="646D1EF5" w14:textId="77777777" w:rsidR="004723AF" w:rsidRPr="004723AF" w:rsidRDefault="004723AF" w:rsidP="004723AF">
      <w:pPr>
        <w:spacing w:afterAutospacing="1"/>
        <w:rPr>
          <w:rFonts w:ascii="Arial" w:eastAsia="Arial" w:hAnsi="Arial" w:cs="Arial"/>
          <w:sz w:val="20"/>
          <w:szCs w:val="20"/>
        </w:rPr>
      </w:pPr>
      <w:r w:rsidRPr="004723AF">
        <w:rPr>
          <w:rFonts w:ascii="Calibri" w:eastAsia="Calibri" w:hAnsi="Calibri" w:cs="Calibri"/>
          <w:b/>
          <w:sz w:val="20"/>
          <w:szCs w:val="20"/>
        </w:rPr>
        <w:t> Impact on students’ attendance</w:t>
      </w:r>
    </w:p>
    <w:tbl>
      <w:tblPr>
        <w:tblW w:w="9534" w:type="dxa"/>
        <w:tblInd w:w="-318" w:type="dxa"/>
        <w:tblLook w:val="0000" w:firstRow="0" w:lastRow="0" w:firstColumn="0" w:lastColumn="0" w:noHBand="0" w:noVBand="0"/>
      </w:tblPr>
      <w:tblGrid>
        <w:gridCol w:w="4254"/>
        <w:gridCol w:w="993"/>
        <w:gridCol w:w="992"/>
        <w:gridCol w:w="1134"/>
        <w:gridCol w:w="1027"/>
        <w:gridCol w:w="1134"/>
      </w:tblGrid>
      <w:tr w:rsidR="004723AF" w:rsidRPr="004723AF" w14:paraId="499886E0" w14:textId="77777777" w:rsidTr="006B3CF5">
        <w:tc>
          <w:tcPr>
            <w:tcW w:w="4254" w:type="dxa"/>
            <w:tcBorders>
              <w:top w:val="nil"/>
              <w:left w:val="nil"/>
              <w:bottom w:val="nil"/>
              <w:right w:val="nil"/>
            </w:tcBorders>
            <w:shd w:val="clear" w:color="auto" w:fill="auto"/>
          </w:tcPr>
          <w:p w14:paraId="49497E7C" w14:textId="77777777" w:rsidR="004723AF" w:rsidRPr="004723AF" w:rsidRDefault="004723AF" w:rsidP="006B3CF5">
            <w:pPr>
              <w:spacing w:afterAutospacing="1"/>
              <w:rPr>
                <w:rFonts w:ascii="Arial" w:eastAsia="Arial" w:hAnsi="Arial" w:cs="Arial"/>
                <w:sz w:val="20"/>
                <w:szCs w:val="20"/>
              </w:rPr>
            </w:pPr>
          </w:p>
        </w:tc>
        <w:tc>
          <w:tcPr>
            <w:tcW w:w="993" w:type="dxa"/>
            <w:tcBorders>
              <w:top w:val="nil"/>
              <w:left w:val="nil"/>
              <w:bottom w:val="nil"/>
              <w:right w:val="nil"/>
            </w:tcBorders>
            <w:shd w:val="clear" w:color="auto" w:fill="auto"/>
          </w:tcPr>
          <w:p w14:paraId="238640F4" w14:textId="77777777" w:rsidR="004723AF" w:rsidRPr="004723AF" w:rsidRDefault="004723AF" w:rsidP="006B3CF5">
            <w:pPr>
              <w:spacing w:afterAutospacing="1"/>
              <w:rPr>
                <w:rFonts w:ascii="Arial" w:eastAsia="Arial" w:hAnsi="Arial" w:cs="Arial"/>
                <w:sz w:val="18"/>
                <w:szCs w:val="20"/>
              </w:rPr>
            </w:pPr>
            <w:r w:rsidRPr="004723AF">
              <w:rPr>
                <w:rFonts w:ascii="Arial" w:eastAsia="Arial" w:hAnsi="Arial" w:cs="Arial"/>
                <w:sz w:val="18"/>
                <w:szCs w:val="20"/>
              </w:rPr>
              <w:t>Not used</w:t>
            </w:r>
          </w:p>
        </w:tc>
        <w:tc>
          <w:tcPr>
            <w:tcW w:w="992" w:type="dxa"/>
            <w:tcBorders>
              <w:top w:val="nil"/>
              <w:left w:val="nil"/>
              <w:bottom w:val="nil"/>
              <w:right w:val="nil"/>
            </w:tcBorders>
            <w:shd w:val="clear" w:color="auto" w:fill="auto"/>
          </w:tcPr>
          <w:p w14:paraId="70768550" w14:textId="77777777" w:rsidR="004723AF" w:rsidRPr="004723AF" w:rsidRDefault="004723AF" w:rsidP="006B3CF5">
            <w:pPr>
              <w:spacing w:afterAutospacing="1"/>
              <w:rPr>
                <w:rFonts w:ascii="Arial" w:eastAsia="Arial" w:hAnsi="Arial" w:cs="Arial"/>
                <w:sz w:val="18"/>
                <w:szCs w:val="20"/>
              </w:rPr>
            </w:pPr>
            <w:r w:rsidRPr="004723AF">
              <w:rPr>
                <w:rFonts w:ascii="Arial" w:eastAsia="Arial" w:hAnsi="Arial" w:cs="Arial"/>
                <w:sz w:val="18"/>
                <w:szCs w:val="20"/>
              </w:rPr>
              <w:t>Used - no impact</w:t>
            </w:r>
          </w:p>
        </w:tc>
        <w:tc>
          <w:tcPr>
            <w:tcW w:w="1134" w:type="dxa"/>
            <w:tcBorders>
              <w:top w:val="nil"/>
              <w:left w:val="nil"/>
              <w:bottom w:val="nil"/>
              <w:right w:val="nil"/>
            </w:tcBorders>
            <w:shd w:val="clear" w:color="auto" w:fill="auto"/>
          </w:tcPr>
          <w:p w14:paraId="0DE54281" w14:textId="77777777" w:rsidR="004723AF" w:rsidRPr="004723AF" w:rsidRDefault="004723AF" w:rsidP="006B3CF5">
            <w:pPr>
              <w:spacing w:afterAutospacing="1"/>
              <w:rPr>
                <w:rFonts w:ascii="Arial" w:eastAsia="Arial" w:hAnsi="Arial" w:cs="Arial"/>
                <w:sz w:val="18"/>
                <w:szCs w:val="20"/>
              </w:rPr>
            </w:pPr>
            <w:r w:rsidRPr="004723AF">
              <w:rPr>
                <w:rFonts w:ascii="Arial" w:eastAsia="Arial" w:hAnsi="Arial" w:cs="Arial"/>
                <w:sz w:val="18"/>
                <w:szCs w:val="20"/>
              </w:rPr>
              <w:t>Used - slight impact</w:t>
            </w:r>
          </w:p>
        </w:tc>
        <w:tc>
          <w:tcPr>
            <w:tcW w:w="1027" w:type="dxa"/>
            <w:tcBorders>
              <w:top w:val="nil"/>
              <w:left w:val="nil"/>
              <w:bottom w:val="nil"/>
              <w:right w:val="nil"/>
            </w:tcBorders>
            <w:shd w:val="clear" w:color="auto" w:fill="auto"/>
          </w:tcPr>
          <w:p w14:paraId="2F350CD5" w14:textId="77777777" w:rsidR="004723AF" w:rsidRPr="004723AF" w:rsidRDefault="004723AF" w:rsidP="006B3CF5">
            <w:pPr>
              <w:spacing w:afterAutospacing="1"/>
              <w:rPr>
                <w:rFonts w:ascii="Arial" w:eastAsia="Arial" w:hAnsi="Arial" w:cs="Arial"/>
                <w:sz w:val="18"/>
                <w:szCs w:val="20"/>
              </w:rPr>
            </w:pPr>
            <w:r w:rsidRPr="004723AF">
              <w:rPr>
                <w:rFonts w:ascii="Arial" w:eastAsia="Arial" w:hAnsi="Arial" w:cs="Arial"/>
                <w:sz w:val="18"/>
                <w:szCs w:val="20"/>
              </w:rPr>
              <w:t>Used - moderate impact</w:t>
            </w:r>
          </w:p>
        </w:tc>
        <w:tc>
          <w:tcPr>
            <w:tcW w:w="1134" w:type="dxa"/>
            <w:tcBorders>
              <w:top w:val="nil"/>
              <w:left w:val="nil"/>
              <w:bottom w:val="nil"/>
              <w:right w:val="nil"/>
            </w:tcBorders>
            <w:shd w:val="clear" w:color="auto" w:fill="auto"/>
          </w:tcPr>
          <w:p w14:paraId="213A032D" w14:textId="77777777" w:rsidR="004723AF" w:rsidRPr="004723AF" w:rsidRDefault="004723AF" w:rsidP="006B3CF5">
            <w:pPr>
              <w:spacing w:afterAutospacing="1"/>
              <w:rPr>
                <w:rFonts w:ascii="Arial" w:eastAsia="Arial" w:hAnsi="Arial" w:cs="Arial"/>
                <w:sz w:val="18"/>
                <w:szCs w:val="20"/>
              </w:rPr>
            </w:pPr>
            <w:r w:rsidRPr="004723AF">
              <w:rPr>
                <w:rFonts w:ascii="Arial" w:eastAsia="Arial" w:hAnsi="Arial" w:cs="Arial"/>
                <w:sz w:val="18"/>
                <w:szCs w:val="20"/>
              </w:rPr>
              <w:t>Used - significant impact</w:t>
            </w:r>
          </w:p>
        </w:tc>
      </w:tr>
      <w:tr w:rsidR="004723AF" w:rsidRPr="004723AF" w14:paraId="1135CB16" w14:textId="77777777" w:rsidTr="006B3CF5">
        <w:tc>
          <w:tcPr>
            <w:tcW w:w="4254" w:type="dxa"/>
            <w:tcBorders>
              <w:top w:val="nil"/>
              <w:left w:val="nil"/>
              <w:bottom w:val="nil"/>
              <w:right w:val="nil"/>
            </w:tcBorders>
            <w:shd w:val="clear" w:color="auto" w:fill="auto"/>
          </w:tcPr>
          <w:p w14:paraId="7B7B1BAF"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17. Implementing targeted strategies to develop students’ social/emotional skills</w:t>
            </w:r>
          </w:p>
        </w:tc>
        <w:tc>
          <w:tcPr>
            <w:tcW w:w="993" w:type="dxa"/>
            <w:tcBorders>
              <w:top w:val="nil"/>
              <w:left w:val="nil"/>
              <w:bottom w:val="nil"/>
              <w:right w:val="nil"/>
            </w:tcBorders>
            <w:shd w:val="clear" w:color="auto" w:fill="auto"/>
          </w:tcPr>
          <w:p w14:paraId="3CE20063"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45359A86"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3475E83D"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2A5B32AB"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07B3A10B"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6CBB7004" w14:textId="77777777" w:rsidTr="006B3CF5">
        <w:tc>
          <w:tcPr>
            <w:tcW w:w="4254" w:type="dxa"/>
            <w:tcBorders>
              <w:top w:val="nil"/>
              <w:left w:val="nil"/>
              <w:bottom w:val="nil"/>
              <w:right w:val="nil"/>
            </w:tcBorders>
            <w:shd w:val="clear" w:color="auto" w:fill="auto"/>
          </w:tcPr>
          <w:p w14:paraId="57BCC549"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18. Implementing targeted strategies to improve student well-being (e.g. anti-bullying)</w:t>
            </w:r>
          </w:p>
        </w:tc>
        <w:tc>
          <w:tcPr>
            <w:tcW w:w="993" w:type="dxa"/>
            <w:tcBorders>
              <w:top w:val="nil"/>
              <w:left w:val="nil"/>
              <w:bottom w:val="nil"/>
              <w:right w:val="nil"/>
            </w:tcBorders>
            <w:shd w:val="clear" w:color="auto" w:fill="auto"/>
          </w:tcPr>
          <w:p w14:paraId="7FE9677E"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38345525"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4AB33665"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583AA53E"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5CE23295"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3722DB58" w14:textId="77777777" w:rsidTr="006B3CF5">
        <w:tc>
          <w:tcPr>
            <w:tcW w:w="4254" w:type="dxa"/>
            <w:tcBorders>
              <w:top w:val="nil"/>
              <w:left w:val="nil"/>
              <w:bottom w:val="nil"/>
              <w:right w:val="nil"/>
            </w:tcBorders>
            <w:shd w:val="clear" w:color="auto" w:fill="auto"/>
          </w:tcPr>
          <w:p w14:paraId="6DC54D40"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19. Implementing targeted strategies to ensure students feel connected to this school</w:t>
            </w:r>
          </w:p>
        </w:tc>
        <w:tc>
          <w:tcPr>
            <w:tcW w:w="993" w:type="dxa"/>
            <w:tcBorders>
              <w:top w:val="nil"/>
              <w:left w:val="nil"/>
              <w:bottom w:val="nil"/>
              <w:right w:val="nil"/>
            </w:tcBorders>
            <w:shd w:val="clear" w:color="auto" w:fill="auto"/>
          </w:tcPr>
          <w:p w14:paraId="45317D92"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16AB247B"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3EA33F60"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17C324A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3462389E"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47013069" w14:textId="77777777" w:rsidTr="006B3CF5">
        <w:tc>
          <w:tcPr>
            <w:tcW w:w="4254" w:type="dxa"/>
            <w:tcBorders>
              <w:top w:val="nil"/>
              <w:left w:val="nil"/>
              <w:bottom w:val="nil"/>
              <w:right w:val="nil"/>
            </w:tcBorders>
            <w:shd w:val="clear" w:color="auto" w:fill="auto"/>
          </w:tcPr>
          <w:p w14:paraId="4F457F8E"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20. Implementing targeted strategies to strengthen the school’s relationships with families</w:t>
            </w:r>
          </w:p>
        </w:tc>
        <w:tc>
          <w:tcPr>
            <w:tcW w:w="993" w:type="dxa"/>
            <w:tcBorders>
              <w:top w:val="nil"/>
              <w:left w:val="nil"/>
              <w:bottom w:val="nil"/>
              <w:right w:val="nil"/>
            </w:tcBorders>
            <w:shd w:val="clear" w:color="auto" w:fill="auto"/>
          </w:tcPr>
          <w:p w14:paraId="383B5A74"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5809F53F"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11125B50"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0845D55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7A165D2B"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012E3968" w14:textId="77777777" w:rsidTr="006B3CF5">
        <w:tc>
          <w:tcPr>
            <w:tcW w:w="4254" w:type="dxa"/>
            <w:tcBorders>
              <w:top w:val="nil"/>
              <w:left w:val="nil"/>
              <w:bottom w:val="nil"/>
              <w:right w:val="nil"/>
            </w:tcBorders>
            <w:shd w:val="clear" w:color="auto" w:fill="auto"/>
          </w:tcPr>
          <w:p w14:paraId="13AAF44E"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21. Implementing targeted strategies to encourage families to value schooling</w:t>
            </w:r>
          </w:p>
        </w:tc>
        <w:tc>
          <w:tcPr>
            <w:tcW w:w="993" w:type="dxa"/>
            <w:tcBorders>
              <w:top w:val="nil"/>
              <w:left w:val="nil"/>
              <w:bottom w:val="nil"/>
              <w:right w:val="nil"/>
            </w:tcBorders>
            <w:shd w:val="clear" w:color="auto" w:fill="auto"/>
          </w:tcPr>
          <w:p w14:paraId="206B04BE"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44A1AD8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098B49AC"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3F960A5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7A17E161"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7886C2AA" w14:textId="77777777" w:rsidTr="006B3CF5">
        <w:tc>
          <w:tcPr>
            <w:tcW w:w="4254" w:type="dxa"/>
            <w:tcBorders>
              <w:top w:val="nil"/>
              <w:left w:val="nil"/>
              <w:bottom w:val="nil"/>
              <w:right w:val="nil"/>
            </w:tcBorders>
            <w:shd w:val="clear" w:color="auto" w:fill="auto"/>
          </w:tcPr>
          <w:p w14:paraId="655D054C"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 xml:space="preserve">22. Extra-curricular activities offered to students </w:t>
            </w:r>
            <w:r w:rsidRPr="004723AF">
              <w:rPr>
                <w:rFonts w:ascii="Arial" w:eastAsia="Arial" w:hAnsi="Arial" w:cs="Arial"/>
                <w:b/>
                <w:sz w:val="20"/>
                <w:szCs w:val="20"/>
              </w:rPr>
              <w:t xml:space="preserve">after school </w:t>
            </w:r>
          </w:p>
        </w:tc>
        <w:tc>
          <w:tcPr>
            <w:tcW w:w="993" w:type="dxa"/>
            <w:tcBorders>
              <w:top w:val="nil"/>
              <w:left w:val="nil"/>
              <w:bottom w:val="nil"/>
              <w:right w:val="nil"/>
            </w:tcBorders>
            <w:shd w:val="clear" w:color="auto" w:fill="auto"/>
          </w:tcPr>
          <w:p w14:paraId="3CA12F7E"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0EA7D5E2"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57C5022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3BF0CE8A"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20305056"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44ABD9B9" w14:textId="77777777" w:rsidTr="006B3CF5">
        <w:tc>
          <w:tcPr>
            <w:tcW w:w="4254" w:type="dxa"/>
            <w:tcBorders>
              <w:top w:val="nil"/>
              <w:left w:val="nil"/>
              <w:bottom w:val="nil"/>
              <w:right w:val="nil"/>
            </w:tcBorders>
            <w:shd w:val="clear" w:color="auto" w:fill="auto"/>
          </w:tcPr>
          <w:p w14:paraId="64E6E246"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23. Planned activities</w:t>
            </w:r>
            <w:r w:rsidRPr="004723AF">
              <w:rPr>
                <w:rFonts w:ascii="Arial" w:eastAsia="Arial" w:hAnsi="Arial" w:cs="Arial"/>
                <w:b/>
                <w:sz w:val="20"/>
                <w:szCs w:val="20"/>
              </w:rPr>
              <w:t xml:space="preserve"> during lunch breaks</w:t>
            </w:r>
            <w:r w:rsidRPr="004723AF">
              <w:rPr>
                <w:rFonts w:ascii="Arial" w:eastAsia="Arial" w:hAnsi="Arial" w:cs="Arial"/>
                <w:sz w:val="20"/>
                <w:szCs w:val="20"/>
              </w:rPr>
              <w:t xml:space="preserve"> that students look forward to </w:t>
            </w:r>
          </w:p>
        </w:tc>
        <w:tc>
          <w:tcPr>
            <w:tcW w:w="993" w:type="dxa"/>
            <w:tcBorders>
              <w:top w:val="nil"/>
              <w:left w:val="nil"/>
              <w:bottom w:val="nil"/>
              <w:right w:val="nil"/>
            </w:tcBorders>
            <w:shd w:val="clear" w:color="auto" w:fill="auto"/>
          </w:tcPr>
          <w:p w14:paraId="088394A3"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3AE9F8B2"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3CF6A971"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5DCF39A7"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71E3A131"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1B4903F4" w14:textId="77777777" w:rsidTr="006B3CF5">
        <w:tc>
          <w:tcPr>
            <w:tcW w:w="4254" w:type="dxa"/>
            <w:tcBorders>
              <w:top w:val="nil"/>
              <w:left w:val="nil"/>
              <w:bottom w:val="nil"/>
              <w:right w:val="nil"/>
            </w:tcBorders>
            <w:shd w:val="clear" w:color="auto" w:fill="auto"/>
          </w:tcPr>
          <w:p w14:paraId="0FCC710A"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24.</w:t>
            </w:r>
            <w:r w:rsidRPr="004723AF">
              <w:rPr>
                <w:rFonts w:ascii="Arial" w:eastAsia="Arial" w:hAnsi="Arial" w:cs="Arial"/>
                <w:b/>
                <w:sz w:val="20"/>
                <w:szCs w:val="20"/>
              </w:rPr>
              <w:t xml:space="preserve"> Before-school</w:t>
            </w:r>
            <w:r w:rsidRPr="004723AF">
              <w:rPr>
                <w:rFonts w:ascii="Arial" w:eastAsia="Arial" w:hAnsi="Arial" w:cs="Arial"/>
                <w:sz w:val="20"/>
                <w:szCs w:val="20"/>
              </w:rPr>
              <w:t xml:space="preserve"> activities that encourage students to get to school on time </w:t>
            </w:r>
          </w:p>
        </w:tc>
        <w:tc>
          <w:tcPr>
            <w:tcW w:w="993" w:type="dxa"/>
            <w:tcBorders>
              <w:top w:val="nil"/>
              <w:left w:val="nil"/>
              <w:bottom w:val="nil"/>
              <w:right w:val="nil"/>
            </w:tcBorders>
            <w:shd w:val="clear" w:color="auto" w:fill="auto"/>
          </w:tcPr>
          <w:p w14:paraId="31195683"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3418BD2D"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341E3C2B"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06F708C7"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4E1874E3"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36FC4C1D" w14:textId="77777777" w:rsidTr="006B3CF5">
        <w:tc>
          <w:tcPr>
            <w:tcW w:w="4254" w:type="dxa"/>
            <w:tcBorders>
              <w:top w:val="nil"/>
              <w:left w:val="nil"/>
              <w:bottom w:val="nil"/>
              <w:right w:val="nil"/>
            </w:tcBorders>
            <w:shd w:val="clear" w:color="auto" w:fill="auto"/>
          </w:tcPr>
          <w:p w14:paraId="5B297929"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 xml:space="preserve">25. Reward programs that recognise improved or good student attendance </w:t>
            </w:r>
          </w:p>
        </w:tc>
        <w:tc>
          <w:tcPr>
            <w:tcW w:w="993" w:type="dxa"/>
            <w:tcBorders>
              <w:top w:val="nil"/>
              <w:left w:val="nil"/>
              <w:bottom w:val="nil"/>
              <w:right w:val="nil"/>
            </w:tcBorders>
            <w:shd w:val="clear" w:color="auto" w:fill="auto"/>
          </w:tcPr>
          <w:p w14:paraId="611A0BB5"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3F401B96"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196F1480"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55721F28"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16222544"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3586806E" w14:textId="77777777" w:rsidTr="006B3CF5">
        <w:tc>
          <w:tcPr>
            <w:tcW w:w="4254" w:type="dxa"/>
            <w:tcBorders>
              <w:top w:val="nil"/>
              <w:left w:val="nil"/>
              <w:bottom w:val="nil"/>
              <w:right w:val="nil"/>
            </w:tcBorders>
            <w:shd w:val="clear" w:color="auto" w:fill="auto"/>
          </w:tcPr>
          <w:p w14:paraId="0800C709"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 xml:space="preserve">26. Events for parents (e.g. morning teas, information nights) </w:t>
            </w:r>
          </w:p>
        </w:tc>
        <w:tc>
          <w:tcPr>
            <w:tcW w:w="993" w:type="dxa"/>
            <w:tcBorders>
              <w:top w:val="nil"/>
              <w:left w:val="nil"/>
              <w:bottom w:val="nil"/>
              <w:right w:val="nil"/>
            </w:tcBorders>
            <w:shd w:val="clear" w:color="auto" w:fill="auto"/>
          </w:tcPr>
          <w:p w14:paraId="20E0573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597EECF6"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75558F9A"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6E72F8E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4BC3E71F"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4FF4329F" w14:textId="77777777" w:rsidTr="006B3CF5">
        <w:tc>
          <w:tcPr>
            <w:tcW w:w="4254" w:type="dxa"/>
            <w:tcBorders>
              <w:top w:val="nil"/>
              <w:left w:val="nil"/>
              <w:bottom w:val="nil"/>
              <w:right w:val="nil"/>
            </w:tcBorders>
            <w:shd w:val="clear" w:color="auto" w:fill="auto"/>
          </w:tcPr>
          <w:p w14:paraId="03F9D295"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 xml:space="preserve">27. Providing support programs that respond to specific needs (e.g. uniform exchange, breakfast program, walking bus, shoe exchange) </w:t>
            </w:r>
          </w:p>
        </w:tc>
        <w:tc>
          <w:tcPr>
            <w:tcW w:w="993" w:type="dxa"/>
            <w:tcBorders>
              <w:top w:val="nil"/>
              <w:left w:val="nil"/>
              <w:bottom w:val="nil"/>
              <w:right w:val="nil"/>
            </w:tcBorders>
            <w:shd w:val="clear" w:color="auto" w:fill="auto"/>
          </w:tcPr>
          <w:p w14:paraId="221050B5"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66F4FA88"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5F3C17E2"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1F6D2932"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39D232D0"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11BAE58D" w14:textId="77777777" w:rsidTr="006B3CF5">
        <w:tc>
          <w:tcPr>
            <w:tcW w:w="4254" w:type="dxa"/>
            <w:tcBorders>
              <w:top w:val="nil"/>
              <w:left w:val="nil"/>
              <w:bottom w:val="nil"/>
              <w:right w:val="nil"/>
            </w:tcBorders>
            <w:shd w:val="clear" w:color="auto" w:fill="auto"/>
          </w:tcPr>
          <w:p w14:paraId="6646EE87"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 xml:space="preserve">28. Peer tutoring/mentoring for students </w:t>
            </w:r>
          </w:p>
        </w:tc>
        <w:tc>
          <w:tcPr>
            <w:tcW w:w="993" w:type="dxa"/>
            <w:tcBorders>
              <w:top w:val="nil"/>
              <w:left w:val="nil"/>
              <w:bottom w:val="nil"/>
              <w:right w:val="nil"/>
            </w:tcBorders>
            <w:shd w:val="clear" w:color="auto" w:fill="auto"/>
          </w:tcPr>
          <w:p w14:paraId="4A39990B"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1EB11955"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0B259FA8"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3D6AB856"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422E9FF2"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070B7E53" w14:textId="77777777" w:rsidTr="006B3CF5">
        <w:tc>
          <w:tcPr>
            <w:tcW w:w="4254" w:type="dxa"/>
            <w:tcBorders>
              <w:top w:val="nil"/>
              <w:left w:val="nil"/>
              <w:bottom w:val="nil"/>
              <w:right w:val="nil"/>
            </w:tcBorders>
            <w:shd w:val="clear" w:color="auto" w:fill="auto"/>
          </w:tcPr>
          <w:p w14:paraId="4A051582"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 xml:space="preserve">29. Ensuring that learning occurs every school day (including up to the last day of school) </w:t>
            </w:r>
          </w:p>
        </w:tc>
        <w:tc>
          <w:tcPr>
            <w:tcW w:w="993" w:type="dxa"/>
            <w:tcBorders>
              <w:top w:val="nil"/>
              <w:left w:val="nil"/>
              <w:bottom w:val="nil"/>
              <w:right w:val="nil"/>
            </w:tcBorders>
            <w:shd w:val="clear" w:color="auto" w:fill="auto"/>
          </w:tcPr>
          <w:p w14:paraId="4016FA6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4C91745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03294AE2"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622A7DB1"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1324D4FC"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bl>
    <w:p w14:paraId="5EF9E129" w14:textId="77777777" w:rsidR="004723AF" w:rsidRPr="004723AF" w:rsidRDefault="004723AF" w:rsidP="004723AF">
      <w:pPr>
        <w:spacing w:afterAutospacing="1"/>
        <w:rPr>
          <w:rFonts w:ascii="Arial" w:eastAsia="Arial" w:hAnsi="Arial" w:cs="Arial"/>
          <w:sz w:val="20"/>
          <w:szCs w:val="20"/>
        </w:rPr>
      </w:pPr>
    </w:p>
    <w:p w14:paraId="333FC5C6" w14:textId="77777777" w:rsidR="004723AF" w:rsidRPr="004723AF" w:rsidRDefault="004723AF" w:rsidP="004723AF">
      <w:pPr>
        <w:spacing w:after="280" w:afterAutospacing="1"/>
        <w:jc w:val="center"/>
        <w:rPr>
          <w:rFonts w:ascii="Arial" w:eastAsia="Arial" w:hAnsi="Arial" w:cs="Arial"/>
          <w:sz w:val="20"/>
          <w:szCs w:val="20"/>
        </w:rPr>
      </w:pPr>
      <w:r w:rsidRPr="004723AF">
        <w:rPr>
          <w:rFonts w:ascii="Arial" w:eastAsia="Arial" w:hAnsi="Arial" w:cs="Arial"/>
          <w:sz w:val="20"/>
          <w:szCs w:val="20"/>
        </w:rPr>
        <w:t>(End of Page 10)</w:t>
      </w:r>
    </w:p>
    <w:p w14:paraId="30931BA4" w14:textId="77777777" w:rsidR="004723AF" w:rsidRPr="004723AF" w:rsidRDefault="00006AEC" w:rsidP="004723AF">
      <w:pPr>
        <w:rPr>
          <w:rFonts w:ascii="Arial" w:eastAsia="Arial" w:hAnsi="Arial" w:cs="Arial"/>
          <w:sz w:val="20"/>
          <w:szCs w:val="20"/>
        </w:rPr>
      </w:pPr>
      <w:r>
        <w:rPr>
          <w:sz w:val="20"/>
          <w:szCs w:val="20"/>
        </w:rPr>
        <w:pict w14:anchorId="1437D6A9">
          <v:rect id="_x0000_i1034" style="width:6in;height:1.5pt" o:hralign="center" o:hrstd="t" o:hr="t" fillcolor="gray" stroked="f"/>
        </w:pict>
      </w:r>
    </w:p>
    <w:p w14:paraId="16982CD6"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b/>
          <w:sz w:val="20"/>
          <w:szCs w:val="20"/>
        </w:rPr>
        <w:lastRenderedPageBreak/>
        <w:t xml:space="preserve">Recording and following-up student absences </w:t>
      </w:r>
    </w:p>
    <w:p w14:paraId="66FCC171"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b/>
          <w:sz w:val="20"/>
          <w:szCs w:val="20"/>
        </w:rPr>
        <w:t>In the last 12 months, has this school used any of the following procedures to record, follow-up or monitor student absences? If used, what was the overall impact on students' attendance?</w:t>
      </w:r>
    </w:p>
    <w:p w14:paraId="0995F2A2"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sz w:val="20"/>
          <w:szCs w:val="20"/>
        </w:rPr>
        <w:t>   Impact on students' attendance</w:t>
      </w:r>
    </w:p>
    <w:tbl>
      <w:tblPr>
        <w:tblW w:w="9039" w:type="dxa"/>
        <w:tblLook w:val="0000" w:firstRow="0" w:lastRow="0" w:firstColumn="0" w:lastColumn="0" w:noHBand="0" w:noVBand="0"/>
      </w:tblPr>
      <w:tblGrid>
        <w:gridCol w:w="4077"/>
        <w:gridCol w:w="851"/>
        <w:gridCol w:w="850"/>
        <w:gridCol w:w="1134"/>
        <w:gridCol w:w="1027"/>
        <w:gridCol w:w="1100"/>
      </w:tblGrid>
      <w:tr w:rsidR="004723AF" w:rsidRPr="004723AF" w14:paraId="21DCA3EE" w14:textId="77777777" w:rsidTr="006B3CF5">
        <w:tc>
          <w:tcPr>
            <w:tcW w:w="4077" w:type="dxa"/>
            <w:tcBorders>
              <w:top w:val="nil"/>
              <w:left w:val="nil"/>
              <w:bottom w:val="nil"/>
              <w:right w:val="nil"/>
            </w:tcBorders>
            <w:shd w:val="clear" w:color="auto" w:fill="auto"/>
          </w:tcPr>
          <w:p w14:paraId="5889D783" w14:textId="77777777" w:rsidR="004723AF" w:rsidRPr="004723AF" w:rsidRDefault="004723AF" w:rsidP="006B3CF5">
            <w:pPr>
              <w:spacing w:afterAutospacing="1"/>
              <w:rPr>
                <w:rFonts w:ascii="Arial" w:eastAsia="Arial" w:hAnsi="Arial" w:cs="Arial"/>
                <w:sz w:val="20"/>
                <w:szCs w:val="20"/>
              </w:rPr>
            </w:pPr>
          </w:p>
        </w:tc>
        <w:tc>
          <w:tcPr>
            <w:tcW w:w="851" w:type="dxa"/>
            <w:tcBorders>
              <w:top w:val="nil"/>
              <w:left w:val="nil"/>
              <w:bottom w:val="nil"/>
              <w:right w:val="nil"/>
            </w:tcBorders>
            <w:shd w:val="clear" w:color="auto" w:fill="auto"/>
          </w:tcPr>
          <w:p w14:paraId="3B1DB24E" w14:textId="77777777" w:rsidR="004723AF" w:rsidRPr="004723AF" w:rsidRDefault="004723AF" w:rsidP="006B3CF5">
            <w:pPr>
              <w:spacing w:afterAutospacing="1"/>
              <w:rPr>
                <w:rFonts w:ascii="Arial" w:eastAsia="Arial" w:hAnsi="Arial" w:cs="Arial"/>
                <w:sz w:val="18"/>
                <w:szCs w:val="20"/>
              </w:rPr>
            </w:pPr>
            <w:r w:rsidRPr="004723AF">
              <w:rPr>
                <w:rFonts w:ascii="Arial" w:eastAsia="Arial" w:hAnsi="Arial" w:cs="Arial"/>
                <w:sz w:val="18"/>
                <w:szCs w:val="20"/>
              </w:rPr>
              <w:t>Not used</w:t>
            </w:r>
          </w:p>
        </w:tc>
        <w:tc>
          <w:tcPr>
            <w:tcW w:w="850" w:type="dxa"/>
            <w:tcBorders>
              <w:top w:val="nil"/>
              <w:left w:val="nil"/>
              <w:bottom w:val="nil"/>
              <w:right w:val="nil"/>
            </w:tcBorders>
            <w:shd w:val="clear" w:color="auto" w:fill="auto"/>
          </w:tcPr>
          <w:p w14:paraId="7D4E1B85" w14:textId="77777777" w:rsidR="004723AF" w:rsidRPr="004723AF" w:rsidRDefault="004723AF" w:rsidP="006B3CF5">
            <w:pPr>
              <w:spacing w:afterAutospacing="1"/>
              <w:rPr>
                <w:rFonts w:ascii="Arial" w:eastAsia="Arial" w:hAnsi="Arial" w:cs="Arial"/>
                <w:sz w:val="18"/>
                <w:szCs w:val="20"/>
              </w:rPr>
            </w:pPr>
            <w:r w:rsidRPr="004723AF">
              <w:rPr>
                <w:rFonts w:ascii="Arial" w:eastAsia="Arial" w:hAnsi="Arial" w:cs="Arial"/>
                <w:sz w:val="18"/>
                <w:szCs w:val="20"/>
              </w:rPr>
              <w:t>Used - no impact</w:t>
            </w:r>
          </w:p>
        </w:tc>
        <w:tc>
          <w:tcPr>
            <w:tcW w:w="1134" w:type="dxa"/>
            <w:tcBorders>
              <w:top w:val="nil"/>
              <w:left w:val="nil"/>
              <w:bottom w:val="nil"/>
              <w:right w:val="nil"/>
            </w:tcBorders>
            <w:shd w:val="clear" w:color="auto" w:fill="auto"/>
          </w:tcPr>
          <w:p w14:paraId="3882BE92" w14:textId="77777777" w:rsidR="004723AF" w:rsidRPr="004723AF" w:rsidRDefault="004723AF" w:rsidP="006B3CF5">
            <w:pPr>
              <w:spacing w:afterAutospacing="1"/>
              <w:rPr>
                <w:rFonts w:ascii="Arial" w:eastAsia="Arial" w:hAnsi="Arial" w:cs="Arial"/>
                <w:sz w:val="18"/>
                <w:szCs w:val="20"/>
              </w:rPr>
            </w:pPr>
            <w:r w:rsidRPr="004723AF">
              <w:rPr>
                <w:rFonts w:ascii="Arial" w:eastAsia="Arial" w:hAnsi="Arial" w:cs="Arial"/>
                <w:sz w:val="18"/>
                <w:szCs w:val="20"/>
              </w:rPr>
              <w:t>Used - slight impact</w:t>
            </w:r>
          </w:p>
        </w:tc>
        <w:tc>
          <w:tcPr>
            <w:tcW w:w="1027" w:type="dxa"/>
            <w:tcBorders>
              <w:top w:val="nil"/>
              <w:left w:val="nil"/>
              <w:bottom w:val="nil"/>
              <w:right w:val="nil"/>
            </w:tcBorders>
            <w:shd w:val="clear" w:color="auto" w:fill="auto"/>
          </w:tcPr>
          <w:p w14:paraId="0AD5A742" w14:textId="77777777" w:rsidR="004723AF" w:rsidRPr="004723AF" w:rsidRDefault="004723AF" w:rsidP="006B3CF5">
            <w:pPr>
              <w:spacing w:afterAutospacing="1"/>
              <w:rPr>
                <w:rFonts w:ascii="Arial" w:eastAsia="Arial" w:hAnsi="Arial" w:cs="Arial"/>
                <w:sz w:val="18"/>
                <w:szCs w:val="20"/>
              </w:rPr>
            </w:pPr>
            <w:r w:rsidRPr="004723AF">
              <w:rPr>
                <w:rFonts w:ascii="Arial" w:eastAsia="Arial" w:hAnsi="Arial" w:cs="Arial"/>
                <w:sz w:val="18"/>
                <w:szCs w:val="20"/>
              </w:rPr>
              <w:t>Used - moderate impact</w:t>
            </w:r>
          </w:p>
        </w:tc>
        <w:tc>
          <w:tcPr>
            <w:tcW w:w="1100" w:type="dxa"/>
            <w:tcBorders>
              <w:top w:val="nil"/>
              <w:left w:val="nil"/>
              <w:bottom w:val="nil"/>
              <w:right w:val="nil"/>
            </w:tcBorders>
            <w:shd w:val="clear" w:color="auto" w:fill="auto"/>
          </w:tcPr>
          <w:p w14:paraId="417E35A4" w14:textId="77777777" w:rsidR="004723AF" w:rsidRPr="004723AF" w:rsidRDefault="004723AF" w:rsidP="006B3CF5">
            <w:pPr>
              <w:spacing w:afterAutospacing="1"/>
              <w:rPr>
                <w:rFonts w:ascii="Arial" w:eastAsia="Arial" w:hAnsi="Arial" w:cs="Arial"/>
                <w:sz w:val="18"/>
                <w:szCs w:val="20"/>
              </w:rPr>
            </w:pPr>
            <w:r w:rsidRPr="004723AF">
              <w:rPr>
                <w:rFonts w:ascii="Arial" w:eastAsia="Arial" w:hAnsi="Arial" w:cs="Arial"/>
                <w:sz w:val="18"/>
                <w:szCs w:val="20"/>
              </w:rPr>
              <w:t>Used - significant impact</w:t>
            </w:r>
          </w:p>
        </w:tc>
      </w:tr>
      <w:tr w:rsidR="004723AF" w:rsidRPr="004723AF" w14:paraId="06D0AFB2" w14:textId="77777777" w:rsidTr="006B3CF5">
        <w:tc>
          <w:tcPr>
            <w:tcW w:w="4077" w:type="dxa"/>
            <w:tcBorders>
              <w:top w:val="nil"/>
              <w:left w:val="nil"/>
              <w:bottom w:val="nil"/>
              <w:right w:val="nil"/>
            </w:tcBorders>
            <w:shd w:val="clear" w:color="auto" w:fill="auto"/>
          </w:tcPr>
          <w:p w14:paraId="2889A2A6"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 xml:space="preserve">30. Roll marking at least twice a day </w:t>
            </w:r>
          </w:p>
        </w:tc>
        <w:tc>
          <w:tcPr>
            <w:tcW w:w="851" w:type="dxa"/>
            <w:tcBorders>
              <w:top w:val="nil"/>
              <w:left w:val="nil"/>
              <w:bottom w:val="nil"/>
              <w:right w:val="nil"/>
            </w:tcBorders>
            <w:shd w:val="clear" w:color="auto" w:fill="auto"/>
          </w:tcPr>
          <w:p w14:paraId="43319531"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50" w:type="dxa"/>
            <w:tcBorders>
              <w:top w:val="nil"/>
              <w:left w:val="nil"/>
              <w:bottom w:val="nil"/>
              <w:right w:val="nil"/>
            </w:tcBorders>
            <w:shd w:val="clear" w:color="auto" w:fill="auto"/>
          </w:tcPr>
          <w:p w14:paraId="60355F4D"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7A95F964"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668D6B2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00" w:type="dxa"/>
            <w:tcBorders>
              <w:top w:val="nil"/>
              <w:left w:val="nil"/>
              <w:bottom w:val="nil"/>
              <w:right w:val="nil"/>
            </w:tcBorders>
            <w:shd w:val="clear" w:color="auto" w:fill="auto"/>
          </w:tcPr>
          <w:p w14:paraId="5A54EB38"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542E6B44" w14:textId="77777777" w:rsidTr="006B3CF5">
        <w:tc>
          <w:tcPr>
            <w:tcW w:w="4077" w:type="dxa"/>
            <w:tcBorders>
              <w:top w:val="nil"/>
              <w:left w:val="nil"/>
              <w:bottom w:val="nil"/>
              <w:right w:val="nil"/>
            </w:tcBorders>
            <w:shd w:val="clear" w:color="auto" w:fill="auto"/>
          </w:tcPr>
          <w:p w14:paraId="0EF0E5CE"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 xml:space="preserve">31. A dedicated phone line or email address for parents to advise of student absences </w:t>
            </w:r>
          </w:p>
        </w:tc>
        <w:tc>
          <w:tcPr>
            <w:tcW w:w="851" w:type="dxa"/>
            <w:tcBorders>
              <w:top w:val="nil"/>
              <w:left w:val="nil"/>
              <w:bottom w:val="nil"/>
              <w:right w:val="nil"/>
            </w:tcBorders>
            <w:shd w:val="clear" w:color="auto" w:fill="auto"/>
          </w:tcPr>
          <w:p w14:paraId="4AACD4C5"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50" w:type="dxa"/>
            <w:tcBorders>
              <w:top w:val="nil"/>
              <w:left w:val="nil"/>
              <w:bottom w:val="nil"/>
              <w:right w:val="nil"/>
            </w:tcBorders>
            <w:shd w:val="clear" w:color="auto" w:fill="auto"/>
          </w:tcPr>
          <w:p w14:paraId="636B679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2A725736"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7F888B67"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00" w:type="dxa"/>
            <w:tcBorders>
              <w:top w:val="nil"/>
              <w:left w:val="nil"/>
              <w:bottom w:val="nil"/>
              <w:right w:val="nil"/>
            </w:tcBorders>
            <w:shd w:val="clear" w:color="auto" w:fill="auto"/>
          </w:tcPr>
          <w:p w14:paraId="3458F7FD"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6D389D0A" w14:textId="77777777" w:rsidTr="006B3CF5">
        <w:tc>
          <w:tcPr>
            <w:tcW w:w="4077" w:type="dxa"/>
            <w:tcBorders>
              <w:top w:val="nil"/>
              <w:left w:val="nil"/>
              <w:bottom w:val="nil"/>
              <w:right w:val="nil"/>
            </w:tcBorders>
            <w:shd w:val="clear" w:color="auto" w:fill="auto"/>
          </w:tcPr>
          <w:p w14:paraId="13D5FF0D"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 xml:space="preserve">32. SMS texts sent to parents each time a student is absent </w:t>
            </w:r>
          </w:p>
        </w:tc>
        <w:tc>
          <w:tcPr>
            <w:tcW w:w="851" w:type="dxa"/>
            <w:tcBorders>
              <w:top w:val="nil"/>
              <w:left w:val="nil"/>
              <w:bottom w:val="nil"/>
              <w:right w:val="nil"/>
            </w:tcBorders>
            <w:shd w:val="clear" w:color="auto" w:fill="auto"/>
          </w:tcPr>
          <w:p w14:paraId="13A6460E"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50" w:type="dxa"/>
            <w:tcBorders>
              <w:top w:val="nil"/>
              <w:left w:val="nil"/>
              <w:bottom w:val="nil"/>
              <w:right w:val="nil"/>
            </w:tcBorders>
            <w:shd w:val="clear" w:color="auto" w:fill="auto"/>
          </w:tcPr>
          <w:p w14:paraId="6CDA40A1"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0BEE4D83"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50205928"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00" w:type="dxa"/>
            <w:tcBorders>
              <w:top w:val="nil"/>
              <w:left w:val="nil"/>
              <w:bottom w:val="nil"/>
              <w:right w:val="nil"/>
            </w:tcBorders>
            <w:shd w:val="clear" w:color="auto" w:fill="auto"/>
          </w:tcPr>
          <w:p w14:paraId="040920B6"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69F32A07" w14:textId="77777777" w:rsidTr="006B3CF5">
        <w:tc>
          <w:tcPr>
            <w:tcW w:w="4077" w:type="dxa"/>
            <w:tcBorders>
              <w:top w:val="nil"/>
              <w:left w:val="nil"/>
              <w:bottom w:val="nil"/>
              <w:right w:val="nil"/>
            </w:tcBorders>
            <w:shd w:val="clear" w:color="auto" w:fill="auto"/>
          </w:tcPr>
          <w:p w14:paraId="2FED67F1"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 xml:space="preserve">33. Phone calls to parents seeking explanation of student absence </w:t>
            </w:r>
          </w:p>
        </w:tc>
        <w:tc>
          <w:tcPr>
            <w:tcW w:w="851" w:type="dxa"/>
            <w:tcBorders>
              <w:top w:val="nil"/>
              <w:left w:val="nil"/>
              <w:bottom w:val="nil"/>
              <w:right w:val="nil"/>
            </w:tcBorders>
            <w:shd w:val="clear" w:color="auto" w:fill="auto"/>
          </w:tcPr>
          <w:p w14:paraId="41B96430"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50" w:type="dxa"/>
            <w:tcBorders>
              <w:top w:val="nil"/>
              <w:left w:val="nil"/>
              <w:bottom w:val="nil"/>
              <w:right w:val="nil"/>
            </w:tcBorders>
            <w:shd w:val="clear" w:color="auto" w:fill="auto"/>
          </w:tcPr>
          <w:p w14:paraId="004564E6"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013C8EC5"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0B3DCC6D"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00" w:type="dxa"/>
            <w:tcBorders>
              <w:top w:val="nil"/>
              <w:left w:val="nil"/>
              <w:bottom w:val="nil"/>
              <w:right w:val="nil"/>
            </w:tcBorders>
            <w:shd w:val="clear" w:color="auto" w:fill="auto"/>
          </w:tcPr>
          <w:p w14:paraId="5CD81D91"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6FF05F80" w14:textId="77777777" w:rsidTr="006B3CF5">
        <w:tc>
          <w:tcPr>
            <w:tcW w:w="4077" w:type="dxa"/>
            <w:tcBorders>
              <w:top w:val="nil"/>
              <w:left w:val="nil"/>
              <w:bottom w:val="nil"/>
              <w:right w:val="nil"/>
            </w:tcBorders>
            <w:shd w:val="clear" w:color="auto" w:fill="auto"/>
          </w:tcPr>
          <w:p w14:paraId="30A02D07"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 xml:space="preserve">34. Letters sent to parents advising of </w:t>
            </w:r>
            <w:r w:rsidRPr="004723AF">
              <w:rPr>
                <w:rFonts w:ascii="Arial" w:eastAsia="Arial" w:hAnsi="Arial" w:cs="Arial"/>
                <w:b/>
                <w:sz w:val="20"/>
                <w:szCs w:val="20"/>
              </w:rPr>
              <w:t>each</w:t>
            </w:r>
            <w:r w:rsidRPr="004723AF">
              <w:rPr>
                <w:rFonts w:ascii="Arial" w:eastAsia="Arial" w:hAnsi="Arial" w:cs="Arial"/>
                <w:sz w:val="20"/>
                <w:szCs w:val="20"/>
              </w:rPr>
              <w:t xml:space="preserve"> individual unexplained student absence </w:t>
            </w:r>
          </w:p>
        </w:tc>
        <w:tc>
          <w:tcPr>
            <w:tcW w:w="851" w:type="dxa"/>
            <w:tcBorders>
              <w:top w:val="nil"/>
              <w:left w:val="nil"/>
              <w:bottom w:val="nil"/>
              <w:right w:val="nil"/>
            </w:tcBorders>
            <w:shd w:val="clear" w:color="auto" w:fill="auto"/>
          </w:tcPr>
          <w:p w14:paraId="0BEC4142"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50" w:type="dxa"/>
            <w:tcBorders>
              <w:top w:val="nil"/>
              <w:left w:val="nil"/>
              <w:bottom w:val="nil"/>
              <w:right w:val="nil"/>
            </w:tcBorders>
            <w:shd w:val="clear" w:color="auto" w:fill="auto"/>
          </w:tcPr>
          <w:p w14:paraId="0190410B"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161C0217"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4B88DD96"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00" w:type="dxa"/>
            <w:tcBorders>
              <w:top w:val="nil"/>
              <w:left w:val="nil"/>
              <w:bottom w:val="nil"/>
              <w:right w:val="nil"/>
            </w:tcBorders>
            <w:shd w:val="clear" w:color="auto" w:fill="auto"/>
          </w:tcPr>
          <w:p w14:paraId="5CA98F6E"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147E7F67" w14:textId="77777777" w:rsidTr="006B3CF5">
        <w:tc>
          <w:tcPr>
            <w:tcW w:w="4077" w:type="dxa"/>
            <w:tcBorders>
              <w:top w:val="nil"/>
              <w:left w:val="nil"/>
              <w:bottom w:val="nil"/>
              <w:right w:val="nil"/>
            </w:tcBorders>
            <w:shd w:val="clear" w:color="auto" w:fill="auto"/>
          </w:tcPr>
          <w:p w14:paraId="738CAAF5"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 xml:space="preserve">35. Meetings with parents to discuss poor student attendance patterns and to identify strategies for improvement </w:t>
            </w:r>
          </w:p>
        </w:tc>
        <w:tc>
          <w:tcPr>
            <w:tcW w:w="851" w:type="dxa"/>
            <w:tcBorders>
              <w:top w:val="nil"/>
              <w:left w:val="nil"/>
              <w:bottom w:val="nil"/>
              <w:right w:val="nil"/>
            </w:tcBorders>
            <w:shd w:val="clear" w:color="auto" w:fill="auto"/>
          </w:tcPr>
          <w:p w14:paraId="768763C6"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50" w:type="dxa"/>
            <w:tcBorders>
              <w:top w:val="nil"/>
              <w:left w:val="nil"/>
              <w:bottom w:val="nil"/>
              <w:right w:val="nil"/>
            </w:tcBorders>
            <w:shd w:val="clear" w:color="auto" w:fill="auto"/>
          </w:tcPr>
          <w:p w14:paraId="430B9CFD"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2F926BB4"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1F3AB168"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00" w:type="dxa"/>
            <w:tcBorders>
              <w:top w:val="nil"/>
              <w:left w:val="nil"/>
              <w:bottom w:val="nil"/>
              <w:right w:val="nil"/>
            </w:tcBorders>
            <w:shd w:val="clear" w:color="auto" w:fill="auto"/>
          </w:tcPr>
          <w:p w14:paraId="29B4B488"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bl>
    <w:p w14:paraId="53EA5C85" w14:textId="77777777" w:rsidR="004723AF" w:rsidRPr="004723AF" w:rsidRDefault="004723AF" w:rsidP="004723AF">
      <w:pPr>
        <w:spacing w:after="120"/>
        <w:rPr>
          <w:rFonts w:ascii="Arial" w:eastAsia="Arial" w:hAnsi="Arial" w:cs="Arial"/>
          <w:sz w:val="12"/>
          <w:szCs w:val="20"/>
        </w:rPr>
      </w:pPr>
    </w:p>
    <w:p w14:paraId="60EC4CCE" w14:textId="77777777" w:rsidR="004723AF" w:rsidRPr="004723AF" w:rsidRDefault="004723AF" w:rsidP="004723AF">
      <w:pPr>
        <w:spacing w:after="280" w:afterAutospacing="1"/>
        <w:jc w:val="center"/>
        <w:rPr>
          <w:rFonts w:ascii="Arial" w:eastAsia="Arial" w:hAnsi="Arial" w:cs="Arial"/>
          <w:sz w:val="20"/>
          <w:szCs w:val="20"/>
        </w:rPr>
      </w:pPr>
      <w:r w:rsidRPr="004723AF">
        <w:rPr>
          <w:rFonts w:ascii="Arial" w:eastAsia="Arial" w:hAnsi="Arial" w:cs="Arial"/>
          <w:sz w:val="20"/>
          <w:szCs w:val="20"/>
        </w:rPr>
        <w:t>(End of Page 11)</w:t>
      </w:r>
    </w:p>
    <w:p w14:paraId="644B69A7" w14:textId="77777777" w:rsidR="004723AF" w:rsidRPr="004723AF" w:rsidRDefault="00006AEC" w:rsidP="004723AF">
      <w:pPr>
        <w:rPr>
          <w:rFonts w:ascii="Arial" w:eastAsia="Arial" w:hAnsi="Arial" w:cs="Arial"/>
          <w:sz w:val="20"/>
          <w:szCs w:val="20"/>
        </w:rPr>
      </w:pPr>
      <w:r>
        <w:rPr>
          <w:sz w:val="20"/>
          <w:szCs w:val="20"/>
        </w:rPr>
        <w:pict w14:anchorId="3D32DF9F">
          <v:rect id="_x0000_i1035" style="width:6in;height:1.5pt" o:hralign="center" o:hrstd="t" o:hr="t" fillcolor="gray" stroked="f"/>
        </w:pict>
      </w:r>
    </w:p>
    <w:p w14:paraId="3C211E4F"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b/>
          <w:sz w:val="20"/>
          <w:szCs w:val="20"/>
        </w:rPr>
        <w:t xml:space="preserve">Monitoring student attendance </w:t>
      </w:r>
    </w:p>
    <w:p w14:paraId="5D949317"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b/>
          <w:sz w:val="20"/>
          <w:szCs w:val="20"/>
        </w:rPr>
        <w:t xml:space="preserve">In the last 12 months, has this school used any of the following procedures to monitor student absences? If used, what was the overall impact on students’ attendance? </w:t>
      </w:r>
    </w:p>
    <w:p w14:paraId="27DBC3C1"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sz w:val="20"/>
          <w:szCs w:val="20"/>
        </w:rPr>
        <w:t>       Impact on students' attendance</w:t>
      </w:r>
    </w:p>
    <w:tbl>
      <w:tblPr>
        <w:tblW w:w="8755" w:type="dxa"/>
        <w:tblLook w:val="0000" w:firstRow="0" w:lastRow="0" w:firstColumn="0" w:lastColumn="0" w:noHBand="0" w:noVBand="0"/>
      </w:tblPr>
      <w:tblGrid>
        <w:gridCol w:w="3510"/>
        <w:gridCol w:w="993"/>
        <w:gridCol w:w="992"/>
        <w:gridCol w:w="1134"/>
        <w:gridCol w:w="1027"/>
        <w:gridCol w:w="1099"/>
      </w:tblGrid>
      <w:tr w:rsidR="004723AF" w:rsidRPr="004723AF" w14:paraId="52CD7662" w14:textId="77777777" w:rsidTr="006B3CF5">
        <w:tc>
          <w:tcPr>
            <w:tcW w:w="3510" w:type="dxa"/>
            <w:tcBorders>
              <w:top w:val="nil"/>
              <w:left w:val="nil"/>
              <w:bottom w:val="nil"/>
              <w:right w:val="nil"/>
            </w:tcBorders>
            <w:shd w:val="clear" w:color="auto" w:fill="auto"/>
          </w:tcPr>
          <w:p w14:paraId="34F19A42" w14:textId="77777777" w:rsidR="004723AF" w:rsidRPr="004723AF" w:rsidRDefault="004723AF" w:rsidP="006B3CF5">
            <w:pPr>
              <w:spacing w:afterAutospacing="1"/>
              <w:rPr>
                <w:rFonts w:ascii="Arial" w:eastAsia="Arial" w:hAnsi="Arial" w:cs="Arial"/>
                <w:sz w:val="20"/>
                <w:szCs w:val="20"/>
              </w:rPr>
            </w:pPr>
          </w:p>
        </w:tc>
        <w:tc>
          <w:tcPr>
            <w:tcW w:w="993" w:type="dxa"/>
            <w:tcBorders>
              <w:top w:val="nil"/>
              <w:left w:val="nil"/>
              <w:bottom w:val="nil"/>
              <w:right w:val="nil"/>
            </w:tcBorders>
            <w:shd w:val="clear" w:color="auto" w:fill="auto"/>
          </w:tcPr>
          <w:p w14:paraId="33B792F8" w14:textId="77777777" w:rsidR="004723AF" w:rsidRPr="004723AF" w:rsidRDefault="004723AF" w:rsidP="006B3CF5">
            <w:pPr>
              <w:spacing w:afterAutospacing="1"/>
              <w:rPr>
                <w:rFonts w:ascii="Arial" w:eastAsia="Arial" w:hAnsi="Arial" w:cs="Arial"/>
                <w:sz w:val="18"/>
                <w:szCs w:val="20"/>
              </w:rPr>
            </w:pPr>
            <w:r w:rsidRPr="004723AF">
              <w:rPr>
                <w:rFonts w:ascii="Arial" w:eastAsia="Arial" w:hAnsi="Arial" w:cs="Arial"/>
                <w:sz w:val="18"/>
                <w:szCs w:val="20"/>
              </w:rPr>
              <w:t>Not used</w:t>
            </w:r>
          </w:p>
        </w:tc>
        <w:tc>
          <w:tcPr>
            <w:tcW w:w="992" w:type="dxa"/>
            <w:tcBorders>
              <w:top w:val="nil"/>
              <w:left w:val="nil"/>
              <w:bottom w:val="nil"/>
              <w:right w:val="nil"/>
            </w:tcBorders>
            <w:shd w:val="clear" w:color="auto" w:fill="auto"/>
          </w:tcPr>
          <w:p w14:paraId="248E0864" w14:textId="77777777" w:rsidR="004723AF" w:rsidRPr="004723AF" w:rsidRDefault="004723AF" w:rsidP="006B3CF5">
            <w:pPr>
              <w:spacing w:afterAutospacing="1"/>
              <w:rPr>
                <w:rFonts w:ascii="Arial" w:eastAsia="Arial" w:hAnsi="Arial" w:cs="Arial"/>
                <w:sz w:val="18"/>
                <w:szCs w:val="20"/>
              </w:rPr>
            </w:pPr>
            <w:r w:rsidRPr="004723AF">
              <w:rPr>
                <w:rFonts w:ascii="Arial" w:eastAsia="Arial" w:hAnsi="Arial" w:cs="Arial"/>
                <w:sz w:val="18"/>
                <w:szCs w:val="20"/>
              </w:rPr>
              <w:t>Used - no impact</w:t>
            </w:r>
          </w:p>
        </w:tc>
        <w:tc>
          <w:tcPr>
            <w:tcW w:w="1134" w:type="dxa"/>
            <w:tcBorders>
              <w:top w:val="nil"/>
              <w:left w:val="nil"/>
              <w:bottom w:val="nil"/>
              <w:right w:val="nil"/>
            </w:tcBorders>
            <w:shd w:val="clear" w:color="auto" w:fill="auto"/>
          </w:tcPr>
          <w:p w14:paraId="77E4A510" w14:textId="77777777" w:rsidR="004723AF" w:rsidRPr="004723AF" w:rsidRDefault="004723AF" w:rsidP="006B3CF5">
            <w:pPr>
              <w:spacing w:afterAutospacing="1"/>
              <w:rPr>
                <w:rFonts w:ascii="Arial" w:eastAsia="Arial" w:hAnsi="Arial" w:cs="Arial"/>
                <w:sz w:val="18"/>
                <w:szCs w:val="20"/>
              </w:rPr>
            </w:pPr>
            <w:r w:rsidRPr="004723AF">
              <w:rPr>
                <w:rFonts w:ascii="Arial" w:eastAsia="Arial" w:hAnsi="Arial" w:cs="Arial"/>
                <w:sz w:val="18"/>
                <w:szCs w:val="20"/>
              </w:rPr>
              <w:t>Used - slight impact</w:t>
            </w:r>
          </w:p>
        </w:tc>
        <w:tc>
          <w:tcPr>
            <w:tcW w:w="1027" w:type="dxa"/>
            <w:tcBorders>
              <w:top w:val="nil"/>
              <w:left w:val="nil"/>
              <w:bottom w:val="nil"/>
              <w:right w:val="nil"/>
            </w:tcBorders>
            <w:shd w:val="clear" w:color="auto" w:fill="auto"/>
          </w:tcPr>
          <w:p w14:paraId="199D549F" w14:textId="77777777" w:rsidR="004723AF" w:rsidRPr="004723AF" w:rsidRDefault="004723AF" w:rsidP="006B3CF5">
            <w:pPr>
              <w:spacing w:afterAutospacing="1"/>
              <w:rPr>
                <w:rFonts w:ascii="Arial" w:eastAsia="Arial" w:hAnsi="Arial" w:cs="Arial"/>
                <w:sz w:val="18"/>
                <w:szCs w:val="20"/>
              </w:rPr>
            </w:pPr>
            <w:r w:rsidRPr="004723AF">
              <w:rPr>
                <w:rFonts w:ascii="Arial" w:eastAsia="Arial" w:hAnsi="Arial" w:cs="Arial"/>
                <w:sz w:val="18"/>
                <w:szCs w:val="20"/>
              </w:rPr>
              <w:t>Used - moderate impact</w:t>
            </w:r>
          </w:p>
        </w:tc>
        <w:tc>
          <w:tcPr>
            <w:tcW w:w="1099" w:type="dxa"/>
            <w:tcBorders>
              <w:top w:val="nil"/>
              <w:left w:val="nil"/>
              <w:bottom w:val="nil"/>
              <w:right w:val="nil"/>
            </w:tcBorders>
            <w:shd w:val="clear" w:color="auto" w:fill="auto"/>
          </w:tcPr>
          <w:p w14:paraId="43C40A57" w14:textId="77777777" w:rsidR="004723AF" w:rsidRPr="004723AF" w:rsidRDefault="004723AF" w:rsidP="006B3CF5">
            <w:pPr>
              <w:spacing w:afterAutospacing="1"/>
              <w:rPr>
                <w:rFonts w:ascii="Arial" w:eastAsia="Arial" w:hAnsi="Arial" w:cs="Arial"/>
                <w:sz w:val="18"/>
                <w:szCs w:val="20"/>
              </w:rPr>
            </w:pPr>
            <w:r w:rsidRPr="004723AF">
              <w:rPr>
                <w:rFonts w:ascii="Arial" w:eastAsia="Arial" w:hAnsi="Arial" w:cs="Arial"/>
                <w:sz w:val="18"/>
                <w:szCs w:val="20"/>
              </w:rPr>
              <w:t>Used - significant impact</w:t>
            </w:r>
          </w:p>
        </w:tc>
      </w:tr>
      <w:tr w:rsidR="004723AF" w:rsidRPr="004723AF" w14:paraId="1CAB8837" w14:textId="77777777" w:rsidTr="006B3CF5">
        <w:tc>
          <w:tcPr>
            <w:tcW w:w="3510" w:type="dxa"/>
            <w:tcBorders>
              <w:top w:val="nil"/>
              <w:left w:val="nil"/>
              <w:bottom w:val="nil"/>
              <w:right w:val="nil"/>
            </w:tcBorders>
            <w:shd w:val="clear" w:color="auto" w:fill="auto"/>
          </w:tcPr>
          <w:p w14:paraId="2F437215"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 xml:space="preserve">36.  Investigate student attendance patterns using the OneSchool attendance monitoring dashboard </w:t>
            </w:r>
          </w:p>
        </w:tc>
        <w:tc>
          <w:tcPr>
            <w:tcW w:w="993" w:type="dxa"/>
            <w:tcBorders>
              <w:top w:val="nil"/>
              <w:left w:val="nil"/>
              <w:bottom w:val="nil"/>
              <w:right w:val="nil"/>
            </w:tcBorders>
            <w:shd w:val="clear" w:color="auto" w:fill="auto"/>
          </w:tcPr>
          <w:p w14:paraId="497C595C"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427CEE12"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4DC6059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40D1AF5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99" w:type="dxa"/>
            <w:tcBorders>
              <w:top w:val="nil"/>
              <w:left w:val="nil"/>
              <w:bottom w:val="nil"/>
              <w:right w:val="nil"/>
            </w:tcBorders>
            <w:shd w:val="clear" w:color="auto" w:fill="auto"/>
          </w:tcPr>
          <w:p w14:paraId="4740D155"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13F52243" w14:textId="77777777" w:rsidTr="006B3CF5">
        <w:tc>
          <w:tcPr>
            <w:tcW w:w="3510" w:type="dxa"/>
            <w:tcBorders>
              <w:top w:val="nil"/>
              <w:left w:val="nil"/>
              <w:bottom w:val="nil"/>
              <w:right w:val="nil"/>
            </w:tcBorders>
            <w:shd w:val="clear" w:color="auto" w:fill="auto"/>
          </w:tcPr>
          <w:p w14:paraId="7B9573C1"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 xml:space="preserve">37. Discuss patterns of student absenteeism at staff meetings </w:t>
            </w:r>
          </w:p>
        </w:tc>
        <w:tc>
          <w:tcPr>
            <w:tcW w:w="993" w:type="dxa"/>
            <w:tcBorders>
              <w:top w:val="nil"/>
              <w:left w:val="nil"/>
              <w:bottom w:val="nil"/>
              <w:right w:val="nil"/>
            </w:tcBorders>
            <w:shd w:val="clear" w:color="auto" w:fill="auto"/>
          </w:tcPr>
          <w:p w14:paraId="2F86A1C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5AF95A6F"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2B0F39EE"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022E1EA1"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99" w:type="dxa"/>
            <w:tcBorders>
              <w:top w:val="nil"/>
              <w:left w:val="nil"/>
              <w:bottom w:val="nil"/>
              <w:right w:val="nil"/>
            </w:tcBorders>
            <w:shd w:val="clear" w:color="auto" w:fill="auto"/>
          </w:tcPr>
          <w:p w14:paraId="3E59BEAF"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01FF1D73" w14:textId="77777777" w:rsidTr="006B3CF5">
        <w:tc>
          <w:tcPr>
            <w:tcW w:w="3510" w:type="dxa"/>
            <w:tcBorders>
              <w:top w:val="nil"/>
              <w:left w:val="nil"/>
              <w:bottom w:val="nil"/>
              <w:right w:val="nil"/>
            </w:tcBorders>
            <w:shd w:val="clear" w:color="auto" w:fill="auto"/>
          </w:tcPr>
          <w:p w14:paraId="3E3010EC"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 xml:space="preserve">38. Designated attendance officers to monitor student attendance at this school </w:t>
            </w:r>
          </w:p>
        </w:tc>
        <w:tc>
          <w:tcPr>
            <w:tcW w:w="993" w:type="dxa"/>
            <w:tcBorders>
              <w:top w:val="nil"/>
              <w:left w:val="nil"/>
              <w:bottom w:val="nil"/>
              <w:right w:val="nil"/>
            </w:tcBorders>
            <w:shd w:val="clear" w:color="auto" w:fill="auto"/>
          </w:tcPr>
          <w:p w14:paraId="55060A7F"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63CD7F07"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5D8F2807"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57FF7161"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99" w:type="dxa"/>
            <w:tcBorders>
              <w:top w:val="nil"/>
              <w:left w:val="nil"/>
              <w:bottom w:val="nil"/>
              <w:right w:val="nil"/>
            </w:tcBorders>
            <w:shd w:val="clear" w:color="auto" w:fill="auto"/>
          </w:tcPr>
          <w:p w14:paraId="7DAD721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37FF12C6" w14:textId="77777777" w:rsidTr="006B3CF5">
        <w:tc>
          <w:tcPr>
            <w:tcW w:w="3510" w:type="dxa"/>
            <w:tcBorders>
              <w:top w:val="nil"/>
              <w:left w:val="nil"/>
              <w:bottom w:val="nil"/>
              <w:right w:val="nil"/>
            </w:tcBorders>
            <w:shd w:val="clear" w:color="auto" w:fill="auto"/>
          </w:tcPr>
          <w:p w14:paraId="33197BB3"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 xml:space="preserve">39. Truancy sweeps by school staff (e.g. random visits to shops or skate parks) </w:t>
            </w:r>
          </w:p>
        </w:tc>
        <w:tc>
          <w:tcPr>
            <w:tcW w:w="993" w:type="dxa"/>
            <w:tcBorders>
              <w:top w:val="nil"/>
              <w:left w:val="nil"/>
              <w:bottom w:val="nil"/>
              <w:right w:val="nil"/>
            </w:tcBorders>
            <w:shd w:val="clear" w:color="auto" w:fill="auto"/>
          </w:tcPr>
          <w:p w14:paraId="73AB6156"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10C212E3"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005B3EA6"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477F11EA"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99" w:type="dxa"/>
            <w:tcBorders>
              <w:top w:val="nil"/>
              <w:left w:val="nil"/>
              <w:bottom w:val="nil"/>
              <w:right w:val="nil"/>
            </w:tcBorders>
            <w:shd w:val="clear" w:color="auto" w:fill="auto"/>
          </w:tcPr>
          <w:p w14:paraId="70DF0CE8"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bl>
    <w:p w14:paraId="4F7FFE62" w14:textId="77777777" w:rsidR="004723AF" w:rsidRPr="004723AF" w:rsidRDefault="004723AF" w:rsidP="004723AF">
      <w:pPr>
        <w:spacing w:afterAutospacing="1"/>
        <w:rPr>
          <w:rFonts w:ascii="Arial" w:eastAsia="Arial" w:hAnsi="Arial" w:cs="Arial"/>
          <w:sz w:val="20"/>
          <w:szCs w:val="20"/>
        </w:rPr>
      </w:pPr>
    </w:p>
    <w:p w14:paraId="7C4EE83D" w14:textId="77777777" w:rsidR="004723AF" w:rsidRPr="004723AF" w:rsidRDefault="004723AF" w:rsidP="004723AF">
      <w:pPr>
        <w:spacing w:after="280" w:afterAutospacing="1"/>
        <w:jc w:val="center"/>
        <w:rPr>
          <w:rFonts w:ascii="Arial" w:eastAsia="Arial" w:hAnsi="Arial" w:cs="Arial"/>
          <w:sz w:val="20"/>
          <w:szCs w:val="20"/>
        </w:rPr>
      </w:pPr>
      <w:r w:rsidRPr="004723AF">
        <w:rPr>
          <w:rFonts w:ascii="Arial" w:eastAsia="Arial" w:hAnsi="Arial" w:cs="Arial"/>
          <w:sz w:val="20"/>
          <w:szCs w:val="20"/>
        </w:rPr>
        <w:t>(End of Page 12)</w:t>
      </w:r>
    </w:p>
    <w:p w14:paraId="7A3068EA" w14:textId="77777777" w:rsidR="00000345" w:rsidRDefault="00000345" w:rsidP="004723AF">
      <w:pPr>
        <w:spacing w:afterAutospacing="1"/>
        <w:rPr>
          <w:rFonts w:ascii="Arial" w:eastAsia="Arial" w:hAnsi="Arial" w:cs="Arial"/>
          <w:b/>
          <w:sz w:val="20"/>
          <w:szCs w:val="20"/>
        </w:rPr>
      </w:pPr>
    </w:p>
    <w:p w14:paraId="2E35C37B" w14:textId="77777777" w:rsidR="00000345" w:rsidRDefault="00000345" w:rsidP="004723AF">
      <w:pPr>
        <w:spacing w:afterAutospacing="1"/>
        <w:rPr>
          <w:rFonts w:ascii="Arial" w:eastAsia="Arial" w:hAnsi="Arial" w:cs="Arial"/>
          <w:b/>
          <w:sz w:val="20"/>
          <w:szCs w:val="20"/>
        </w:rPr>
      </w:pPr>
    </w:p>
    <w:p w14:paraId="5F9923DE" w14:textId="77777777" w:rsidR="00000345" w:rsidRDefault="00000345" w:rsidP="004723AF">
      <w:pPr>
        <w:spacing w:afterAutospacing="1"/>
        <w:rPr>
          <w:rFonts w:ascii="Arial" w:eastAsia="Arial" w:hAnsi="Arial" w:cs="Arial"/>
          <w:b/>
          <w:sz w:val="20"/>
          <w:szCs w:val="20"/>
        </w:rPr>
      </w:pPr>
    </w:p>
    <w:p w14:paraId="1101E1DB"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b/>
          <w:sz w:val="20"/>
          <w:szCs w:val="20"/>
        </w:rPr>
        <w:lastRenderedPageBreak/>
        <w:t xml:space="preserve">Communicating expectations of attendance </w:t>
      </w:r>
    </w:p>
    <w:p w14:paraId="104238BF"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b/>
          <w:sz w:val="20"/>
          <w:szCs w:val="20"/>
        </w:rPr>
        <w:t>In the last 12 months, has this school used any of the following strategies to communicate expectations to parents and students around school attendance? If used, what was the overall impact on students’ attendance?</w:t>
      </w:r>
    </w:p>
    <w:p w14:paraId="5787B4FA" w14:textId="77777777" w:rsidR="004723AF" w:rsidRPr="004723AF" w:rsidRDefault="004723AF" w:rsidP="004723AF">
      <w:pPr>
        <w:spacing w:afterAutospacing="1"/>
        <w:rPr>
          <w:rFonts w:ascii="Arial" w:eastAsia="Arial" w:hAnsi="Arial" w:cs="Arial"/>
          <w:sz w:val="20"/>
          <w:szCs w:val="20"/>
        </w:rPr>
      </w:pPr>
    </w:p>
    <w:p w14:paraId="0C36C080"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sz w:val="20"/>
          <w:szCs w:val="20"/>
        </w:rPr>
        <w:t>          Impact on students' attendance</w:t>
      </w:r>
    </w:p>
    <w:tbl>
      <w:tblPr>
        <w:tblW w:w="9039" w:type="dxa"/>
        <w:tblLook w:val="0000" w:firstRow="0" w:lastRow="0" w:firstColumn="0" w:lastColumn="0" w:noHBand="0" w:noVBand="0"/>
      </w:tblPr>
      <w:tblGrid>
        <w:gridCol w:w="3794"/>
        <w:gridCol w:w="992"/>
        <w:gridCol w:w="1134"/>
        <w:gridCol w:w="993"/>
        <w:gridCol w:w="1027"/>
        <w:gridCol w:w="1099"/>
      </w:tblGrid>
      <w:tr w:rsidR="004723AF" w:rsidRPr="004723AF" w14:paraId="7BF84043" w14:textId="77777777" w:rsidTr="006B3CF5">
        <w:tc>
          <w:tcPr>
            <w:tcW w:w="3794" w:type="dxa"/>
            <w:tcBorders>
              <w:top w:val="nil"/>
              <w:left w:val="nil"/>
              <w:bottom w:val="nil"/>
              <w:right w:val="nil"/>
            </w:tcBorders>
            <w:shd w:val="clear" w:color="auto" w:fill="auto"/>
          </w:tcPr>
          <w:p w14:paraId="2B83B4A2" w14:textId="77777777" w:rsidR="004723AF" w:rsidRPr="004723AF" w:rsidRDefault="004723AF" w:rsidP="006B3CF5">
            <w:pPr>
              <w:spacing w:afterAutospacing="1"/>
              <w:rPr>
                <w:rFonts w:ascii="Arial" w:eastAsia="Arial" w:hAnsi="Arial" w:cs="Arial"/>
                <w:sz w:val="18"/>
                <w:szCs w:val="20"/>
              </w:rPr>
            </w:pPr>
          </w:p>
        </w:tc>
        <w:tc>
          <w:tcPr>
            <w:tcW w:w="992" w:type="dxa"/>
            <w:tcBorders>
              <w:top w:val="nil"/>
              <w:left w:val="nil"/>
              <w:bottom w:val="nil"/>
              <w:right w:val="nil"/>
            </w:tcBorders>
            <w:shd w:val="clear" w:color="auto" w:fill="auto"/>
          </w:tcPr>
          <w:p w14:paraId="76B58549" w14:textId="77777777" w:rsidR="004723AF" w:rsidRPr="004723AF" w:rsidRDefault="004723AF" w:rsidP="006B3CF5">
            <w:pPr>
              <w:spacing w:afterAutospacing="1"/>
              <w:rPr>
                <w:rFonts w:ascii="Arial" w:eastAsia="Arial" w:hAnsi="Arial" w:cs="Arial"/>
                <w:sz w:val="18"/>
                <w:szCs w:val="20"/>
              </w:rPr>
            </w:pPr>
            <w:r w:rsidRPr="004723AF">
              <w:rPr>
                <w:rFonts w:ascii="Arial" w:eastAsia="Arial" w:hAnsi="Arial" w:cs="Arial"/>
                <w:sz w:val="18"/>
                <w:szCs w:val="20"/>
              </w:rPr>
              <w:t>Not used</w:t>
            </w:r>
          </w:p>
        </w:tc>
        <w:tc>
          <w:tcPr>
            <w:tcW w:w="1134" w:type="dxa"/>
            <w:tcBorders>
              <w:top w:val="nil"/>
              <w:left w:val="nil"/>
              <w:bottom w:val="nil"/>
              <w:right w:val="nil"/>
            </w:tcBorders>
            <w:shd w:val="clear" w:color="auto" w:fill="auto"/>
          </w:tcPr>
          <w:p w14:paraId="2CC74AF1" w14:textId="77777777" w:rsidR="004723AF" w:rsidRPr="004723AF" w:rsidRDefault="004723AF" w:rsidP="006B3CF5">
            <w:pPr>
              <w:spacing w:afterAutospacing="1"/>
              <w:rPr>
                <w:rFonts w:ascii="Arial" w:eastAsia="Arial" w:hAnsi="Arial" w:cs="Arial"/>
                <w:sz w:val="18"/>
                <w:szCs w:val="20"/>
              </w:rPr>
            </w:pPr>
            <w:r w:rsidRPr="004723AF">
              <w:rPr>
                <w:rFonts w:ascii="Arial" w:eastAsia="Arial" w:hAnsi="Arial" w:cs="Arial"/>
                <w:sz w:val="18"/>
                <w:szCs w:val="20"/>
              </w:rPr>
              <w:t>Used - no impact</w:t>
            </w:r>
          </w:p>
        </w:tc>
        <w:tc>
          <w:tcPr>
            <w:tcW w:w="993" w:type="dxa"/>
            <w:tcBorders>
              <w:top w:val="nil"/>
              <w:left w:val="nil"/>
              <w:bottom w:val="nil"/>
              <w:right w:val="nil"/>
            </w:tcBorders>
            <w:shd w:val="clear" w:color="auto" w:fill="auto"/>
          </w:tcPr>
          <w:p w14:paraId="7492B81E" w14:textId="77777777" w:rsidR="004723AF" w:rsidRPr="004723AF" w:rsidRDefault="004723AF" w:rsidP="006B3CF5">
            <w:pPr>
              <w:spacing w:afterAutospacing="1"/>
              <w:rPr>
                <w:rFonts w:ascii="Arial" w:eastAsia="Arial" w:hAnsi="Arial" w:cs="Arial"/>
                <w:sz w:val="18"/>
                <w:szCs w:val="20"/>
              </w:rPr>
            </w:pPr>
            <w:r w:rsidRPr="004723AF">
              <w:rPr>
                <w:rFonts w:ascii="Arial" w:eastAsia="Arial" w:hAnsi="Arial" w:cs="Arial"/>
                <w:sz w:val="18"/>
                <w:szCs w:val="20"/>
              </w:rPr>
              <w:t>Used - slight impact</w:t>
            </w:r>
          </w:p>
        </w:tc>
        <w:tc>
          <w:tcPr>
            <w:tcW w:w="1027" w:type="dxa"/>
            <w:tcBorders>
              <w:top w:val="nil"/>
              <w:left w:val="nil"/>
              <w:bottom w:val="nil"/>
              <w:right w:val="nil"/>
            </w:tcBorders>
            <w:shd w:val="clear" w:color="auto" w:fill="auto"/>
          </w:tcPr>
          <w:p w14:paraId="3BAE5C6C" w14:textId="77777777" w:rsidR="004723AF" w:rsidRPr="004723AF" w:rsidRDefault="004723AF" w:rsidP="006B3CF5">
            <w:pPr>
              <w:spacing w:afterAutospacing="1"/>
              <w:rPr>
                <w:rFonts w:ascii="Arial" w:eastAsia="Arial" w:hAnsi="Arial" w:cs="Arial"/>
                <w:sz w:val="18"/>
                <w:szCs w:val="20"/>
              </w:rPr>
            </w:pPr>
            <w:r w:rsidRPr="004723AF">
              <w:rPr>
                <w:rFonts w:ascii="Arial" w:eastAsia="Arial" w:hAnsi="Arial" w:cs="Arial"/>
                <w:sz w:val="18"/>
                <w:szCs w:val="20"/>
              </w:rPr>
              <w:t>Used - moderate impact</w:t>
            </w:r>
          </w:p>
        </w:tc>
        <w:tc>
          <w:tcPr>
            <w:tcW w:w="1099" w:type="dxa"/>
            <w:tcBorders>
              <w:top w:val="nil"/>
              <w:left w:val="nil"/>
              <w:bottom w:val="nil"/>
              <w:right w:val="nil"/>
            </w:tcBorders>
            <w:shd w:val="clear" w:color="auto" w:fill="auto"/>
          </w:tcPr>
          <w:p w14:paraId="2B1C6916" w14:textId="77777777" w:rsidR="004723AF" w:rsidRPr="004723AF" w:rsidRDefault="004723AF" w:rsidP="006B3CF5">
            <w:pPr>
              <w:spacing w:afterAutospacing="1"/>
              <w:rPr>
                <w:rFonts w:ascii="Arial" w:eastAsia="Arial" w:hAnsi="Arial" w:cs="Arial"/>
                <w:sz w:val="18"/>
                <w:szCs w:val="20"/>
              </w:rPr>
            </w:pPr>
            <w:r w:rsidRPr="004723AF">
              <w:rPr>
                <w:rFonts w:ascii="Arial" w:eastAsia="Arial" w:hAnsi="Arial" w:cs="Arial"/>
                <w:sz w:val="18"/>
                <w:szCs w:val="20"/>
              </w:rPr>
              <w:t>Used - significant impact</w:t>
            </w:r>
          </w:p>
        </w:tc>
      </w:tr>
      <w:tr w:rsidR="004723AF" w:rsidRPr="004723AF" w14:paraId="234AE826" w14:textId="77777777" w:rsidTr="006B3CF5">
        <w:tc>
          <w:tcPr>
            <w:tcW w:w="3794" w:type="dxa"/>
            <w:tcBorders>
              <w:top w:val="nil"/>
              <w:left w:val="nil"/>
              <w:bottom w:val="nil"/>
              <w:right w:val="nil"/>
            </w:tcBorders>
            <w:shd w:val="clear" w:color="auto" w:fill="auto"/>
          </w:tcPr>
          <w:p w14:paraId="7DC65148" w14:textId="72275C61" w:rsidR="004723AF" w:rsidRPr="004723AF" w:rsidRDefault="00036D05" w:rsidP="006B3CF5">
            <w:pPr>
              <w:spacing w:afterAutospacing="1"/>
              <w:rPr>
                <w:rFonts w:ascii="Arial" w:eastAsia="Arial" w:hAnsi="Arial" w:cs="Arial"/>
                <w:sz w:val="20"/>
                <w:szCs w:val="20"/>
              </w:rPr>
            </w:pPr>
            <w:r>
              <w:rPr>
                <w:rFonts w:ascii="Arial" w:eastAsia="Arial" w:hAnsi="Arial" w:cs="Arial"/>
                <w:sz w:val="20"/>
                <w:szCs w:val="20"/>
              </w:rPr>
              <w:t>40</w:t>
            </w:r>
            <w:r w:rsidR="004723AF" w:rsidRPr="004723AF">
              <w:rPr>
                <w:rFonts w:ascii="Arial" w:eastAsia="Arial" w:hAnsi="Arial" w:cs="Arial"/>
                <w:sz w:val="20"/>
                <w:szCs w:val="20"/>
              </w:rPr>
              <w:t xml:space="preserve">. Development of a revised school attendance policy </w:t>
            </w:r>
          </w:p>
        </w:tc>
        <w:tc>
          <w:tcPr>
            <w:tcW w:w="992" w:type="dxa"/>
            <w:tcBorders>
              <w:top w:val="nil"/>
              <w:left w:val="nil"/>
              <w:bottom w:val="nil"/>
              <w:right w:val="nil"/>
            </w:tcBorders>
            <w:shd w:val="clear" w:color="auto" w:fill="auto"/>
          </w:tcPr>
          <w:p w14:paraId="3C293C9B"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1506CD1E"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3" w:type="dxa"/>
            <w:tcBorders>
              <w:top w:val="nil"/>
              <w:left w:val="nil"/>
              <w:bottom w:val="nil"/>
              <w:right w:val="nil"/>
            </w:tcBorders>
            <w:shd w:val="clear" w:color="auto" w:fill="auto"/>
          </w:tcPr>
          <w:p w14:paraId="40F7C453"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7C33887A"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99" w:type="dxa"/>
            <w:tcBorders>
              <w:top w:val="nil"/>
              <w:left w:val="nil"/>
              <w:bottom w:val="nil"/>
              <w:right w:val="nil"/>
            </w:tcBorders>
            <w:shd w:val="clear" w:color="auto" w:fill="auto"/>
          </w:tcPr>
          <w:p w14:paraId="6007B8D7"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0ECED61B" w14:textId="77777777" w:rsidTr="006B3CF5">
        <w:tc>
          <w:tcPr>
            <w:tcW w:w="3794" w:type="dxa"/>
            <w:tcBorders>
              <w:top w:val="nil"/>
              <w:left w:val="nil"/>
              <w:bottom w:val="nil"/>
              <w:right w:val="nil"/>
            </w:tcBorders>
            <w:shd w:val="clear" w:color="auto" w:fill="auto"/>
          </w:tcPr>
          <w:p w14:paraId="0BB8BDB1" w14:textId="5DE60631" w:rsidR="004723AF" w:rsidRPr="004723AF" w:rsidRDefault="004723AF" w:rsidP="00036D05">
            <w:pPr>
              <w:spacing w:afterAutospacing="1"/>
              <w:rPr>
                <w:rFonts w:ascii="Arial" w:eastAsia="Arial" w:hAnsi="Arial" w:cs="Arial"/>
                <w:sz w:val="20"/>
                <w:szCs w:val="20"/>
              </w:rPr>
            </w:pPr>
            <w:r w:rsidRPr="004723AF">
              <w:rPr>
                <w:rFonts w:ascii="Arial" w:eastAsia="Arial" w:hAnsi="Arial" w:cs="Arial"/>
                <w:sz w:val="20"/>
                <w:szCs w:val="20"/>
              </w:rPr>
              <w:t>4</w:t>
            </w:r>
            <w:r w:rsidR="00036D05">
              <w:rPr>
                <w:rFonts w:ascii="Arial" w:eastAsia="Arial" w:hAnsi="Arial" w:cs="Arial"/>
                <w:sz w:val="20"/>
                <w:szCs w:val="20"/>
              </w:rPr>
              <w:t>1</w:t>
            </w:r>
            <w:r w:rsidRPr="004723AF">
              <w:rPr>
                <w:rFonts w:ascii="Arial" w:eastAsia="Arial" w:hAnsi="Arial" w:cs="Arial"/>
                <w:sz w:val="20"/>
                <w:szCs w:val="20"/>
              </w:rPr>
              <w:t xml:space="preserve">. Consulting with parents, students and staff on the development of the attendance policy </w:t>
            </w:r>
          </w:p>
        </w:tc>
        <w:tc>
          <w:tcPr>
            <w:tcW w:w="992" w:type="dxa"/>
            <w:tcBorders>
              <w:top w:val="nil"/>
              <w:left w:val="nil"/>
              <w:bottom w:val="nil"/>
              <w:right w:val="nil"/>
            </w:tcBorders>
            <w:shd w:val="clear" w:color="auto" w:fill="auto"/>
          </w:tcPr>
          <w:p w14:paraId="4951F881"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68B75875"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3" w:type="dxa"/>
            <w:tcBorders>
              <w:top w:val="nil"/>
              <w:left w:val="nil"/>
              <w:bottom w:val="nil"/>
              <w:right w:val="nil"/>
            </w:tcBorders>
            <w:shd w:val="clear" w:color="auto" w:fill="auto"/>
          </w:tcPr>
          <w:p w14:paraId="5CC97A6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3869FC4A"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99" w:type="dxa"/>
            <w:tcBorders>
              <w:top w:val="nil"/>
              <w:left w:val="nil"/>
              <w:bottom w:val="nil"/>
              <w:right w:val="nil"/>
            </w:tcBorders>
            <w:shd w:val="clear" w:color="auto" w:fill="auto"/>
          </w:tcPr>
          <w:p w14:paraId="55007D2C"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255FFFD7" w14:textId="77777777" w:rsidTr="006B3CF5">
        <w:tc>
          <w:tcPr>
            <w:tcW w:w="3794" w:type="dxa"/>
            <w:tcBorders>
              <w:top w:val="nil"/>
              <w:left w:val="nil"/>
              <w:bottom w:val="nil"/>
              <w:right w:val="nil"/>
            </w:tcBorders>
            <w:shd w:val="clear" w:color="auto" w:fill="auto"/>
          </w:tcPr>
          <w:p w14:paraId="2FF88A79" w14:textId="7B86F1AC" w:rsidR="004723AF" w:rsidRPr="004723AF" w:rsidRDefault="004723AF" w:rsidP="00036D05">
            <w:pPr>
              <w:spacing w:afterAutospacing="1"/>
              <w:rPr>
                <w:rFonts w:ascii="Arial" w:eastAsia="Arial" w:hAnsi="Arial" w:cs="Arial"/>
                <w:sz w:val="20"/>
                <w:szCs w:val="20"/>
              </w:rPr>
            </w:pPr>
            <w:r w:rsidRPr="004723AF">
              <w:rPr>
                <w:rFonts w:ascii="Arial" w:eastAsia="Arial" w:hAnsi="Arial" w:cs="Arial"/>
                <w:sz w:val="20"/>
                <w:szCs w:val="20"/>
              </w:rPr>
              <w:t>4</w:t>
            </w:r>
            <w:r w:rsidR="00036D05">
              <w:rPr>
                <w:rFonts w:ascii="Arial" w:eastAsia="Arial" w:hAnsi="Arial" w:cs="Arial"/>
                <w:sz w:val="20"/>
                <w:szCs w:val="20"/>
              </w:rPr>
              <w:t>2</w:t>
            </w:r>
            <w:r w:rsidRPr="004723AF">
              <w:rPr>
                <w:rFonts w:ascii="Arial" w:eastAsia="Arial" w:hAnsi="Arial" w:cs="Arial"/>
                <w:sz w:val="20"/>
                <w:szCs w:val="20"/>
              </w:rPr>
              <w:t xml:space="preserve">. Discussing the importance of student attendance in the classroom </w:t>
            </w:r>
          </w:p>
        </w:tc>
        <w:tc>
          <w:tcPr>
            <w:tcW w:w="992" w:type="dxa"/>
            <w:tcBorders>
              <w:top w:val="nil"/>
              <w:left w:val="nil"/>
              <w:bottom w:val="nil"/>
              <w:right w:val="nil"/>
            </w:tcBorders>
            <w:shd w:val="clear" w:color="auto" w:fill="auto"/>
          </w:tcPr>
          <w:p w14:paraId="6CE5146D"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2B4D9CF3"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3" w:type="dxa"/>
            <w:tcBorders>
              <w:top w:val="nil"/>
              <w:left w:val="nil"/>
              <w:bottom w:val="nil"/>
              <w:right w:val="nil"/>
            </w:tcBorders>
            <w:shd w:val="clear" w:color="auto" w:fill="auto"/>
          </w:tcPr>
          <w:p w14:paraId="5B8AD9C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78D1E71B"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99" w:type="dxa"/>
            <w:tcBorders>
              <w:top w:val="nil"/>
              <w:left w:val="nil"/>
              <w:bottom w:val="nil"/>
              <w:right w:val="nil"/>
            </w:tcBorders>
            <w:shd w:val="clear" w:color="auto" w:fill="auto"/>
          </w:tcPr>
          <w:p w14:paraId="279BF703"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7E47299A" w14:textId="77777777" w:rsidTr="006B3CF5">
        <w:tc>
          <w:tcPr>
            <w:tcW w:w="3794" w:type="dxa"/>
            <w:tcBorders>
              <w:top w:val="nil"/>
              <w:left w:val="nil"/>
              <w:bottom w:val="nil"/>
              <w:right w:val="nil"/>
            </w:tcBorders>
            <w:shd w:val="clear" w:color="auto" w:fill="auto"/>
          </w:tcPr>
          <w:p w14:paraId="6EE69519" w14:textId="23876F73" w:rsidR="004723AF" w:rsidRPr="004723AF" w:rsidRDefault="004723AF" w:rsidP="00036D05">
            <w:pPr>
              <w:spacing w:afterAutospacing="1"/>
              <w:rPr>
                <w:rFonts w:ascii="Arial" w:eastAsia="Arial" w:hAnsi="Arial" w:cs="Arial"/>
                <w:sz w:val="20"/>
                <w:szCs w:val="20"/>
              </w:rPr>
            </w:pPr>
            <w:r w:rsidRPr="004723AF">
              <w:rPr>
                <w:rFonts w:ascii="Arial" w:eastAsia="Arial" w:hAnsi="Arial" w:cs="Arial"/>
                <w:sz w:val="20"/>
                <w:szCs w:val="20"/>
              </w:rPr>
              <w:t>4</w:t>
            </w:r>
            <w:r w:rsidR="00036D05">
              <w:rPr>
                <w:rFonts w:ascii="Arial" w:eastAsia="Arial" w:hAnsi="Arial" w:cs="Arial"/>
                <w:sz w:val="20"/>
                <w:szCs w:val="20"/>
              </w:rPr>
              <w:t>3</w:t>
            </w:r>
            <w:r w:rsidRPr="004723AF">
              <w:rPr>
                <w:rFonts w:ascii="Arial" w:eastAsia="Arial" w:hAnsi="Arial" w:cs="Arial"/>
                <w:sz w:val="20"/>
                <w:szCs w:val="20"/>
              </w:rPr>
              <w:t xml:space="preserve">. Regularly provide reminders of the importance of student attendance during school assembly </w:t>
            </w:r>
          </w:p>
        </w:tc>
        <w:tc>
          <w:tcPr>
            <w:tcW w:w="992" w:type="dxa"/>
            <w:tcBorders>
              <w:top w:val="nil"/>
              <w:left w:val="nil"/>
              <w:bottom w:val="nil"/>
              <w:right w:val="nil"/>
            </w:tcBorders>
            <w:shd w:val="clear" w:color="auto" w:fill="auto"/>
          </w:tcPr>
          <w:p w14:paraId="1EF2D08D"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64377D6C"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3" w:type="dxa"/>
            <w:tcBorders>
              <w:top w:val="nil"/>
              <w:left w:val="nil"/>
              <w:bottom w:val="nil"/>
              <w:right w:val="nil"/>
            </w:tcBorders>
            <w:shd w:val="clear" w:color="auto" w:fill="auto"/>
          </w:tcPr>
          <w:p w14:paraId="3FD38E06"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31FC4456"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99" w:type="dxa"/>
            <w:tcBorders>
              <w:top w:val="nil"/>
              <w:left w:val="nil"/>
              <w:bottom w:val="nil"/>
              <w:right w:val="nil"/>
            </w:tcBorders>
            <w:shd w:val="clear" w:color="auto" w:fill="auto"/>
          </w:tcPr>
          <w:p w14:paraId="35D66E03"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1C0436D0" w14:textId="77777777" w:rsidTr="006B3CF5">
        <w:tc>
          <w:tcPr>
            <w:tcW w:w="3794" w:type="dxa"/>
            <w:tcBorders>
              <w:top w:val="nil"/>
              <w:left w:val="nil"/>
              <w:bottom w:val="nil"/>
              <w:right w:val="nil"/>
            </w:tcBorders>
            <w:shd w:val="clear" w:color="auto" w:fill="auto"/>
          </w:tcPr>
          <w:p w14:paraId="0B13E1D9" w14:textId="1A29BB3F" w:rsidR="004723AF" w:rsidRPr="004723AF" w:rsidRDefault="004723AF" w:rsidP="00036D05">
            <w:pPr>
              <w:spacing w:afterAutospacing="1"/>
              <w:rPr>
                <w:rFonts w:ascii="Arial" w:eastAsia="Arial" w:hAnsi="Arial" w:cs="Arial"/>
                <w:sz w:val="20"/>
                <w:szCs w:val="20"/>
              </w:rPr>
            </w:pPr>
            <w:r w:rsidRPr="004723AF">
              <w:rPr>
                <w:rFonts w:ascii="Arial" w:eastAsia="Arial" w:hAnsi="Arial" w:cs="Arial"/>
                <w:sz w:val="20"/>
                <w:szCs w:val="20"/>
              </w:rPr>
              <w:t>4</w:t>
            </w:r>
            <w:r w:rsidR="00036D05">
              <w:rPr>
                <w:rFonts w:ascii="Arial" w:eastAsia="Arial" w:hAnsi="Arial" w:cs="Arial"/>
                <w:sz w:val="20"/>
                <w:szCs w:val="20"/>
              </w:rPr>
              <w:t>4</w:t>
            </w:r>
            <w:r w:rsidRPr="004723AF">
              <w:rPr>
                <w:rFonts w:ascii="Arial" w:eastAsia="Arial" w:hAnsi="Arial" w:cs="Arial"/>
                <w:sz w:val="20"/>
                <w:szCs w:val="20"/>
              </w:rPr>
              <w:t xml:space="preserve">. Regularly provide reminders of the importance of student attendance for parents in newsletters and/or social media </w:t>
            </w:r>
          </w:p>
        </w:tc>
        <w:tc>
          <w:tcPr>
            <w:tcW w:w="992" w:type="dxa"/>
            <w:tcBorders>
              <w:top w:val="nil"/>
              <w:left w:val="nil"/>
              <w:bottom w:val="nil"/>
              <w:right w:val="nil"/>
            </w:tcBorders>
            <w:shd w:val="clear" w:color="auto" w:fill="auto"/>
          </w:tcPr>
          <w:p w14:paraId="14CC00B3"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714395B6"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3" w:type="dxa"/>
            <w:tcBorders>
              <w:top w:val="nil"/>
              <w:left w:val="nil"/>
              <w:bottom w:val="nil"/>
              <w:right w:val="nil"/>
            </w:tcBorders>
            <w:shd w:val="clear" w:color="auto" w:fill="auto"/>
          </w:tcPr>
          <w:p w14:paraId="48D35A48"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6F3B5D0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99" w:type="dxa"/>
            <w:tcBorders>
              <w:top w:val="nil"/>
              <w:left w:val="nil"/>
              <w:bottom w:val="nil"/>
              <w:right w:val="nil"/>
            </w:tcBorders>
            <w:shd w:val="clear" w:color="auto" w:fill="auto"/>
          </w:tcPr>
          <w:p w14:paraId="536D1D27"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5C10CEE0" w14:textId="77777777" w:rsidTr="006B3CF5">
        <w:tc>
          <w:tcPr>
            <w:tcW w:w="3794" w:type="dxa"/>
            <w:tcBorders>
              <w:top w:val="nil"/>
              <w:left w:val="nil"/>
              <w:bottom w:val="nil"/>
              <w:right w:val="nil"/>
            </w:tcBorders>
            <w:shd w:val="clear" w:color="auto" w:fill="auto"/>
          </w:tcPr>
          <w:p w14:paraId="68B794A3" w14:textId="1D8C8337" w:rsidR="004723AF" w:rsidRPr="004723AF" w:rsidRDefault="004723AF" w:rsidP="00036D05">
            <w:pPr>
              <w:spacing w:afterAutospacing="1"/>
              <w:rPr>
                <w:rFonts w:ascii="Arial" w:eastAsia="Arial" w:hAnsi="Arial" w:cs="Arial"/>
                <w:sz w:val="20"/>
                <w:szCs w:val="20"/>
              </w:rPr>
            </w:pPr>
            <w:r w:rsidRPr="004723AF">
              <w:rPr>
                <w:rFonts w:ascii="Arial" w:eastAsia="Arial" w:hAnsi="Arial" w:cs="Arial"/>
                <w:sz w:val="20"/>
                <w:szCs w:val="20"/>
              </w:rPr>
              <w:t>4</w:t>
            </w:r>
            <w:r w:rsidR="00036D05">
              <w:rPr>
                <w:rFonts w:ascii="Arial" w:eastAsia="Arial" w:hAnsi="Arial" w:cs="Arial"/>
                <w:sz w:val="20"/>
                <w:szCs w:val="20"/>
              </w:rPr>
              <w:t>5</w:t>
            </w:r>
            <w:r w:rsidRPr="004723AF">
              <w:rPr>
                <w:rFonts w:ascii="Arial" w:eastAsia="Arial" w:hAnsi="Arial" w:cs="Arial"/>
                <w:sz w:val="20"/>
                <w:szCs w:val="20"/>
              </w:rPr>
              <w:t xml:space="preserve">. Discuss the importance of attendance at parent information sessions </w:t>
            </w:r>
          </w:p>
        </w:tc>
        <w:tc>
          <w:tcPr>
            <w:tcW w:w="992" w:type="dxa"/>
            <w:tcBorders>
              <w:top w:val="nil"/>
              <w:left w:val="nil"/>
              <w:bottom w:val="nil"/>
              <w:right w:val="nil"/>
            </w:tcBorders>
            <w:shd w:val="clear" w:color="auto" w:fill="auto"/>
          </w:tcPr>
          <w:p w14:paraId="65CE3191"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3250674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3" w:type="dxa"/>
            <w:tcBorders>
              <w:top w:val="nil"/>
              <w:left w:val="nil"/>
              <w:bottom w:val="nil"/>
              <w:right w:val="nil"/>
            </w:tcBorders>
            <w:shd w:val="clear" w:color="auto" w:fill="auto"/>
          </w:tcPr>
          <w:p w14:paraId="51972CAB"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2F996B1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99" w:type="dxa"/>
            <w:tcBorders>
              <w:top w:val="nil"/>
              <w:left w:val="nil"/>
              <w:bottom w:val="nil"/>
              <w:right w:val="nil"/>
            </w:tcBorders>
            <w:shd w:val="clear" w:color="auto" w:fill="auto"/>
          </w:tcPr>
          <w:p w14:paraId="2BAE62CB"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0AAA2D03" w14:textId="77777777" w:rsidTr="006B3CF5">
        <w:tc>
          <w:tcPr>
            <w:tcW w:w="3794" w:type="dxa"/>
            <w:tcBorders>
              <w:top w:val="nil"/>
              <w:left w:val="nil"/>
              <w:bottom w:val="nil"/>
              <w:right w:val="nil"/>
            </w:tcBorders>
            <w:shd w:val="clear" w:color="auto" w:fill="auto"/>
          </w:tcPr>
          <w:p w14:paraId="0BDD4C02" w14:textId="3AD47ED0" w:rsidR="004723AF" w:rsidRPr="004723AF" w:rsidRDefault="004723AF" w:rsidP="00036D05">
            <w:pPr>
              <w:spacing w:afterAutospacing="1"/>
              <w:rPr>
                <w:rFonts w:ascii="Arial" w:eastAsia="Arial" w:hAnsi="Arial" w:cs="Arial"/>
                <w:sz w:val="20"/>
                <w:szCs w:val="20"/>
              </w:rPr>
            </w:pPr>
            <w:r w:rsidRPr="004723AF">
              <w:rPr>
                <w:rFonts w:ascii="Arial" w:eastAsia="Arial" w:hAnsi="Arial" w:cs="Arial"/>
                <w:sz w:val="20"/>
                <w:szCs w:val="20"/>
              </w:rPr>
              <w:t>4</w:t>
            </w:r>
            <w:r w:rsidR="00036D05">
              <w:rPr>
                <w:rFonts w:ascii="Arial" w:eastAsia="Arial" w:hAnsi="Arial" w:cs="Arial"/>
                <w:sz w:val="20"/>
                <w:szCs w:val="20"/>
              </w:rPr>
              <w:t>6</w:t>
            </w:r>
            <w:r w:rsidRPr="004723AF">
              <w:rPr>
                <w:rFonts w:ascii="Arial" w:eastAsia="Arial" w:hAnsi="Arial" w:cs="Arial"/>
                <w:sz w:val="20"/>
                <w:szCs w:val="20"/>
              </w:rPr>
              <w:t xml:space="preserve">. Use </w:t>
            </w:r>
            <w:r w:rsidRPr="004723AF">
              <w:rPr>
                <w:rFonts w:ascii="Arial" w:eastAsia="Arial" w:hAnsi="Arial" w:cs="Arial"/>
                <w:i/>
                <w:sz w:val="20"/>
                <w:szCs w:val="20"/>
              </w:rPr>
              <w:t>Every Day Counts</w:t>
            </w:r>
            <w:r w:rsidRPr="004723AF">
              <w:rPr>
                <w:rFonts w:ascii="Arial" w:eastAsia="Arial" w:hAnsi="Arial" w:cs="Arial"/>
                <w:sz w:val="20"/>
                <w:szCs w:val="20"/>
              </w:rPr>
              <w:t xml:space="preserve"> video resources at parents information sessions or other events</w:t>
            </w:r>
          </w:p>
        </w:tc>
        <w:tc>
          <w:tcPr>
            <w:tcW w:w="992" w:type="dxa"/>
            <w:tcBorders>
              <w:top w:val="nil"/>
              <w:left w:val="nil"/>
              <w:bottom w:val="nil"/>
              <w:right w:val="nil"/>
            </w:tcBorders>
            <w:shd w:val="clear" w:color="auto" w:fill="auto"/>
          </w:tcPr>
          <w:p w14:paraId="43B99A08"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4256EC50"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3" w:type="dxa"/>
            <w:tcBorders>
              <w:top w:val="nil"/>
              <w:left w:val="nil"/>
              <w:bottom w:val="nil"/>
              <w:right w:val="nil"/>
            </w:tcBorders>
            <w:shd w:val="clear" w:color="auto" w:fill="auto"/>
          </w:tcPr>
          <w:p w14:paraId="1BB496E0"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7A0CD2BB"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99" w:type="dxa"/>
            <w:tcBorders>
              <w:top w:val="nil"/>
              <w:left w:val="nil"/>
              <w:bottom w:val="nil"/>
              <w:right w:val="nil"/>
            </w:tcBorders>
            <w:shd w:val="clear" w:color="auto" w:fill="auto"/>
          </w:tcPr>
          <w:p w14:paraId="58FD5B73"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1D5401A6" w14:textId="77777777" w:rsidTr="006B3CF5">
        <w:tc>
          <w:tcPr>
            <w:tcW w:w="3794" w:type="dxa"/>
            <w:tcBorders>
              <w:top w:val="nil"/>
              <w:left w:val="nil"/>
              <w:bottom w:val="nil"/>
              <w:right w:val="nil"/>
            </w:tcBorders>
            <w:shd w:val="clear" w:color="auto" w:fill="auto"/>
          </w:tcPr>
          <w:p w14:paraId="3D8D8496" w14:textId="17D47329" w:rsidR="004723AF" w:rsidRPr="004723AF" w:rsidRDefault="004723AF" w:rsidP="00036D05">
            <w:pPr>
              <w:spacing w:afterAutospacing="1"/>
              <w:rPr>
                <w:rFonts w:ascii="Arial" w:eastAsia="Arial" w:hAnsi="Arial" w:cs="Arial"/>
                <w:sz w:val="20"/>
                <w:szCs w:val="20"/>
              </w:rPr>
            </w:pPr>
            <w:r w:rsidRPr="004723AF">
              <w:rPr>
                <w:rFonts w:ascii="Arial" w:eastAsia="Arial" w:hAnsi="Arial" w:cs="Arial"/>
                <w:sz w:val="20"/>
                <w:szCs w:val="20"/>
              </w:rPr>
              <w:t>4</w:t>
            </w:r>
            <w:r w:rsidR="00036D05">
              <w:rPr>
                <w:rFonts w:ascii="Arial" w:eastAsia="Arial" w:hAnsi="Arial" w:cs="Arial"/>
                <w:sz w:val="20"/>
                <w:szCs w:val="20"/>
              </w:rPr>
              <w:t>7</w:t>
            </w:r>
            <w:r w:rsidRPr="004723AF">
              <w:rPr>
                <w:rFonts w:ascii="Arial" w:eastAsia="Arial" w:hAnsi="Arial" w:cs="Arial"/>
                <w:sz w:val="20"/>
                <w:szCs w:val="20"/>
              </w:rPr>
              <w:t xml:space="preserve">. Collaboration with local businesses (e.g. students are not to be served during school hours) </w:t>
            </w:r>
          </w:p>
        </w:tc>
        <w:tc>
          <w:tcPr>
            <w:tcW w:w="992" w:type="dxa"/>
            <w:tcBorders>
              <w:top w:val="nil"/>
              <w:left w:val="nil"/>
              <w:bottom w:val="nil"/>
              <w:right w:val="nil"/>
            </w:tcBorders>
            <w:shd w:val="clear" w:color="auto" w:fill="auto"/>
          </w:tcPr>
          <w:p w14:paraId="792446AE"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7FB87964"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3" w:type="dxa"/>
            <w:tcBorders>
              <w:top w:val="nil"/>
              <w:left w:val="nil"/>
              <w:bottom w:val="nil"/>
              <w:right w:val="nil"/>
            </w:tcBorders>
            <w:shd w:val="clear" w:color="auto" w:fill="auto"/>
          </w:tcPr>
          <w:p w14:paraId="6315FF04"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5DE528DF"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99" w:type="dxa"/>
            <w:tcBorders>
              <w:top w:val="nil"/>
              <w:left w:val="nil"/>
              <w:bottom w:val="nil"/>
              <w:right w:val="nil"/>
            </w:tcBorders>
            <w:shd w:val="clear" w:color="auto" w:fill="auto"/>
          </w:tcPr>
          <w:p w14:paraId="3B5DECD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299DD533" w14:textId="77777777" w:rsidTr="006B3CF5">
        <w:tc>
          <w:tcPr>
            <w:tcW w:w="3794" w:type="dxa"/>
            <w:tcBorders>
              <w:top w:val="nil"/>
              <w:left w:val="nil"/>
              <w:bottom w:val="nil"/>
              <w:right w:val="nil"/>
            </w:tcBorders>
            <w:shd w:val="clear" w:color="auto" w:fill="auto"/>
          </w:tcPr>
          <w:p w14:paraId="3ACFF55A" w14:textId="1A2300E4" w:rsidR="004723AF" w:rsidRPr="004723AF" w:rsidRDefault="004723AF" w:rsidP="00036D05">
            <w:pPr>
              <w:spacing w:afterAutospacing="1"/>
              <w:rPr>
                <w:rFonts w:ascii="Arial" w:eastAsia="Arial" w:hAnsi="Arial" w:cs="Arial"/>
                <w:sz w:val="20"/>
                <w:szCs w:val="20"/>
              </w:rPr>
            </w:pPr>
            <w:r w:rsidRPr="004723AF">
              <w:rPr>
                <w:rFonts w:ascii="Arial" w:eastAsia="Arial" w:hAnsi="Arial" w:cs="Arial"/>
                <w:sz w:val="20"/>
                <w:szCs w:val="20"/>
              </w:rPr>
              <w:t>4</w:t>
            </w:r>
            <w:r w:rsidR="00036D05">
              <w:rPr>
                <w:rFonts w:ascii="Arial" w:eastAsia="Arial" w:hAnsi="Arial" w:cs="Arial"/>
                <w:sz w:val="20"/>
                <w:szCs w:val="20"/>
              </w:rPr>
              <w:t>8</w:t>
            </w:r>
            <w:r w:rsidRPr="004723AF">
              <w:rPr>
                <w:rFonts w:ascii="Arial" w:eastAsia="Arial" w:hAnsi="Arial" w:cs="Arial"/>
                <w:sz w:val="20"/>
                <w:szCs w:val="20"/>
              </w:rPr>
              <w:t xml:space="preserve">. Undertaking formal agreements with parents on student attendance </w:t>
            </w:r>
          </w:p>
        </w:tc>
        <w:tc>
          <w:tcPr>
            <w:tcW w:w="992" w:type="dxa"/>
            <w:tcBorders>
              <w:top w:val="nil"/>
              <w:left w:val="nil"/>
              <w:bottom w:val="nil"/>
              <w:right w:val="nil"/>
            </w:tcBorders>
            <w:shd w:val="clear" w:color="auto" w:fill="auto"/>
          </w:tcPr>
          <w:p w14:paraId="57045270"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5BDB7D3C"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3" w:type="dxa"/>
            <w:tcBorders>
              <w:top w:val="nil"/>
              <w:left w:val="nil"/>
              <w:bottom w:val="nil"/>
              <w:right w:val="nil"/>
            </w:tcBorders>
            <w:shd w:val="clear" w:color="auto" w:fill="auto"/>
          </w:tcPr>
          <w:p w14:paraId="0E604BE1"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1F4BAB7D"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99" w:type="dxa"/>
            <w:tcBorders>
              <w:top w:val="nil"/>
              <w:left w:val="nil"/>
              <w:bottom w:val="nil"/>
              <w:right w:val="nil"/>
            </w:tcBorders>
            <w:shd w:val="clear" w:color="auto" w:fill="auto"/>
          </w:tcPr>
          <w:p w14:paraId="34FEAF74"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7D56AD9C" w14:textId="77777777" w:rsidTr="006B3CF5">
        <w:tc>
          <w:tcPr>
            <w:tcW w:w="3794" w:type="dxa"/>
            <w:tcBorders>
              <w:top w:val="nil"/>
              <w:left w:val="nil"/>
              <w:bottom w:val="nil"/>
              <w:right w:val="nil"/>
            </w:tcBorders>
            <w:shd w:val="clear" w:color="auto" w:fill="auto"/>
          </w:tcPr>
          <w:p w14:paraId="2708DA20" w14:textId="4F290A01" w:rsidR="004723AF" w:rsidRPr="004723AF" w:rsidRDefault="004723AF" w:rsidP="00036D05">
            <w:pPr>
              <w:spacing w:afterAutospacing="1"/>
              <w:rPr>
                <w:rFonts w:ascii="Arial" w:eastAsia="Arial" w:hAnsi="Arial" w:cs="Arial"/>
                <w:sz w:val="20"/>
                <w:szCs w:val="20"/>
              </w:rPr>
            </w:pPr>
            <w:r w:rsidRPr="004723AF">
              <w:rPr>
                <w:rFonts w:ascii="Arial" w:eastAsia="Arial" w:hAnsi="Arial" w:cs="Arial"/>
                <w:sz w:val="20"/>
                <w:szCs w:val="20"/>
              </w:rPr>
              <w:t>4</w:t>
            </w:r>
            <w:r w:rsidR="00036D05">
              <w:rPr>
                <w:rFonts w:ascii="Arial" w:eastAsia="Arial" w:hAnsi="Arial" w:cs="Arial"/>
                <w:sz w:val="20"/>
                <w:szCs w:val="20"/>
              </w:rPr>
              <w:t>9</w:t>
            </w:r>
            <w:r w:rsidRPr="004723AF">
              <w:rPr>
                <w:rFonts w:ascii="Arial" w:eastAsia="Arial" w:hAnsi="Arial" w:cs="Arial"/>
                <w:sz w:val="20"/>
                <w:szCs w:val="20"/>
              </w:rPr>
              <w:t xml:space="preserve">. Displaying posters/brochures promoting the importance of school attendance around local businesses </w:t>
            </w:r>
          </w:p>
        </w:tc>
        <w:tc>
          <w:tcPr>
            <w:tcW w:w="992" w:type="dxa"/>
            <w:tcBorders>
              <w:top w:val="nil"/>
              <w:left w:val="nil"/>
              <w:bottom w:val="nil"/>
              <w:right w:val="nil"/>
            </w:tcBorders>
            <w:shd w:val="clear" w:color="auto" w:fill="auto"/>
          </w:tcPr>
          <w:p w14:paraId="19A4B3E0"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5E955F55"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3" w:type="dxa"/>
            <w:tcBorders>
              <w:top w:val="nil"/>
              <w:left w:val="nil"/>
              <w:bottom w:val="nil"/>
              <w:right w:val="nil"/>
            </w:tcBorders>
            <w:shd w:val="clear" w:color="auto" w:fill="auto"/>
          </w:tcPr>
          <w:p w14:paraId="23771A3F"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2B36989D"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99" w:type="dxa"/>
            <w:tcBorders>
              <w:top w:val="nil"/>
              <w:left w:val="nil"/>
              <w:bottom w:val="nil"/>
              <w:right w:val="nil"/>
            </w:tcBorders>
            <w:shd w:val="clear" w:color="auto" w:fill="auto"/>
          </w:tcPr>
          <w:p w14:paraId="68897B93"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bl>
    <w:p w14:paraId="014F3981" w14:textId="77777777" w:rsidR="004723AF" w:rsidRPr="004723AF" w:rsidRDefault="004723AF" w:rsidP="004723AF">
      <w:pPr>
        <w:spacing w:afterAutospacing="1"/>
        <w:rPr>
          <w:rFonts w:ascii="Arial" w:eastAsia="Arial" w:hAnsi="Arial" w:cs="Arial"/>
          <w:sz w:val="20"/>
          <w:szCs w:val="20"/>
        </w:rPr>
      </w:pPr>
    </w:p>
    <w:p w14:paraId="575DB8D8" w14:textId="77777777" w:rsidR="004723AF" w:rsidRPr="004723AF" w:rsidRDefault="004723AF" w:rsidP="004723AF">
      <w:pPr>
        <w:spacing w:after="280" w:afterAutospacing="1"/>
        <w:jc w:val="center"/>
        <w:rPr>
          <w:rFonts w:ascii="Arial" w:eastAsia="Arial" w:hAnsi="Arial" w:cs="Arial"/>
          <w:sz w:val="20"/>
          <w:szCs w:val="20"/>
        </w:rPr>
      </w:pPr>
      <w:r w:rsidRPr="004723AF">
        <w:rPr>
          <w:rFonts w:ascii="Arial" w:eastAsia="Arial" w:hAnsi="Arial" w:cs="Arial"/>
          <w:sz w:val="20"/>
          <w:szCs w:val="20"/>
        </w:rPr>
        <w:t>(End of Page 13)</w:t>
      </w:r>
    </w:p>
    <w:p w14:paraId="41890C0A" w14:textId="77777777" w:rsidR="004723AF" w:rsidRPr="004723AF" w:rsidRDefault="00006AEC" w:rsidP="004723AF">
      <w:pPr>
        <w:rPr>
          <w:rFonts w:ascii="Arial" w:eastAsia="Arial" w:hAnsi="Arial" w:cs="Arial"/>
          <w:sz w:val="20"/>
          <w:szCs w:val="20"/>
        </w:rPr>
      </w:pPr>
      <w:r>
        <w:rPr>
          <w:sz w:val="20"/>
          <w:szCs w:val="20"/>
        </w:rPr>
        <w:pict w14:anchorId="63B9A283">
          <v:rect id="_x0000_i1036" style="width:6in;height:1.5pt" o:hralign="center" o:hrstd="t" o:hr="t" fillcolor="gray" stroked="f"/>
        </w:pict>
      </w:r>
    </w:p>
    <w:p w14:paraId="419FAB35"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sz w:val="20"/>
          <w:szCs w:val="20"/>
        </w:rPr>
        <w:br w:type="page"/>
      </w:r>
      <w:r w:rsidRPr="004723AF">
        <w:rPr>
          <w:rFonts w:ascii="Arial" w:eastAsia="Arial" w:hAnsi="Arial" w:cs="Arial"/>
          <w:b/>
          <w:sz w:val="20"/>
          <w:szCs w:val="20"/>
        </w:rPr>
        <w:lastRenderedPageBreak/>
        <w:t xml:space="preserve">Providing intervention and support </w:t>
      </w:r>
    </w:p>
    <w:p w14:paraId="2577E659"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b/>
          <w:sz w:val="20"/>
          <w:szCs w:val="20"/>
        </w:rPr>
        <w:t>In the last 12 months, has this school used any of the following strategies to provide intervention and support to students who have poor attendance or who have been identified as at risk of poor attendance? If used, what was the overall impact on students’ attendance?</w:t>
      </w:r>
    </w:p>
    <w:p w14:paraId="03CCB2DC"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sz w:val="20"/>
          <w:szCs w:val="20"/>
        </w:rPr>
        <w:t> Impact on students' attendance</w:t>
      </w:r>
    </w:p>
    <w:tbl>
      <w:tblPr>
        <w:tblW w:w="0" w:type="auto"/>
        <w:tblLook w:val="0000" w:firstRow="0" w:lastRow="0" w:firstColumn="0" w:lastColumn="0" w:noHBand="0" w:noVBand="0"/>
      </w:tblPr>
      <w:tblGrid>
        <w:gridCol w:w="3652"/>
        <w:gridCol w:w="960"/>
        <w:gridCol w:w="1006"/>
        <w:gridCol w:w="1077"/>
        <w:gridCol w:w="1142"/>
        <w:gridCol w:w="1114"/>
      </w:tblGrid>
      <w:tr w:rsidR="004723AF" w:rsidRPr="004723AF" w14:paraId="342C5BC7" w14:textId="77777777" w:rsidTr="006B3CF5">
        <w:tc>
          <w:tcPr>
            <w:tcW w:w="3652" w:type="dxa"/>
            <w:tcBorders>
              <w:top w:val="nil"/>
              <w:left w:val="nil"/>
              <w:bottom w:val="nil"/>
              <w:right w:val="nil"/>
            </w:tcBorders>
            <w:shd w:val="clear" w:color="auto" w:fill="auto"/>
          </w:tcPr>
          <w:p w14:paraId="5EF6632F" w14:textId="77777777" w:rsidR="004723AF" w:rsidRPr="004723AF" w:rsidRDefault="004723AF" w:rsidP="006B3CF5">
            <w:pPr>
              <w:spacing w:afterAutospacing="1"/>
              <w:rPr>
                <w:rFonts w:ascii="Arial" w:eastAsia="Arial" w:hAnsi="Arial" w:cs="Arial"/>
                <w:sz w:val="18"/>
                <w:szCs w:val="20"/>
              </w:rPr>
            </w:pPr>
          </w:p>
        </w:tc>
        <w:tc>
          <w:tcPr>
            <w:tcW w:w="960" w:type="dxa"/>
            <w:tcBorders>
              <w:top w:val="nil"/>
              <w:left w:val="nil"/>
              <w:bottom w:val="nil"/>
              <w:right w:val="nil"/>
            </w:tcBorders>
            <w:shd w:val="clear" w:color="auto" w:fill="auto"/>
          </w:tcPr>
          <w:p w14:paraId="2D47E3EF" w14:textId="77777777" w:rsidR="004723AF" w:rsidRPr="004723AF" w:rsidRDefault="004723AF" w:rsidP="006B3CF5">
            <w:pPr>
              <w:spacing w:afterAutospacing="1"/>
              <w:rPr>
                <w:rFonts w:ascii="Arial" w:eastAsia="Arial" w:hAnsi="Arial" w:cs="Arial"/>
                <w:sz w:val="18"/>
                <w:szCs w:val="20"/>
              </w:rPr>
            </w:pPr>
            <w:r w:rsidRPr="004723AF">
              <w:rPr>
                <w:rFonts w:ascii="Arial" w:eastAsia="Arial" w:hAnsi="Arial" w:cs="Arial"/>
                <w:sz w:val="18"/>
                <w:szCs w:val="20"/>
              </w:rPr>
              <w:t>Not used</w:t>
            </w:r>
          </w:p>
        </w:tc>
        <w:tc>
          <w:tcPr>
            <w:tcW w:w="1006" w:type="dxa"/>
            <w:tcBorders>
              <w:top w:val="nil"/>
              <w:left w:val="nil"/>
              <w:bottom w:val="nil"/>
              <w:right w:val="nil"/>
            </w:tcBorders>
            <w:shd w:val="clear" w:color="auto" w:fill="auto"/>
          </w:tcPr>
          <w:p w14:paraId="3A0003D8" w14:textId="77777777" w:rsidR="004723AF" w:rsidRPr="004723AF" w:rsidRDefault="004723AF" w:rsidP="006B3CF5">
            <w:pPr>
              <w:spacing w:afterAutospacing="1"/>
              <w:rPr>
                <w:rFonts w:ascii="Arial" w:eastAsia="Arial" w:hAnsi="Arial" w:cs="Arial"/>
                <w:sz w:val="18"/>
                <w:szCs w:val="20"/>
              </w:rPr>
            </w:pPr>
            <w:r w:rsidRPr="004723AF">
              <w:rPr>
                <w:rFonts w:ascii="Arial" w:eastAsia="Arial" w:hAnsi="Arial" w:cs="Arial"/>
                <w:sz w:val="18"/>
                <w:szCs w:val="20"/>
              </w:rPr>
              <w:t>Used - no impact</w:t>
            </w:r>
          </w:p>
        </w:tc>
        <w:tc>
          <w:tcPr>
            <w:tcW w:w="1077" w:type="dxa"/>
            <w:tcBorders>
              <w:top w:val="nil"/>
              <w:left w:val="nil"/>
              <w:bottom w:val="nil"/>
              <w:right w:val="nil"/>
            </w:tcBorders>
            <w:shd w:val="clear" w:color="auto" w:fill="auto"/>
          </w:tcPr>
          <w:p w14:paraId="2DA03BE7" w14:textId="77777777" w:rsidR="004723AF" w:rsidRPr="004723AF" w:rsidRDefault="004723AF" w:rsidP="006B3CF5">
            <w:pPr>
              <w:spacing w:afterAutospacing="1"/>
              <w:rPr>
                <w:rFonts w:ascii="Arial" w:eastAsia="Arial" w:hAnsi="Arial" w:cs="Arial"/>
                <w:sz w:val="18"/>
                <w:szCs w:val="20"/>
              </w:rPr>
            </w:pPr>
            <w:r w:rsidRPr="004723AF">
              <w:rPr>
                <w:rFonts w:ascii="Arial" w:eastAsia="Arial" w:hAnsi="Arial" w:cs="Arial"/>
                <w:sz w:val="18"/>
                <w:szCs w:val="20"/>
              </w:rPr>
              <w:t>Used - slight impact</w:t>
            </w:r>
          </w:p>
        </w:tc>
        <w:tc>
          <w:tcPr>
            <w:tcW w:w="1142" w:type="dxa"/>
            <w:tcBorders>
              <w:top w:val="nil"/>
              <w:left w:val="nil"/>
              <w:bottom w:val="nil"/>
              <w:right w:val="nil"/>
            </w:tcBorders>
            <w:shd w:val="clear" w:color="auto" w:fill="auto"/>
          </w:tcPr>
          <w:p w14:paraId="7726DCDD" w14:textId="77777777" w:rsidR="004723AF" w:rsidRPr="004723AF" w:rsidRDefault="004723AF" w:rsidP="006B3CF5">
            <w:pPr>
              <w:spacing w:afterAutospacing="1"/>
              <w:rPr>
                <w:rFonts w:ascii="Arial" w:eastAsia="Arial" w:hAnsi="Arial" w:cs="Arial"/>
                <w:sz w:val="18"/>
                <w:szCs w:val="20"/>
              </w:rPr>
            </w:pPr>
            <w:r w:rsidRPr="004723AF">
              <w:rPr>
                <w:rFonts w:ascii="Arial" w:eastAsia="Arial" w:hAnsi="Arial" w:cs="Arial"/>
                <w:sz w:val="18"/>
                <w:szCs w:val="20"/>
              </w:rPr>
              <w:t>Used - moderate impact</w:t>
            </w:r>
          </w:p>
        </w:tc>
        <w:tc>
          <w:tcPr>
            <w:tcW w:w="1114" w:type="dxa"/>
            <w:tcBorders>
              <w:top w:val="nil"/>
              <w:left w:val="nil"/>
              <w:bottom w:val="nil"/>
              <w:right w:val="nil"/>
            </w:tcBorders>
            <w:shd w:val="clear" w:color="auto" w:fill="auto"/>
          </w:tcPr>
          <w:p w14:paraId="28F40339" w14:textId="77777777" w:rsidR="004723AF" w:rsidRPr="004723AF" w:rsidRDefault="004723AF" w:rsidP="006B3CF5">
            <w:pPr>
              <w:spacing w:afterAutospacing="1"/>
              <w:rPr>
                <w:rFonts w:ascii="Arial" w:eastAsia="Arial" w:hAnsi="Arial" w:cs="Arial"/>
                <w:sz w:val="18"/>
                <w:szCs w:val="20"/>
              </w:rPr>
            </w:pPr>
            <w:r w:rsidRPr="004723AF">
              <w:rPr>
                <w:rFonts w:ascii="Arial" w:eastAsia="Arial" w:hAnsi="Arial" w:cs="Arial"/>
                <w:sz w:val="18"/>
                <w:szCs w:val="20"/>
              </w:rPr>
              <w:t>Used - significant impact</w:t>
            </w:r>
          </w:p>
        </w:tc>
      </w:tr>
      <w:tr w:rsidR="004723AF" w:rsidRPr="004723AF" w14:paraId="3BC5DC50" w14:textId="77777777" w:rsidTr="006B3CF5">
        <w:tc>
          <w:tcPr>
            <w:tcW w:w="3652" w:type="dxa"/>
            <w:tcBorders>
              <w:top w:val="nil"/>
              <w:left w:val="nil"/>
              <w:bottom w:val="nil"/>
              <w:right w:val="nil"/>
            </w:tcBorders>
            <w:shd w:val="clear" w:color="auto" w:fill="auto"/>
          </w:tcPr>
          <w:p w14:paraId="24C9B25E" w14:textId="55F35BFC" w:rsidR="004723AF" w:rsidRPr="004723AF" w:rsidRDefault="00036D05" w:rsidP="006B3CF5">
            <w:pPr>
              <w:spacing w:afterAutospacing="1"/>
              <w:rPr>
                <w:rFonts w:ascii="Arial" w:eastAsia="Arial" w:hAnsi="Arial" w:cs="Arial"/>
                <w:sz w:val="20"/>
                <w:szCs w:val="20"/>
              </w:rPr>
            </w:pPr>
            <w:r>
              <w:rPr>
                <w:rFonts w:ascii="Arial" w:eastAsia="Arial" w:hAnsi="Arial" w:cs="Arial"/>
                <w:sz w:val="20"/>
                <w:szCs w:val="20"/>
              </w:rPr>
              <w:t>50</w:t>
            </w:r>
            <w:r w:rsidR="004723AF" w:rsidRPr="004723AF">
              <w:rPr>
                <w:rFonts w:ascii="Arial" w:eastAsia="Arial" w:hAnsi="Arial" w:cs="Arial"/>
                <w:sz w:val="20"/>
                <w:szCs w:val="20"/>
              </w:rPr>
              <w:t xml:space="preserve">. Referral of students with poor attendance to school support staff (e.g. guidance officer, chaplain, Youth Support Co-ordinator) </w:t>
            </w:r>
          </w:p>
        </w:tc>
        <w:tc>
          <w:tcPr>
            <w:tcW w:w="960" w:type="dxa"/>
            <w:tcBorders>
              <w:top w:val="nil"/>
              <w:left w:val="nil"/>
              <w:bottom w:val="nil"/>
              <w:right w:val="nil"/>
            </w:tcBorders>
            <w:shd w:val="clear" w:color="auto" w:fill="auto"/>
          </w:tcPr>
          <w:p w14:paraId="68CC8827"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06" w:type="dxa"/>
            <w:tcBorders>
              <w:top w:val="nil"/>
              <w:left w:val="nil"/>
              <w:bottom w:val="nil"/>
              <w:right w:val="nil"/>
            </w:tcBorders>
            <w:shd w:val="clear" w:color="auto" w:fill="auto"/>
          </w:tcPr>
          <w:p w14:paraId="09902F5D"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77" w:type="dxa"/>
            <w:tcBorders>
              <w:top w:val="nil"/>
              <w:left w:val="nil"/>
              <w:bottom w:val="nil"/>
              <w:right w:val="nil"/>
            </w:tcBorders>
            <w:shd w:val="clear" w:color="auto" w:fill="auto"/>
          </w:tcPr>
          <w:p w14:paraId="7B75CB8A"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42" w:type="dxa"/>
            <w:tcBorders>
              <w:top w:val="nil"/>
              <w:left w:val="nil"/>
              <w:bottom w:val="nil"/>
              <w:right w:val="nil"/>
            </w:tcBorders>
            <w:shd w:val="clear" w:color="auto" w:fill="auto"/>
          </w:tcPr>
          <w:p w14:paraId="710E5548"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14" w:type="dxa"/>
            <w:tcBorders>
              <w:top w:val="nil"/>
              <w:left w:val="nil"/>
              <w:bottom w:val="nil"/>
              <w:right w:val="nil"/>
            </w:tcBorders>
            <w:shd w:val="clear" w:color="auto" w:fill="auto"/>
          </w:tcPr>
          <w:p w14:paraId="4DEA9794"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5174DB94" w14:textId="77777777" w:rsidTr="006B3CF5">
        <w:tc>
          <w:tcPr>
            <w:tcW w:w="3652" w:type="dxa"/>
            <w:tcBorders>
              <w:top w:val="nil"/>
              <w:left w:val="nil"/>
              <w:bottom w:val="nil"/>
              <w:right w:val="nil"/>
            </w:tcBorders>
            <w:shd w:val="clear" w:color="auto" w:fill="auto"/>
          </w:tcPr>
          <w:p w14:paraId="30A1B0D8" w14:textId="0B3941B3" w:rsidR="004723AF" w:rsidRPr="004723AF" w:rsidRDefault="004723AF" w:rsidP="00036D05">
            <w:pPr>
              <w:spacing w:afterAutospacing="1"/>
              <w:rPr>
                <w:rFonts w:ascii="Arial" w:eastAsia="Arial" w:hAnsi="Arial" w:cs="Arial"/>
                <w:sz w:val="20"/>
                <w:szCs w:val="20"/>
              </w:rPr>
            </w:pPr>
            <w:r w:rsidRPr="004723AF">
              <w:rPr>
                <w:rFonts w:ascii="Arial" w:eastAsia="Arial" w:hAnsi="Arial" w:cs="Arial"/>
                <w:sz w:val="20"/>
                <w:szCs w:val="20"/>
              </w:rPr>
              <w:t>5</w:t>
            </w:r>
            <w:r w:rsidR="00036D05">
              <w:rPr>
                <w:rFonts w:ascii="Arial" w:eastAsia="Arial" w:hAnsi="Arial" w:cs="Arial"/>
                <w:sz w:val="20"/>
                <w:szCs w:val="20"/>
              </w:rPr>
              <w:t>1</w:t>
            </w:r>
            <w:r w:rsidRPr="004723AF">
              <w:rPr>
                <w:rFonts w:ascii="Arial" w:eastAsia="Arial" w:hAnsi="Arial" w:cs="Arial"/>
                <w:sz w:val="20"/>
                <w:szCs w:val="20"/>
              </w:rPr>
              <w:t xml:space="preserve">. Development and implementation of ‘Individual Attendance Improvement Plans’ for students </w:t>
            </w:r>
          </w:p>
        </w:tc>
        <w:tc>
          <w:tcPr>
            <w:tcW w:w="960" w:type="dxa"/>
            <w:tcBorders>
              <w:top w:val="nil"/>
              <w:left w:val="nil"/>
              <w:bottom w:val="nil"/>
              <w:right w:val="nil"/>
            </w:tcBorders>
            <w:shd w:val="clear" w:color="auto" w:fill="auto"/>
          </w:tcPr>
          <w:p w14:paraId="460A28C2"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06" w:type="dxa"/>
            <w:tcBorders>
              <w:top w:val="nil"/>
              <w:left w:val="nil"/>
              <w:bottom w:val="nil"/>
              <w:right w:val="nil"/>
            </w:tcBorders>
            <w:shd w:val="clear" w:color="auto" w:fill="auto"/>
          </w:tcPr>
          <w:p w14:paraId="0ECA6F9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77" w:type="dxa"/>
            <w:tcBorders>
              <w:top w:val="nil"/>
              <w:left w:val="nil"/>
              <w:bottom w:val="nil"/>
              <w:right w:val="nil"/>
            </w:tcBorders>
            <w:shd w:val="clear" w:color="auto" w:fill="auto"/>
          </w:tcPr>
          <w:p w14:paraId="07280140"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42" w:type="dxa"/>
            <w:tcBorders>
              <w:top w:val="nil"/>
              <w:left w:val="nil"/>
              <w:bottom w:val="nil"/>
              <w:right w:val="nil"/>
            </w:tcBorders>
            <w:shd w:val="clear" w:color="auto" w:fill="auto"/>
          </w:tcPr>
          <w:p w14:paraId="24C49E5D"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14" w:type="dxa"/>
            <w:tcBorders>
              <w:top w:val="nil"/>
              <w:left w:val="nil"/>
              <w:bottom w:val="nil"/>
              <w:right w:val="nil"/>
            </w:tcBorders>
            <w:shd w:val="clear" w:color="auto" w:fill="auto"/>
          </w:tcPr>
          <w:p w14:paraId="25FC0C6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4DE5D312" w14:textId="77777777" w:rsidTr="006B3CF5">
        <w:tc>
          <w:tcPr>
            <w:tcW w:w="3652" w:type="dxa"/>
            <w:tcBorders>
              <w:top w:val="nil"/>
              <w:left w:val="nil"/>
              <w:bottom w:val="nil"/>
              <w:right w:val="nil"/>
            </w:tcBorders>
            <w:shd w:val="clear" w:color="auto" w:fill="auto"/>
          </w:tcPr>
          <w:p w14:paraId="0B18A8E4" w14:textId="6C7E8472" w:rsidR="004723AF" w:rsidRPr="004723AF" w:rsidRDefault="004723AF" w:rsidP="00036D05">
            <w:pPr>
              <w:spacing w:afterAutospacing="1"/>
              <w:rPr>
                <w:rFonts w:ascii="Arial" w:eastAsia="Arial" w:hAnsi="Arial" w:cs="Arial"/>
                <w:sz w:val="20"/>
                <w:szCs w:val="20"/>
              </w:rPr>
            </w:pPr>
            <w:r w:rsidRPr="004723AF">
              <w:rPr>
                <w:rFonts w:ascii="Arial" w:eastAsia="Arial" w:hAnsi="Arial" w:cs="Arial"/>
                <w:sz w:val="20"/>
                <w:szCs w:val="20"/>
              </w:rPr>
              <w:t>5</w:t>
            </w:r>
            <w:r w:rsidR="00036D05">
              <w:rPr>
                <w:rFonts w:ascii="Arial" w:eastAsia="Arial" w:hAnsi="Arial" w:cs="Arial"/>
                <w:sz w:val="20"/>
                <w:szCs w:val="20"/>
              </w:rPr>
              <w:t>2</w:t>
            </w:r>
            <w:r w:rsidRPr="004723AF">
              <w:rPr>
                <w:rFonts w:ascii="Arial" w:eastAsia="Arial" w:hAnsi="Arial" w:cs="Arial"/>
                <w:sz w:val="20"/>
                <w:szCs w:val="20"/>
              </w:rPr>
              <w:t xml:space="preserve">. Implementation of disciplinary actions (e.g. detention for truancy) </w:t>
            </w:r>
          </w:p>
        </w:tc>
        <w:tc>
          <w:tcPr>
            <w:tcW w:w="960" w:type="dxa"/>
            <w:tcBorders>
              <w:top w:val="nil"/>
              <w:left w:val="nil"/>
              <w:bottom w:val="nil"/>
              <w:right w:val="nil"/>
            </w:tcBorders>
            <w:shd w:val="clear" w:color="auto" w:fill="auto"/>
          </w:tcPr>
          <w:p w14:paraId="4C13EA6D"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06" w:type="dxa"/>
            <w:tcBorders>
              <w:top w:val="nil"/>
              <w:left w:val="nil"/>
              <w:bottom w:val="nil"/>
              <w:right w:val="nil"/>
            </w:tcBorders>
            <w:shd w:val="clear" w:color="auto" w:fill="auto"/>
          </w:tcPr>
          <w:p w14:paraId="331528E5"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77" w:type="dxa"/>
            <w:tcBorders>
              <w:top w:val="nil"/>
              <w:left w:val="nil"/>
              <w:bottom w:val="nil"/>
              <w:right w:val="nil"/>
            </w:tcBorders>
            <w:shd w:val="clear" w:color="auto" w:fill="auto"/>
          </w:tcPr>
          <w:p w14:paraId="4DCEB61A"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42" w:type="dxa"/>
            <w:tcBorders>
              <w:top w:val="nil"/>
              <w:left w:val="nil"/>
              <w:bottom w:val="nil"/>
              <w:right w:val="nil"/>
            </w:tcBorders>
            <w:shd w:val="clear" w:color="auto" w:fill="auto"/>
          </w:tcPr>
          <w:p w14:paraId="0E2CE647"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14" w:type="dxa"/>
            <w:tcBorders>
              <w:top w:val="nil"/>
              <w:left w:val="nil"/>
              <w:bottom w:val="nil"/>
              <w:right w:val="nil"/>
            </w:tcBorders>
            <w:shd w:val="clear" w:color="auto" w:fill="auto"/>
          </w:tcPr>
          <w:p w14:paraId="6B8AFBAC"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297E9BCC" w14:textId="77777777" w:rsidTr="006B3CF5">
        <w:tc>
          <w:tcPr>
            <w:tcW w:w="3652" w:type="dxa"/>
            <w:tcBorders>
              <w:top w:val="nil"/>
              <w:left w:val="nil"/>
              <w:bottom w:val="nil"/>
              <w:right w:val="nil"/>
            </w:tcBorders>
            <w:shd w:val="clear" w:color="auto" w:fill="auto"/>
          </w:tcPr>
          <w:p w14:paraId="04DF2E70" w14:textId="7A147C87" w:rsidR="004723AF" w:rsidRPr="004723AF" w:rsidRDefault="004723AF" w:rsidP="00036D05">
            <w:pPr>
              <w:spacing w:afterAutospacing="1"/>
              <w:rPr>
                <w:rFonts w:ascii="Arial" w:eastAsia="Arial" w:hAnsi="Arial" w:cs="Arial"/>
                <w:sz w:val="20"/>
                <w:szCs w:val="20"/>
              </w:rPr>
            </w:pPr>
            <w:r w:rsidRPr="004723AF">
              <w:rPr>
                <w:rFonts w:ascii="Arial" w:eastAsia="Arial" w:hAnsi="Arial" w:cs="Arial"/>
                <w:sz w:val="20"/>
                <w:szCs w:val="20"/>
              </w:rPr>
              <w:t>5</w:t>
            </w:r>
            <w:r w:rsidR="00036D05">
              <w:rPr>
                <w:rFonts w:ascii="Arial" w:eastAsia="Arial" w:hAnsi="Arial" w:cs="Arial"/>
                <w:sz w:val="20"/>
                <w:szCs w:val="20"/>
              </w:rPr>
              <w:t>3</w:t>
            </w:r>
            <w:r w:rsidRPr="004723AF">
              <w:rPr>
                <w:rFonts w:ascii="Arial" w:eastAsia="Arial" w:hAnsi="Arial" w:cs="Arial"/>
                <w:sz w:val="20"/>
                <w:szCs w:val="20"/>
              </w:rPr>
              <w:t xml:space="preserve">. Support for students returning to school after a substantial absence </w:t>
            </w:r>
          </w:p>
        </w:tc>
        <w:tc>
          <w:tcPr>
            <w:tcW w:w="960" w:type="dxa"/>
            <w:tcBorders>
              <w:top w:val="nil"/>
              <w:left w:val="nil"/>
              <w:bottom w:val="nil"/>
              <w:right w:val="nil"/>
            </w:tcBorders>
            <w:shd w:val="clear" w:color="auto" w:fill="auto"/>
          </w:tcPr>
          <w:p w14:paraId="01052A73"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06" w:type="dxa"/>
            <w:tcBorders>
              <w:top w:val="nil"/>
              <w:left w:val="nil"/>
              <w:bottom w:val="nil"/>
              <w:right w:val="nil"/>
            </w:tcBorders>
            <w:shd w:val="clear" w:color="auto" w:fill="auto"/>
          </w:tcPr>
          <w:p w14:paraId="3E3A3440"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77" w:type="dxa"/>
            <w:tcBorders>
              <w:top w:val="nil"/>
              <w:left w:val="nil"/>
              <w:bottom w:val="nil"/>
              <w:right w:val="nil"/>
            </w:tcBorders>
            <w:shd w:val="clear" w:color="auto" w:fill="auto"/>
          </w:tcPr>
          <w:p w14:paraId="59F3571D"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42" w:type="dxa"/>
            <w:tcBorders>
              <w:top w:val="nil"/>
              <w:left w:val="nil"/>
              <w:bottom w:val="nil"/>
              <w:right w:val="nil"/>
            </w:tcBorders>
            <w:shd w:val="clear" w:color="auto" w:fill="auto"/>
          </w:tcPr>
          <w:p w14:paraId="6761CCFF"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14" w:type="dxa"/>
            <w:tcBorders>
              <w:top w:val="nil"/>
              <w:left w:val="nil"/>
              <w:bottom w:val="nil"/>
              <w:right w:val="nil"/>
            </w:tcBorders>
            <w:shd w:val="clear" w:color="auto" w:fill="auto"/>
          </w:tcPr>
          <w:p w14:paraId="2E024E32"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2C7420D8" w14:textId="77777777" w:rsidTr="006B3CF5">
        <w:tc>
          <w:tcPr>
            <w:tcW w:w="3652" w:type="dxa"/>
            <w:tcBorders>
              <w:top w:val="nil"/>
              <w:left w:val="nil"/>
              <w:bottom w:val="nil"/>
              <w:right w:val="nil"/>
            </w:tcBorders>
            <w:shd w:val="clear" w:color="auto" w:fill="auto"/>
          </w:tcPr>
          <w:p w14:paraId="792BAD75" w14:textId="6294AD2B" w:rsidR="004723AF" w:rsidRPr="004723AF" w:rsidRDefault="004723AF" w:rsidP="00036D05">
            <w:pPr>
              <w:spacing w:afterAutospacing="1"/>
              <w:rPr>
                <w:rFonts w:ascii="Arial" w:eastAsia="Arial" w:hAnsi="Arial" w:cs="Arial"/>
                <w:sz w:val="20"/>
                <w:szCs w:val="20"/>
              </w:rPr>
            </w:pPr>
            <w:r w:rsidRPr="004723AF">
              <w:rPr>
                <w:rFonts w:ascii="Arial" w:eastAsia="Arial" w:hAnsi="Arial" w:cs="Arial"/>
                <w:sz w:val="20"/>
                <w:szCs w:val="20"/>
              </w:rPr>
              <w:t>5</w:t>
            </w:r>
            <w:r w:rsidR="00036D05">
              <w:rPr>
                <w:rFonts w:ascii="Arial" w:eastAsia="Arial" w:hAnsi="Arial" w:cs="Arial"/>
                <w:sz w:val="20"/>
                <w:szCs w:val="20"/>
              </w:rPr>
              <w:t>4</w:t>
            </w:r>
            <w:r w:rsidRPr="004723AF">
              <w:rPr>
                <w:rFonts w:ascii="Arial" w:eastAsia="Arial" w:hAnsi="Arial" w:cs="Arial"/>
                <w:sz w:val="20"/>
                <w:szCs w:val="20"/>
              </w:rPr>
              <w:t xml:space="preserve">. Letters advising parents of their legal obligations for student attendance </w:t>
            </w:r>
          </w:p>
        </w:tc>
        <w:tc>
          <w:tcPr>
            <w:tcW w:w="960" w:type="dxa"/>
            <w:tcBorders>
              <w:top w:val="nil"/>
              <w:left w:val="nil"/>
              <w:bottom w:val="nil"/>
              <w:right w:val="nil"/>
            </w:tcBorders>
            <w:shd w:val="clear" w:color="auto" w:fill="auto"/>
          </w:tcPr>
          <w:p w14:paraId="1BAA653B"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06" w:type="dxa"/>
            <w:tcBorders>
              <w:top w:val="nil"/>
              <w:left w:val="nil"/>
              <w:bottom w:val="nil"/>
              <w:right w:val="nil"/>
            </w:tcBorders>
            <w:shd w:val="clear" w:color="auto" w:fill="auto"/>
          </w:tcPr>
          <w:p w14:paraId="72FA487F"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77" w:type="dxa"/>
            <w:tcBorders>
              <w:top w:val="nil"/>
              <w:left w:val="nil"/>
              <w:bottom w:val="nil"/>
              <w:right w:val="nil"/>
            </w:tcBorders>
            <w:shd w:val="clear" w:color="auto" w:fill="auto"/>
          </w:tcPr>
          <w:p w14:paraId="06BC1598"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42" w:type="dxa"/>
            <w:tcBorders>
              <w:top w:val="nil"/>
              <w:left w:val="nil"/>
              <w:bottom w:val="nil"/>
              <w:right w:val="nil"/>
            </w:tcBorders>
            <w:shd w:val="clear" w:color="auto" w:fill="auto"/>
          </w:tcPr>
          <w:p w14:paraId="78951998"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14" w:type="dxa"/>
            <w:tcBorders>
              <w:top w:val="nil"/>
              <w:left w:val="nil"/>
              <w:bottom w:val="nil"/>
              <w:right w:val="nil"/>
            </w:tcBorders>
            <w:shd w:val="clear" w:color="auto" w:fill="auto"/>
          </w:tcPr>
          <w:p w14:paraId="0B03D0F6"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603D3E5D" w14:textId="77777777" w:rsidTr="006B3CF5">
        <w:tc>
          <w:tcPr>
            <w:tcW w:w="3652" w:type="dxa"/>
            <w:tcBorders>
              <w:top w:val="nil"/>
              <w:left w:val="nil"/>
              <w:bottom w:val="nil"/>
              <w:right w:val="nil"/>
            </w:tcBorders>
            <w:shd w:val="clear" w:color="auto" w:fill="auto"/>
          </w:tcPr>
          <w:p w14:paraId="7E1CD023" w14:textId="0F8EA850" w:rsidR="004723AF" w:rsidRPr="004723AF" w:rsidRDefault="004723AF" w:rsidP="00036D05">
            <w:pPr>
              <w:spacing w:afterAutospacing="1"/>
              <w:rPr>
                <w:rFonts w:ascii="Arial" w:eastAsia="Arial" w:hAnsi="Arial" w:cs="Arial"/>
                <w:sz w:val="20"/>
                <w:szCs w:val="20"/>
              </w:rPr>
            </w:pPr>
            <w:r w:rsidRPr="004723AF">
              <w:rPr>
                <w:rFonts w:ascii="Arial" w:eastAsia="Arial" w:hAnsi="Arial" w:cs="Arial"/>
                <w:sz w:val="20"/>
                <w:szCs w:val="20"/>
              </w:rPr>
              <w:t>5</w:t>
            </w:r>
            <w:r w:rsidR="00036D05">
              <w:rPr>
                <w:rFonts w:ascii="Arial" w:eastAsia="Arial" w:hAnsi="Arial" w:cs="Arial"/>
                <w:sz w:val="20"/>
                <w:szCs w:val="20"/>
              </w:rPr>
              <w:t>5</w:t>
            </w:r>
            <w:r w:rsidRPr="004723AF">
              <w:rPr>
                <w:rFonts w:ascii="Arial" w:eastAsia="Arial" w:hAnsi="Arial" w:cs="Arial"/>
                <w:sz w:val="20"/>
                <w:szCs w:val="20"/>
              </w:rPr>
              <w:t xml:space="preserve">. Initiation of a prosecution process of parents who continue to neglect their legal obligations for student attendance </w:t>
            </w:r>
          </w:p>
        </w:tc>
        <w:tc>
          <w:tcPr>
            <w:tcW w:w="960" w:type="dxa"/>
            <w:tcBorders>
              <w:top w:val="nil"/>
              <w:left w:val="nil"/>
              <w:bottom w:val="nil"/>
              <w:right w:val="nil"/>
            </w:tcBorders>
            <w:shd w:val="clear" w:color="auto" w:fill="auto"/>
          </w:tcPr>
          <w:p w14:paraId="3269CE78"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06" w:type="dxa"/>
            <w:tcBorders>
              <w:top w:val="nil"/>
              <w:left w:val="nil"/>
              <w:bottom w:val="nil"/>
              <w:right w:val="nil"/>
            </w:tcBorders>
            <w:shd w:val="clear" w:color="auto" w:fill="auto"/>
          </w:tcPr>
          <w:p w14:paraId="20229FE5"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77" w:type="dxa"/>
            <w:tcBorders>
              <w:top w:val="nil"/>
              <w:left w:val="nil"/>
              <w:bottom w:val="nil"/>
              <w:right w:val="nil"/>
            </w:tcBorders>
            <w:shd w:val="clear" w:color="auto" w:fill="auto"/>
          </w:tcPr>
          <w:p w14:paraId="6B5CE6E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42" w:type="dxa"/>
            <w:tcBorders>
              <w:top w:val="nil"/>
              <w:left w:val="nil"/>
              <w:bottom w:val="nil"/>
              <w:right w:val="nil"/>
            </w:tcBorders>
            <w:shd w:val="clear" w:color="auto" w:fill="auto"/>
          </w:tcPr>
          <w:p w14:paraId="661366DD"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14" w:type="dxa"/>
            <w:tcBorders>
              <w:top w:val="nil"/>
              <w:left w:val="nil"/>
              <w:bottom w:val="nil"/>
              <w:right w:val="nil"/>
            </w:tcBorders>
            <w:shd w:val="clear" w:color="auto" w:fill="auto"/>
          </w:tcPr>
          <w:p w14:paraId="115E0D9F"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380DB289" w14:textId="77777777" w:rsidTr="006B3CF5">
        <w:tc>
          <w:tcPr>
            <w:tcW w:w="3652" w:type="dxa"/>
            <w:tcBorders>
              <w:top w:val="nil"/>
              <w:left w:val="nil"/>
              <w:bottom w:val="nil"/>
              <w:right w:val="nil"/>
            </w:tcBorders>
            <w:shd w:val="clear" w:color="auto" w:fill="auto"/>
          </w:tcPr>
          <w:p w14:paraId="288E5911" w14:textId="7FB3473F" w:rsidR="004723AF" w:rsidRPr="004723AF" w:rsidRDefault="004723AF" w:rsidP="00036D05">
            <w:pPr>
              <w:spacing w:afterAutospacing="1"/>
              <w:rPr>
                <w:rFonts w:ascii="Arial" w:eastAsia="Arial" w:hAnsi="Arial" w:cs="Arial"/>
                <w:sz w:val="20"/>
                <w:szCs w:val="20"/>
              </w:rPr>
            </w:pPr>
            <w:r w:rsidRPr="004723AF">
              <w:rPr>
                <w:rFonts w:ascii="Arial" w:eastAsia="Arial" w:hAnsi="Arial" w:cs="Arial"/>
                <w:sz w:val="20"/>
                <w:szCs w:val="20"/>
              </w:rPr>
              <w:t>5</w:t>
            </w:r>
            <w:r w:rsidR="00036D05">
              <w:rPr>
                <w:rFonts w:ascii="Arial" w:eastAsia="Arial" w:hAnsi="Arial" w:cs="Arial"/>
                <w:sz w:val="20"/>
                <w:szCs w:val="20"/>
              </w:rPr>
              <w:t>6</w:t>
            </w:r>
            <w:r w:rsidRPr="004723AF">
              <w:rPr>
                <w:rFonts w:ascii="Arial" w:eastAsia="Arial" w:hAnsi="Arial" w:cs="Arial"/>
                <w:sz w:val="20"/>
                <w:szCs w:val="20"/>
              </w:rPr>
              <w:t xml:space="preserve">. Discourage families from taking holidays during the school term </w:t>
            </w:r>
          </w:p>
        </w:tc>
        <w:tc>
          <w:tcPr>
            <w:tcW w:w="960" w:type="dxa"/>
            <w:tcBorders>
              <w:top w:val="nil"/>
              <w:left w:val="nil"/>
              <w:bottom w:val="nil"/>
              <w:right w:val="nil"/>
            </w:tcBorders>
            <w:shd w:val="clear" w:color="auto" w:fill="auto"/>
          </w:tcPr>
          <w:p w14:paraId="77FBAE80"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06" w:type="dxa"/>
            <w:tcBorders>
              <w:top w:val="nil"/>
              <w:left w:val="nil"/>
              <w:bottom w:val="nil"/>
              <w:right w:val="nil"/>
            </w:tcBorders>
            <w:shd w:val="clear" w:color="auto" w:fill="auto"/>
          </w:tcPr>
          <w:p w14:paraId="0D624FBA"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77" w:type="dxa"/>
            <w:tcBorders>
              <w:top w:val="nil"/>
              <w:left w:val="nil"/>
              <w:bottom w:val="nil"/>
              <w:right w:val="nil"/>
            </w:tcBorders>
            <w:shd w:val="clear" w:color="auto" w:fill="auto"/>
          </w:tcPr>
          <w:p w14:paraId="0F99435A"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42" w:type="dxa"/>
            <w:tcBorders>
              <w:top w:val="nil"/>
              <w:left w:val="nil"/>
              <w:bottom w:val="nil"/>
              <w:right w:val="nil"/>
            </w:tcBorders>
            <w:shd w:val="clear" w:color="auto" w:fill="auto"/>
          </w:tcPr>
          <w:p w14:paraId="05B990B1"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14" w:type="dxa"/>
            <w:tcBorders>
              <w:top w:val="nil"/>
              <w:left w:val="nil"/>
              <w:bottom w:val="nil"/>
              <w:right w:val="nil"/>
            </w:tcBorders>
            <w:shd w:val="clear" w:color="auto" w:fill="auto"/>
          </w:tcPr>
          <w:p w14:paraId="3AF0843C"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6081D4A2" w14:textId="77777777" w:rsidTr="006B3CF5">
        <w:tc>
          <w:tcPr>
            <w:tcW w:w="3652" w:type="dxa"/>
            <w:tcBorders>
              <w:top w:val="nil"/>
              <w:left w:val="nil"/>
              <w:bottom w:val="nil"/>
              <w:right w:val="nil"/>
            </w:tcBorders>
            <w:shd w:val="clear" w:color="auto" w:fill="auto"/>
          </w:tcPr>
          <w:p w14:paraId="00870937" w14:textId="6089C053" w:rsidR="004723AF" w:rsidRPr="004723AF" w:rsidRDefault="004723AF" w:rsidP="00036D05">
            <w:pPr>
              <w:spacing w:afterAutospacing="1"/>
              <w:rPr>
                <w:rFonts w:ascii="Arial" w:eastAsia="Arial" w:hAnsi="Arial" w:cs="Arial"/>
                <w:sz w:val="20"/>
                <w:szCs w:val="20"/>
              </w:rPr>
            </w:pPr>
            <w:r w:rsidRPr="004723AF">
              <w:rPr>
                <w:rFonts w:ascii="Arial" w:eastAsia="Arial" w:hAnsi="Arial" w:cs="Arial"/>
                <w:sz w:val="20"/>
                <w:szCs w:val="20"/>
              </w:rPr>
              <w:t>5</w:t>
            </w:r>
            <w:r w:rsidR="00036D05">
              <w:rPr>
                <w:rFonts w:ascii="Arial" w:eastAsia="Arial" w:hAnsi="Arial" w:cs="Arial"/>
                <w:sz w:val="20"/>
                <w:szCs w:val="20"/>
              </w:rPr>
              <w:t>7</w:t>
            </w:r>
            <w:r w:rsidRPr="004723AF">
              <w:rPr>
                <w:rFonts w:ascii="Arial" w:eastAsia="Arial" w:hAnsi="Arial" w:cs="Arial"/>
                <w:sz w:val="20"/>
                <w:szCs w:val="20"/>
              </w:rPr>
              <w:t xml:space="preserve">. Scheduling events and activities on days that have traditionally poor attendance </w:t>
            </w:r>
          </w:p>
        </w:tc>
        <w:tc>
          <w:tcPr>
            <w:tcW w:w="960" w:type="dxa"/>
            <w:tcBorders>
              <w:top w:val="nil"/>
              <w:left w:val="nil"/>
              <w:bottom w:val="nil"/>
              <w:right w:val="nil"/>
            </w:tcBorders>
            <w:shd w:val="clear" w:color="auto" w:fill="auto"/>
          </w:tcPr>
          <w:p w14:paraId="5779357B"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06" w:type="dxa"/>
            <w:tcBorders>
              <w:top w:val="nil"/>
              <w:left w:val="nil"/>
              <w:bottom w:val="nil"/>
              <w:right w:val="nil"/>
            </w:tcBorders>
            <w:shd w:val="clear" w:color="auto" w:fill="auto"/>
          </w:tcPr>
          <w:p w14:paraId="600599DB"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77" w:type="dxa"/>
            <w:tcBorders>
              <w:top w:val="nil"/>
              <w:left w:val="nil"/>
              <w:bottom w:val="nil"/>
              <w:right w:val="nil"/>
            </w:tcBorders>
            <w:shd w:val="clear" w:color="auto" w:fill="auto"/>
          </w:tcPr>
          <w:p w14:paraId="51EC5A9F"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42" w:type="dxa"/>
            <w:tcBorders>
              <w:top w:val="nil"/>
              <w:left w:val="nil"/>
              <w:bottom w:val="nil"/>
              <w:right w:val="nil"/>
            </w:tcBorders>
            <w:shd w:val="clear" w:color="auto" w:fill="auto"/>
          </w:tcPr>
          <w:p w14:paraId="735D6D76"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14" w:type="dxa"/>
            <w:tcBorders>
              <w:top w:val="nil"/>
              <w:left w:val="nil"/>
              <w:bottom w:val="nil"/>
              <w:right w:val="nil"/>
            </w:tcBorders>
            <w:shd w:val="clear" w:color="auto" w:fill="auto"/>
          </w:tcPr>
          <w:p w14:paraId="623D30B1"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bl>
    <w:p w14:paraId="6FC73EFD" w14:textId="77777777" w:rsidR="004723AF" w:rsidRPr="004723AF" w:rsidRDefault="004723AF" w:rsidP="004723AF">
      <w:pPr>
        <w:spacing w:afterAutospacing="1"/>
        <w:rPr>
          <w:rFonts w:ascii="Arial" w:eastAsia="Arial" w:hAnsi="Arial" w:cs="Arial"/>
          <w:sz w:val="20"/>
          <w:szCs w:val="20"/>
        </w:rPr>
      </w:pPr>
    </w:p>
    <w:p w14:paraId="49C85E94" w14:textId="77777777" w:rsidR="004723AF" w:rsidRPr="004723AF" w:rsidRDefault="004723AF" w:rsidP="004723AF">
      <w:pPr>
        <w:spacing w:afterAutospacing="1"/>
        <w:rPr>
          <w:rFonts w:ascii="Arial" w:eastAsia="Arial" w:hAnsi="Arial" w:cs="Arial"/>
          <w:sz w:val="20"/>
          <w:szCs w:val="20"/>
        </w:rPr>
      </w:pPr>
    </w:p>
    <w:p w14:paraId="26E1388C" w14:textId="77777777" w:rsidR="004723AF" w:rsidRPr="004723AF" w:rsidRDefault="004723AF" w:rsidP="004723AF">
      <w:pPr>
        <w:spacing w:afterAutospacing="1"/>
        <w:rPr>
          <w:rFonts w:ascii="Arial" w:eastAsia="Arial" w:hAnsi="Arial" w:cs="Arial"/>
          <w:sz w:val="20"/>
          <w:szCs w:val="20"/>
        </w:rPr>
      </w:pPr>
    </w:p>
    <w:p w14:paraId="2943121A" w14:textId="77777777" w:rsidR="004723AF" w:rsidRPr="004723AF" w:rsidRDefault="004723AF" w:rsidP="004723AF">
      <w:pPr>
        <w:spacing w:after="280" w:afterAutospacing="1"/>
        <w:jc w:val="center"/>
        <w:rPr>
          <w:rFonts w:ascii="Arial" w:eastAsia="Arial" w:hAnsi="Arial" w:cs="Arial"/>
          <w:sz w:val="20"/>
          <w:szCs w:val="20"/>
        </w:rPr>
      </w:pPr>
      <w:r w:rsidRPr="004723AF">
        <w:rPr>
          <w:rFonts w:ascii="Arial" w:eastAsia="Arial" w:hAnsi="Arial" w:cs="Arial"/>
          <w:sz w:val="20"/>
          <w:szCs w:val="20"/>
        </w:rPr>
        <w:t>(End of Page 14)</w:t>
      </w:r>
    </w:p>
    <w:p w14:paraId="0D1A2E9D" w14:textId="77777777" w:rsidR="004723AF" w:rsidRPr="004723AF" w:rsidRDefault="00006AEC" w:rsidP="004723AF">
      <w:pPr>
        <w:rPr>
          <w:rFonts w:ascii="Arial" w:eastAsia="Arial" w:hAnsi="Arial" w:cs="Arial"/>
          <w:sz w:val="20"/>
          <w:szCs w:val="20"/>
        </w:rPr>
      </w:pPr>
      <w:r>
        <w:rPr>
          <w:sz w:val="20"/>
          <w:szCs w:val="20"/>
        </w:rPr>
        <w:pict w14:anchorId="639C6DEE">
          <v:rect id="_x0000_i1037" style="width:6in;height:1.5pt" o:hralign="center" o:hrstd="t" o:hr="t" fillcolor="gray" stroked="f"/>
        </w:pict>
      </w:r>
    </w:p>
    <w:p w14:paraId="407AF53B"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sz w:val="20"/>
          <w:szCs w:val="20"/>
        </w:rPr>
        <w:br w:type="page"/>
      </w:r>
      <w:r w:rsidRPr="004723AF">
        <w:rPr>
          <w:rFonts w:ascii="Arial" w:eastAsia="Arial" w:hAnsi="Arial" w:cs="Arial"/>
          <w:b/>
          <w:sz w:val="20"/>
          <w:szCs w:val="20"/>
        </w:rPr>
        <w:lastRenderedPageBreak/>
        <w:t xml:space="preserve">Other intervention and support provided by this school. </w:t>
      </w:r>
      <w:r w:rsidRPr="004723AF">
        <w:rPr>
          <w:rFonts w:ascii="Arial" w:eastAsia="Arial" w:hAnsi="Arial" w:cs="Arial"/>
          <w:b/>
          <w:sz w:val="20"/>
          <w:szCs w:val="20"/>
        </w:rPr>
        <w:br/>
      </w:r>
      <w:r w:rsidRPr="004723AF">
        <w:rPr>
          <w:rFonts w:ascii="Arial" w:eastAsia="Arial" w:hAnsi="Arial" w:cs="Arial"/>
          <w:b/>
          <w:sz w:val="20"/>
          <w:szCs w:val="20"/>
        </w:rPr>
        <w:br/>
        <w:t>Please provide details of any other strategies used by this school to provide intervention and support to students who have poor attendance or who have been identified as at risk of poor attendance. What was the overall impact on students’ attendance?</w:t>
      </w:r>
    </w:p>
    <w:p w14:paraId="481EBB1D" w14:textId="77777777" w:rsidR="004723AF" w:rsidRPr="004723AF" w:rsidRDefault="004723AF" w:rsidP="00000345">
      <w:pPr>
        <w:rPr>
          <w:rFonts w:ascii="Arial" w:eastAsia="Arial" w:hAnsi="Arial" w:cs="Arial"/>
          <w:sz w:val="20"/>
          <w:szCs w:val="20"/>
        </w:rPr>
      </w:pPr>
    </w:p>
    <w:p w14:paraId="5DFD29D7"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sz w:val="20"/>
          <w:szCs w:val="20"/>
        </w:rPr>
        <w:t>Details of other strategies used by this school</w:t>
      </w:r>
    </w:p>
    <w:tbl>
      <w:tblPr>
        <w:tblW w:w="0" w:type="auto"/>
        <w:tblLook w:val="0000" w:firstRow="0" w:lastRow="0" w:firstColumn="0" w:lastColumn="0" w:noHBand="0" w:noVBand="0"/>
      </w:tblPr>
      <w:tblGrid>
        <w:gridCol w:w="4644"/>
        <w:gridCol w:w="2441"/>
      </w:tblGrid>
      <w:tr w:rsidR="004723AF" w:rsidRPr="004723AF" w14:paraId="65014963" w14:textId="77777777" w:rsidTr="006B3CF5">
        <w:tc>
          <w:tcPr>
            <w:tcW w:w="4644" w:type="dxa"/>
            <w:tcBorders>
              <w:top w:val="nil"/>
              <w:left w:val="nil"/>
              <w:bottom w:val="nil"/>
              <w:right w:val="nil"/>
            </w:tcBorders>
            <w:shd w:val="clear" w:color="auto" w:fill="auto"/>
          </w:tcPr>
          <w:p w14:paraId="543B02EF" w14:textId="737F02AD" w:rsidR="004723AF" w:rsidRPr="004723AF" w:rsidRDefault="004723AF" w:rsidP="00036D05">
            <w:pPr>
              <w:spacing w:afterAutospacing="1"/>
              <w:rPr>
                <w:rFonts w:ascii="Arial" w:eastAsia="Arial" w:hAnsi="Arial" w:cs="Arial"/>
                <w:sz w:val="20"/>
                <w:szCs w:val="20"/>
              </w:rPr>
            </w:pPr>
            <w:r w:rsidRPr="004723AF">
              <w:rPr>
                <w:rFonts w:ascii="Arial" w:eastAsia="Arial" w:hAnsi="Arial" w:cs="Arial"/>
                <w:sz w:val="20"/>
                <w:szCs w:val="20"/>
              </w:rPr>
              <w:t>5</w:t>
            </w:r>
            <w:r w:rsidR="00036D05">
              <w:rPr>
                <w:rFonts w:ascii="Arial" w:eastAsia="Arial" w:hAnsi="Arial" w:cs="Arial"/>
                <w:sz w:val="20"/>
                <w:szCs w:val="20"/>
              </w:rPr>
              <w:t>8</w:t>
            </w:r>
            <w:r w:rsidRPr="004723AF">
              <w:rPr>
                <w:rFonts w:ascii="Arial" w:eastAsia="Arial" w:hAnsi="Arial" w:cs="Arial"/>
                <w:sz w:val="20"/>
                <w:szCs w:val="20"/>
              </w:rPr>
              <w:t>. Other strategy used (please specify)</w:t>
            </w:r>
          </w:p>
        </w:tc>
        <w:tc>
          <w:tcPr>
            <w:tcW w:w="2441" w:type="dxa"/>
            <w:tcBorders>
              <w:top w:val="nil"/>
              <w:left w:val="nil"/>
              <w:bottom w:val="nil"/>
              <w:right w:val="nil"/>
            </w:tcBorders>
            <w:shd w:val="clear" w:color="auto" w:fill="auto"/>
          </w:tcPr>
          <w:p w14:paraId="76EC5EE4"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____________________</w:t>
            </w:r>
          </w:p>
        </w:tc>
      </w:tr>
      <w:tr w:rsidR="004723AF" w:rsidRPr="004723AF" w14:paraId="1DF885F8" w14:textId="77777777" w:rsidTr="006B3CF5">
        <w:tc>
          <w:tcPr>
            <w:tcW w:w="4644" w:type="dxa"/>
            <w:tcBorders>
              <w:top w:val="nil"/>
              <w:left w:val="nil"/>
              <w:bottom w:val="nil"/>
              <w:right w:val="nil"/>
            </w:tcBorders>
            <w:shd w:val="clear" w:color="auto" w:fill="auto"/>
          </w:tcPr>
          <w:p w14:paraId="7D693ED7" w14:textId="2D603441" w:rsidR="004723AF" w:rsidRPr="004723AF" w:rsidRDefault="004723AF" w:rsidP="00036D05">
            <w:pPr>
              <w:spacing w:afterAutospacing="1"/>
              <w:rPr>
                <w:rFonts w:ascii="Arial" w:eastAsia="Arial" w:hAnsi="Arial" w:cs="Arial"/>
                <w:sz w:val="20"/>
                <w:szCs w:val="20"/>
              </w:rPr>
            </w:pPr>
            <w:r w:rsidRPr="004723AF">
              <w:rPr>
                <w:rFonts w:ascii="Arial" w:eastAsia="Arial" w:hAnsi="Arial" w:cs="Arial"/>
                <w:sz w:val="20"/>
                <w:szCs w:val="20"/>
              </w:rPr>
              <w:t>5</w:t>
            </w:r>
            <w:r w:rsidR="00036D05">
              <w:rPr>
                <w:rFonts w:ascii="Arial" w:eastAsia="Arial" w:hAnsi="Arial" w:cs="Arial"/>
                <w:sz w:val="20"/>
                <w:szCs w:val="20"/>
              </w:rPr>
              <w:t>9</w:t>
            </w:r>
            <w:r w:rsidRPr="004723AF">
              <w:rPr>
                <w:rFonts w:ascii="Arial" w:eastAsia="Arial" w:hAnsi="Arial" w:cs="Arial"/>
                <w:sz w:val="20"/>
                <w:szCs w:val="20"/>
              </w:rPr>
              <w:t>. Other strategy used (please specify)</w:t>
            </w:r>
          </w:p>
        </w:tc>
        <w:tc>
          <w:tcPr>
            <w:tcW w:w="2441" w:type="dxa"/>
            <w:tcBorders>
              <w:top w:val="nil"/>
              <w:left w:val="nil"/>
              <w:bottom w:val="nil"/>
              <w:right w:val="nil"/>
            </w:tcBorders>
            <w:shd w:val="clear" w:color="auto" w:fill="auto"/>
          </w:tcPr>
          <w:p w14:paraId="499CC32E"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____________________</w:t>
            </w:r>
          </w:p>
        </w:tc>
      </w:tr>
      <w:tr w:rsidR="004723AF" w:rsidRPr="004723AF" w14:paraId="5214252E" w14:textId="77777777" w:rsidTr="006B3CF5">
        <w:tc>
          <w:tcPr>
            <w:tcW w:w="4644" w:type="dxa"/>
            <w:tcBorders>
              <w:top w:val="nil"/>
              <w:left w:val="nil"/>
              <w:bottom w:val="nil"/>
              <w:right w:val="nil"/>
            </w:tcBorders>
            <w:shd w:val="clear" w:color="auto" w:fill="auto"/>
          </w:tcPr>
          <w:p w14:paraId="62382ECB" w14:textId="01992727" w:rsidR="004723AF" w:rsidRPr="004723AF" w:rsidRDefault="00036D05" w:rsidP="006B3CF5">
            <w:pPr>
              <w:spacing w:afterAutospacing="1"/>
              <w:rPr>
                <w:rFonts w:ascii="Arial" w:eastAsia="Arial" w:hAnsi="Arial" w:cs="Arial"/>
                <w:sz w:val="20"/>
                <w:szCs w:val="20"/>
              </w:rPr>
            </w:pPr>
            <w:r>
              <w:rPr>
                <w:rFonts w:ascii="Arial" w:eastAsia="Arial" w:hAnsi="Arial" w:cs="Arial"/>
                <w:sz w:val="20"/>
                <w:szCs w:val="20"/>
              </w:rPr>
              <w:t>60</w:t>
            </w:r>
            <w:r w:rsidR="004723AF" w:rsidRPr="004723AF">
              <w:rPr>
                <w:rFonts w:ascii="Arial" w:eastAsia="Arial" w:hAnsi="Arial" w:cs="Arial"/>
                <w:sz w:val="20"/>
                <w:szCs w:val="20"/>
              </w:rPr>
              <w:t>. Other strategy used (please specify)</w:t>
            </w:r>
          </w:p>
        </w:tc>
        <w:tc>
          <w:tcPr>
            <w:tcW w:w="2441" w:type="dxa"/>
            <w:tcBorders>
              <w:top w:val="nil"/>
              <w:left w:val="nil"/>
              <w:bottom w:val="nil"/>
              <w:right w:val="nil"/>
            </w:tcBorders>
            <w:shd w:val="clear" w:color="auto" w:fill="auto"/>
          </w:tcPr>
          <w:p w14:paraId="20680853"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____________________</w:t>
            </w:r>
          </w:p>
        </w:tc>
      </w:tr>
      <w:tr w:rsidR="004723AF" w:rsidRPr="004723AF" w14:paraId="200112E4" w14:textId="77777777" w:rsidTr="006B3CF5">
        <w:tc>
          <w:tcPr>
            <w:tcW w:w="4644" w:type="dxa"/>
            <w:tcBorders>
              <w:top w:val="nil"/>
              <w:left w:val="nil"/>
              <w:bottom w:val="nil"/>
              <w:right w:val="nil"/>
            </w:tcBorders>
            <w:shd w:val="clear" w:color="auto" w:fill="auto"/>
          </w:tcPr>
          <w:p w14:paraId="69E3250F" w14:textId="1BEAFC80" w:rsidR="004723AF" w:rsidRPr="004723AF" w:rsidRDefault="004723AF" w:rsidP="00036D05">
            <w:pPr>
              <w:spacing w:afterAutospacing="1"/>
              <w:rPr>
                <w:rFonts w:ascii="Arial" w:eastAsia="Arial" w:hAnsi="Arial" w:cs="Arial"/>
                <w:sz w:val="20"/>
                <w:szCs w:val="20"/>
              </w:rPr>
            </w:pPr>
            <w:r w:rsidRPr="004723AF">
              <w:rPr>
                <w:rFonts w:ascii="Arial" w:eastAsia="Arial" w:hAnsi="Arial" w:cs="Arial"/>
                <w:sz w:val="20"/>
                <w:szCs w:val="20"/>
              </w:rPr>
              <w:t>6</w:t>
            </w:r>
            <w:r w:rsidR="00036D05">
              <w:rPr>
                <w:rFonts w:ascii="Arial" w:eastAsia="Arial" w:hAnsi="Arial" w:cs="Arial"/>
                <w:sz w:val="20"/>
                <w:szCs w:val="20"/>
              </w:rPr>
              <w:t>1</w:t>
            </w:r>
            <w:r w:rsidRPr="004723AF">
              <w:rPr>
                <w:rFonts w:ascii="Arial" w:eastAsia="Arial" w:hAnsi="Arial" w:cs="Arial"/>
                <w:sz w:val="20"/>
                <w:szCs w:val="20"/>
              </w:rPr>
              <w:t>. Other strategy used (please specify)</w:t>
            </w:r>
          </w:p>
        </w:tc>
        <w:tc>
          <w:tcPr>
            <w:tcW w:w="2441" w:type="dxa"/>
            <w:tcBorders>
              <w:top w:val="nil"/>
              <w:left w:val="nil"/>
              <w:bottom w:val="nil"/>
              <w:right w:val="nil"/>
            </w:tcBorders>
            <w:shd w:val="clear" w:color="auto" w:fill="auto"/>
          </w:tcPr>
          <w:p w14:paraId="4A119800"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____________________</w:t>
            </w:r>
          </w:p>
        </w:tc>
      </w:tr>
      <w:tr w:rsidR="004723AF" w:rsidRPr="004723AF" w14:paraId="4283EFA3" w14:textId="77777777" w:rsidTr="006B3CF5">
        <w:tc>
          <w:tcPr>
            <w:tcW w:w="4644" w:type="dxa"/>
            <w:tcBorders>
              <w:top w:val="nil"/>
              <w:left w:val="nil"/>
              <w:bottom w:val="nil"/>
              <w:right w:val="nil"/>
            </w:tcBorders>
            <w:shd w:val="clear" w:color="auto" w:fill="auto"/>
          </w:tcPr>
          <w:p w14:paraId="643E74F7" w14:textId="1C90A34E" w:rsidR="004723AF" w:rsidRPr="004723AF" w:rsidRDefault="004723AF" w:rsidP="00036D05">
            <w:pPr>
              <w:spacing w:afterAutospacing="1"/>
              <w:rPr>
                <w:rFonts w:ascii="Arial" w:eastAsia="Arial" w:hAnsi="Arial" w:cs="Arial"/>
                <w:sz w:val="20"/>
                <w:szCs w:val="20"/>
              </w:rPr>
            </w:pPr>
            <w:r w:rsidRPr="004723AF">
              <w:rPr>
                <w:rFonts w:ascii="Arial" w:eastAsia="Arial" w:hAnsi="Arial" w:cs="Arial"/>
                <w:sz w:val="20"/>
                <w:szCs w:val="20"/>
              </w:rPr>
              <w:t>6</w:t>
            </w:r>
            <w:r w:rsidR="00036D05">
              <w:rPr>
                <w:rFonts w:ascii="Arial" w:eastAsia="Arial" w:hAnsi="Arial" w:cs="Arial"/>
                <w:sz w:val="20"/>
                <w:szCs w:val="20"/>
              </w:rPr>
              <w:t>2</w:t>
            </w:r>
            <w:r w:rsidRPr="004723AF">
              <w:rPr>
                <w:rFonts w:ascii="Arial" w:eastAsia="Arial" w:hAnsi="Arial" w:cs="Arial"/>
                <w:sz w:val="20"/>
                <w:szCs w:val="20"/>
              </w:rPr>
              <w:t>. Other strategy used (please specify)</w:t>
            </w:r>
          </w:p>
        </w:tc>
        <w:tc>
          <w:tcPr>
            <w:tcW w:w="2441" w:type="dxa"/>
            <w:tcBorders>
              <w:top w:val="nil"/>
              <w:left w:val="nil"/>
              <w:bottom w:val="nil"/>
              <w:right w:val="nil"/>
            </w:tcBorders>
            <w:shd w:val="clear" w:color="auto" w:fill="auto"/>
          </w:tcPr>
          <w:p w14:paraId="4B1A1427"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____________________</w:t>
            </w:r>
          </w:p>
        </w:tc>
      </w:tr>
    </w:tbl>
    <w:p w14:paraId="5A8D2764" w14:textId="77777777" w:rsidR="004723AF" w:rsidRPr="004723AF" w:rsidRDefault="004723AF" w:rsidP="004723AF">
      <w:pPr>
        <w:spacing w:afterAutospacing="1"/>
        <w:rPr>
          <w:rFonts w:ascii="Arial" w:eastAsia="Arial" w:hAnsi="Arial" w:cs="Arial"/>
          <w:sz w:val="20"/>
          <w:szCs w:val="20"/>
        </w:rPr>
      </w:pPr>
    </w:p>
    <w:p w14:paraId="742D05BC"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sz w:val="20"/>
          <w:szCs w:val="20"/>
        </w:rPr>
        <w:t> Impact on students' attendance</w:t>
      </w:r>
    </w:p>
    <w:tbl>
      <w:tblPr>
        <w:tblW w:w="0" w:type="auto"/>
        <w:tblLook w:val="0000" w:firstRow="0" w:lastRow="0" w:firstColumn="0" w:lastColumn="0" w:noHBand="0" w:noVBand="0"/>
      </w:tblPr>
      <w:tblGrid>
        <w:gridCol w:w="3794"/>
        <w:gridCol w:w="1308"/>
        <w:gridCol w:w="1189"/>
        <w:gridCol w:w="1211"/>
        <w:gridCol w:w="1216"/>
      </w:tblGrid>
      <w:tr w:rsidR="004723AF" w:rsidRPr="004723AF" w14:paraId="52610670" w14:textId="77777777" w:rsidTr="006B3CF5">
        <w:tc>
          <w:tcPr>
            <w:tcW w:w="3794" w:type="dxa"/>
            <w:tcBorders>
              <w:top w:val="nil"/>
              <w:left w:val="nil"/>
              <w:bottom w:val="nil"/>
              <w:right w:val="nil"/>
            </w:tcBorders>
            <w:shd w:val="clear" w:color="auto" w:fill="auto"/>
          </w:tcPr>
          <w:p w14:paraId="7E41F867" w14:textId="77777777" w:rsidR="004723AF" w:rsidRPr="004723AF" w:rsidRDefault="004723AF" w:rsidP="006B3CF5">
            <w:pPr>
              <w:spacing w:afterAutospacing="1"/>
              <w:rPr>
                <w:rFonts w:ascii="Arial" w:eastAsia="Arial" w:hAnsi="Arial" w:cs="Arial"/>
                <w:sz w:val="20"/>
                <w:szCs w:val="20"/>
              </w:rPr>
            </w:pPr>
          </w:p>
        </w:tc>
        <w:tc>
          <w:tcPr>
            <w:tcW w:w="1308" w:type="dxa"/>
            <w:tcBorders>
              <w:top w:val="nil"/>
              <w:left w:val="nil"/>
              <w:bottom w:val="nil"/>
              <w:right w:val="nil"/>
            </w:tcBorders>
            <w:shd w:val="clear" w:color="auto" w:fill="auto"/>
          </w:tcPr>
          <w:p w14:paraId="43E3720B"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Used no impact</w:t>
            </w:r>
          </w:p>
        </w:tc>
        <w:tc>
          <w:tcPr>
            <w:tcW w:w="1189" w:type="dxa"/>
            <w:tcBorders>
              <w:top w:val="nil"/>
              <w:left w:val="nil"/>
              <w:bottom w:val="nil"/>
              <w:right w:val="nil"/>
            </w:tcBorders>
            <w:shd w:val="clear" w:color="auto" w:fill="auto"/>
          </w:tcPr>
          <w:p w14:paraId="079AD5C2"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Slight impact</w:t>
            </w:r>
          </w:p>
        </w:tc>
        <w:tc>
          <w:tcPr>
            <w:tcW w:w="1211" w:type="dxa"/>
            <w:tcBorders>
              <w:top w:val="nil"/>
              <w:left w:val="nil"/>
              <w:bottom w:val="nil"/>
              <w:right w:val="nil"/>
            </w:tcBorders>
            <w:shd w:val="clear" w:color="auto" w:fill="auto"/>
          </w:tcPr>
          <w:p w14:paraId="5A072B12"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Moderate impact</w:t>
            </w:r>
          </w:p>
        </w:tc>
        <w:tc>
          <w:tcPr>
            <w:tcW w:w="1216" w:type="dxa"/>
            <w:tcBorders>
              <w:top w:val="nil"/>
              <w:left w:val="nil"/>
              <w:bottom w:val="nil"/>
              <w:right w:val="nil"/>
            </w:tcBorders>
            <w:shd w:val="clear" w:color="auto" w:fill="auto"/>
          </w:tcPr>
          <w:p w14:paraId="600C4933"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Significant impact</w:t>
            </w:r>
          </w:p>
        </w:tc>
      </w:tr>
      <w:tr w:rsidR="004723AF" w:rsidRPr="004723AF" w14:paraId="6ECFE2E7" w14:textId="77777777" w:rsidTr="006B3CF5">
        <w:tc>
          <w:tcPr>
            <w:tcW w:w="3794" w:type="dxa"/>
            <w:tcBorders>
              <w:top w:val="nil"/>
              <w:left w:val="nil"/>
              <w:bottom w:val="nil"/>
              <w:right w:val="nil"/>
            </w:tcBorders>
            <w:shd w:val="clear" w:color="auto" w:fill="auto"/>
          </w:tcPr>
          <w:p w14:paraId="6F40D984" w14:textId="1A56E6A3" w:rsidR="004723AF" w:rsidRPr="004723AF" w:rsidRDefault="00036D05" w:rsidP="006B3CF5">
            <w:pPr>
              <w:spacing w:afterAutospacing="1"/>
              <w:rPr>
                <w:rFonts w:ascii="Arial" w:eastAsia="Arial" w:hAnsi="Arial" w:cs="Arial"/>
                <w:sz w:val="20"/>
                <w:szCs w:val="20"/>
              </w:rPr>
            </w:pPr>
            <w:r>
              <w:rPr>
                <w:rFonts w:ascii="Arial" w:eastAsia="Arial" w:hAnsi="Arial" w:cs="Arial"/>
                <w:sz w:val="20"/>
                <w:szCs w:val="20"/>
              </w:rPr>
              <w:t>63</w:t>
            </w:r>
            <w:r w:rsidR="004723AF" w:rsidRPr="004723AF">
              <w:rPr>
                <w:rFonts w:ascii="Arial" w:eastAsia="Arial" w:hAnsi="Arial" w:cs="Arial"/>
                <w:sz w:val="20"/>
                <w:szCs w:val="20"/>
              </w:rPr>
              <w:t>. Other strategy used (please specify)</w:t>
            </w:r>
          </w:p>
        </w:tc>
        <w:tc>
          <w:tcPr>
            <w:tcW w:w="1308" w:type="dxa"/>
            <w:tcBorders>
              <w:top w:val="nil"/>
              <w:left w:val="nil"/>
              <w:bottom w:val="nil"/>
              <w:right w:val="nil"/>
            </w:tcBorders>
            <w:shd w:val="clear" w:color="auto" w:fill="auto"/>
          </w:tcPr>
          <w:p w14:paraId="25E58D33"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89" w:type="dxa"/>
            <w:tcBorders>
              <w:top w:val="nil"/>
              <w:left w:val="nil"/>
              <w:bottom w:val="nil"/>
              <w:right w:val="nil"/>
            </w:tcBorders>
            <w:shd w:val="clear" w:color="auto" w:fill="auto"/>
          </w:tcPr>
          <w:p w14:paraId="726694E6"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211" w:type="dxa"/>
            <w:tcBorders>
              <w:top w:val="nil"/>
              <w:left w:val="nil"/>
              <w:bottom w:val="nil"/>
              <w:right w:val="nil"/>
            </w:tcBorders>
            <w:shd w:val="clear" w:color="auto" w:fill="auto"/>
          </w:tcPr>
          <w:p w14:paraId="646B1E4F"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216" w:type="dxa"/>
            <w:tcBorders>
              <w:top w:val="nil"/>
              <w:left w:val="nil"/>
              <w:bottom w:val="nil"/>
              <w:right w:val="nil"/>
            </w:tcBorders>
            <w:shd w:val="clear" w:color="auto" w:fill="auto"/>
          </w:tcPr>
          <w:p w14:paraId="7C76A61F"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1B48F9EB" w14:textId="77777777" w:rsidTr="006B3CF5">
        <w:tc>
          <w:tcPr>
            <w:tcW w:w="3794" w:type="dxa"/>
            <w:tcBorders>
              <w:top w:val="nil"/>
              <w:left w:val="nil"/>
              <w:bottom w:val="nil"/>
              <w:right w:val="nil"/>
            </w:tcBorders>
            <w:shd w:val="clear" w:color="auto" w:fill="auto"/>
          </w:tcPr>
          <w:p w14:paraId="3840AAA2" w14:textId="45D6E3FD" w:rsidR="004723AF" w:rsidRPr="004723AF" w:rsidRDefault="00036D05" w:rsidP="006B3CF5">
            <w:pPr>
              <w:spacing w:afterAutospacing="1"/>
              <w:rPr>
                <w:rFonts w:ascii="Arial" w:eastAsia="Arial" w:hAnsi="Arial" w:cs="Arial"/>
                <w:sz w:val="20"/>
                <w:szCs w:val="20"/>
              </w:rPr>
            </w:pPr>
            <w:r>
              <w:rPr>
                <w:rFonts w:ascii="Arial" w:eastAsia="Arial" w:hAnsi="Arial" w:cs="Arial"/>
                <w:sz w:val="20"/>
                <w:szCs w:val="20"/>
              </w:rPr>
              <w:t>64</w:t>
            </w:r>
            <w:r w:rsidR="004723AF" w:rsidRPr="004723AF">
              <w:rPr>
                <w:rFonts w:ascii="Arial" w:eastAsia="Arial" w:hAnsi="Arial" w:cs="Arial"/>
                <w:sz w:val="20"/>
                <w:szCs w:val="20"/>
              </w:rPr>
              <w:t>. Other strategy used (please specify)</w:t>
            </w:r>
          </w:p>
        </w:tc>
        <w:tc>
          <w:tcPr>
            <w:tcW w:w="1308" w:type="dxa"/>
            <w:tcBorders>
              <w:top w:val="nil"/>
              <w:left w:val="nil"/>
              <w:bottom w:val="nil"/>
              <w:right w:val="nil"/>
            </w:tcBorders>
            <w:shd w:val="clear" w:color="auto" w:fill="auto"/>
          </w:tcPr>
          <w:p w14:paraId="23DEE64A"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89" w:type="dxa"/>
            <w:tcBorders>
              <w:top w:val="nil"/>
              <w:left w:val="nil"/>
              <w:bottom w:val="nil"/>
              <w:right w:val="nil"/>
            </w:tcBorders>
            <w:shd w:val="clear" w:color="auto" w:fill="auto"/>
          </w:tcPr>
          <w:p w14:paraId="39356BC4"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211" w:type="dxa"/>
            <w:tcBorders>
              <w:top w:val="nil"/>
              <w:left w:val="nil"/>
              <w:bottom w:val="nil"/>
              <w:right w:val="nil"/>
            </w:tcBorders>
            <w:shd w:val="clear" w:color="auto" w:fill="auto"/>
          </w:tcPr>
          <w:p w14:paraId="5174119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216" w:type="dxa"/>
            <w:tcBorders>
              <w:top w:val="nil"/>
              <w:left w:val="nil"/>
              <w:bottom w:val="nil"/>
              <w:right w:val="nil"/>
            </w:tcBorders>
            <w:shd w:val="clear" w:color="auto" w:fill="auto"/>
          </w:tcPr>
          <w:p w14:paraId="6CD3FACA"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665B3BA2" w14:textId="77777777" w:rsidTr="006B3CF5">
        <w:tc>
          <w:tcPr>
            <w:tcW w:w="3794" w:type="dxa"/>
            <w:tcBorders>
              <w:top w:val="nil"/>
              <w:left w:val="nil"/>
              <w:bottom w:val="nil"/>
              <w:right w:val="nil"/>
            </w:tcBorders>
            <w:shd w:val="clear" w:color="auto" w:fill="auto"/>
          </w:tcPr>
          <w:p w14:paraId="59A85A73" w14:textId="7FC2D649" w:rsidR="004723AF" w:rsidRPr="004723AF" w:rsidRDefault="00036D05" w:rsidP="006B3CF5">
            <w:pPr>
              <w:spacing w:afterAutospacing="1"/>
              <w:rPr>
                <w:rFonts w:ascii="Arial" w:eastAsia="Arial" w:hAnsi="Arial" w:cs="Arial"/>
                <w:sz w:val="20"/>
                <w:szCs w:val="20"/>
              </w:rPr>
            </w:pPr>
            <w:r>
              <w:rPr>
                <w:rFonts w:ascii="Arial" w:eastAsia="Arial" w:hAnsi="Arial" w:cs="Arial"/>
                <w:sz w:val="20"/>
                <w:szCs w:val="20"/>
              </w:rPr>
              <w:t>65</w:t>
            </w:r>
            <w:r w:rsidR="004723AF" w:rsidRPr="004723AF">
              <w:rPr>
                <w:rFonts w:ascii="Arial" w:eastAsia="Arial" w:hAnsi="Arial" w:cs="Arial"/>
                <w:sz w:val="20"/>
                <w:szCs w:val="20"/>
              </w:rPr>
              <w:t>. Other strategy used (please specify)</w:t>
            </w:r>
          </w:p>
        </w:tc>
        <w:tc>
          <w:tcPr>
            <w:tcW w:w="1308" w:type="dxa"/>
            <w:tcBorders>
              <w:top w:val="nil"/>
              <w:left w:val="nil"/>
              <w:bottom w:val="nil"/>
              <w:right w:val="nil"/>
            </w:tcBorders>
            <w:shd w:val="clear" w:color="auto" w:fill="auto"/>
          </w:tcPr>
          <w:p w14:paraId="2AA2E2D1"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89" w:type="dxa"/>
            <w:tcBorders>
              <w:top w:val="nil"/>
              <w:left w:val="nil"/>
              <w:bottom w:val="nil"/>
              <w:right w:val="nil"/>
            </w:tcBorders>
            <w:shd w:val="clear" w:color="auto" w:fill="auto"/>
          </w:tcPr>
          <w:p w14:paraId="45E43B20"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211" w:type="dxa"/>
            <w:tcBorders>
              <w:top w:val="nil"/>
              <w:left w:val="nil"/>
              <w:bottom w:val="nil"/>
              <w:right w:val="nil"/>
            </w:tcBorders>
            <w:shd w:val="clear" w:color="auto" w:fill="auto"/>
          </w:tcPr>
          <w:p w14:paraId="5FBD143D"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216" w:type="dxa"/>
            <w:tcBorders>
              <w:top w:val="nil"/>
              <w:left w:val="nil"/>
              <w:bottom w:val="nil"/>
              <w:right w:val="nil"/>
            </w:tcBorders>
            <w:shd w:val="clear" w:color="auto" w:fill="auto"/>
          </w:tcPr>
          <w:p w14:paraId="73BE4B4A"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7B4DDFAE" w14:textId="77777777" w:rsidTr="006B3CF5">
        <w:tc>
          <w:tcPr>
            <w:tcW w:w="3794" w:type="dxa"/>
            <w:tcBorders>
              <w:top w:val="nil"/>
              <w:left w:val="nil"/>
              <w:bottom w:val="nil"/>
              <w:right w:val="nil"/>
            </w:tcBorders>
            <w:shd w:val="clear" w:color="auto" w:fill="auto"/>
          </w:tcPr>
          <w:p w14:paraId="550BA977" w14:textId="2CE5AF71" w:rsidR="004723AF" w:rsidRPr="004723AF" w:rsidRDefault="00036D05" w:rsidP="006B3CF5">
            <w:pPr>
              <w:spacing w:afterAutospacing="1"/>
              <w:rPr>
                <w:rFonts w:ascii="Arial" w:eastAsia="Arial" w:hAnsi="Arial" w:cs="Arial"/>
                <w:sz w:val="20"/>
                <w:szCs w:val="20"/>
              </w:rPr>
            </w:pPr>
            <w:r>
              <w:rPr>
                <w:rFonts w:ascii="Arial" w:eastAsia="Arial" w:hAnsi="Arial" w:cs="Arial"/>
                <w:sz w:val="20"/>
                <w:szCs w:val="20"/>
              </w:rPr>
              <w:t>66</w:t>
            </w:r>
            <w:r w:rsidR="004723AF" w:rsidRPr="004723AF">
              <w:rPr>
                <w:rFonts w:ascii="Arial" w:eastAsia="Arial" w:hAnsi="Arial" w:cs="Arial"/>
                <w:sz w:val="20"/>
                <w:szCs w:val="20"/>
              </w:rPr>
              <w:t>. Other strategy used (please specify)</w:t>
            </w:r>
          </w:p>
        </w:tc>
        <w:tc>
          <w:tcPr>
            <w:tcW w:w="1308" w:type="dxa"/>
            <w:tcBorders>
              <w:top w:val="nil"/>
              <w:left w:val="nil"/>
              <w:bottom w:val="nil"/>
              <w:right w:val="nil"/>
            </w:tcBorders>
            <w:shd w:val="clear" w:color="auto" w:fill="auto"/>
          </w:tcPr>
          <w:p w14:paraId="3B711E7C"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89" w:type="dxa"/>
            <w:tcBorders>
              <w:top w:val="nil"/>
              <w:left w:val="nil"/>
              <w:bottom w:val="nil"/>
              <w:right w:val="nil"/>
            </w:tcBorders>
            <w:shd w:val="clear" w:color="auto" w:fill="auto"/>
          </w:tcPr>
          <w:p w14:paraId="7DAB563B"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211" w:type="dxa"/>
            <w:tcBorders>
              <w:top w:val="nil"/>
              <w:left w:val="nil"/>
              <w:bottom w:val="nil"/>
              <w:right w:val="nil"/>
            </w:tcBorders>
            <w:shd w:val="clear" w:color="auto" w:fill="auto"/>
          </w:tcPr>
          <w:p w14:paraId="311817CF"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216" w:type="dxa"/>
            <w:tcBorders>
              <w:top w:val="nil"/>
              <w:left w:val="nil"/>
              <w:bottom w:val="nil"/>
              <w:right w:val="nil"/>
            </w:tcBorders>
            <w:shd w:val="clear" w:color="auto" w:fill="auto"/>
          </w:tcPr>
          <w:p w14:paraId="04563C24"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1DD6818A" w14:textId="77777777" w:rsidTr="006B3CF5">
        <w:tc>
          <w:tcPr>
            <w:tcW w:w="3794" w:type="dxa"/>
            <w:tcBorders>
              <w:top w:val="nil"/>
              <w:left w:val="nil"/>
              <w:bottom w:val="nil"/>
              <w:right w:val="nil"/>
            </w:tcBorders>
            <w:shd w:val="clear" w:color="auto" w:fill="auto"/>
          </w:tcPr>
          <w:p w14:paraId="758B15A9" w14:textId="41C487D3" w:rsidR="004723AF" w:rsidRPr="004723AF" w:rsidRDefault="004723AF" w:rsidP="00036D05">
            <w:pPr>
              <w:spacing w:afterAutospacing="1"/>
              <w:rPr>
                <w:rFonts w:ascii="Arial" w:eastAsia="Arial" w:hAnsi="Arial" w:cs="Arial"/>
                <w:sz w:val="20"/>
                <w:szCs w:val="20"/>
              </w:rPr>
            </w:pPr>
            <w:r w:rsidRPr="004723AF">
              <w:rPr>
                <w:rFonts w:ascii="Arial" w:eastAsia="Arial" w:hAnsi="Arial" w:cs="Arial"/>
                <w:sz w:val="20"/>
                <w:szCs w:val="20"/>
              </w:rPr>
              <w:t>6</w:t>
            </w:r>
            <w:r w:rsidR="00036D05">
              <w:rPr>
                <w:rFonts w:ascii="Arial" w:eastAsia="Arial" w:hAnsi="Arial" w:cs="Arial"/>
                <w:sz w:val="20"/>
                <w:szCs w:val="20"/>
              </w:rPr>
              <w:t>7</w:t>
            </w:r>
            <w:r w:rsidRPr="004723AF">
              <w:rPr>
                <w:rFonts w:ascii="Arial" w:eastAsia="Arial" w:hAnsi="Arial" w:cs="Arial"/>
                <w:sz w:val="20"/>
                <w:szCs w:val="20"/>
              </w:rPr>
              <w:t>. Other strategy used (please specify)</w:t>
            </w:r>
          </w:p>
        </w:tc>
        <w:tc>
          <w:tcPr>
            <w:tcW w:w="1308" w:type="dxa"/>
            <w:tcBorders>
              <w:top w:val="nil"/>
              <w:left w:val="nil"/>
              <w:bottom w:val="nil"/>
              <w:right w:val="nil"/>
            </w:tcBorders>
            <w:shd w:val="clear" w:color="auto" w:fill="auto"/>
          </w:tcPr>
          <w:p w14:paraId="73CAF38C"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89" w:type="dxa"/>
            <w:tcBorders>
              <w:top w:val="nil"/>
              <w:left w:val="nil"/>
              <w:bottom w:val="nil"/>
              <w:right w:val="nil"/>
            </w:tcBorders>
            <w:shd w:val="clear" w:color="auto" w:fill="auto"/>
          </w:tcPr>
          <w:p w14:paraId="4BEE2524"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211" w:type="dxa"/>
            <w:tcBorders>
              <w:top w:val="nil"/>
              <w:left w:val="nil"/>
              <w:bottom w:val="nil"/>
              <w:right w:val="nil"/>
            </w:tcBorders>
            <w:shd w:val="clear" w:color="auto" w:fill="auto"/>
          </w:tcPr>
          <w:p w14:paraId="0A13A37C"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216" w:type="dxa"/>
            <w:tcBorders>
              <w:top w:val="nil"/>
              <w:left w:val="nil"/>
              <w:bottom w:val="nil"/>
              <w:right w:val="nil"/>
            </w:tcBorders>
            <w:shd w:val="clear" w:color="auto" w:fill="auto"/>
          </w:tcPr>
          <w:p w14:paraId="2E737183"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bl>
    <w:p w14:paraId="49344188" w14:textId="77777777" w:rsidR="004723AF" w:rsidRPr="004723AF" w:rsidRDefault="004723AF" w:rsidP="004723AF">
      <w:pPr>
        <w:spacing w:afterAutospacing="1"/>
        <w:rPr>
          <w:rFonts w:ascii="Arial" w:eastAsia="Arial" w:hAnsi="Arial" w:cs="Arial"/>
          <w:sz w:val="20"/>
          <w:szCs w:val="20"/>
        </w:rPr>
      </w:pPr>
    </w:p>
    <w:p w14:paraId="74C2D34C" w14:textId="77777777" w:rsidR="004723AF" w:rsidRPr="004723AF" w:rsidRDefault="004723AF" w:rsidP="004723AF">
      <w:pPr>
        <w:spacing w:after="280" w:afterAutospacing="1"/>
        <w:jc w:val="center"/>
        <w:rPr>
          <w:rFonts w:ascii="Arial" w:eastAsia="Arial" w:hAnsi="Arial" w:cs="Arial"/>
          <w:sz w:val="20"/>
          <w:szCs w:val="20"/>
        </w:rPr>
      </w:pPr>
      <w:r w:rsidRPr="004723AF">
        <w:rPr>
          <w:rFonts w:ascii="Arial" w:eastAsia="Arial" w:hAnsi="Arial" w:cs="Arial"/>
          <w:sz w:val="20"/>
          <w:szCs w:val="20"/>
        </w:rPr>
        <w:t>(End of Page 15)</w:t>
      </w:r>
    </w:p>
    <w:p w14:paraId="71310317" w14:textId="77777777" w:rsidR="004723AF" w:rsidRPr="004723AF" w:rsidRDefault="00006AEC" w:rsidP="004723AF">
      <w:pPr>
        <w:rPr>
          <w:rFonts w:ascii="Arial" w:eastAsia="Arial" w:hAnsi="Arial" w:cs="Arial"/>
          <w:sz w:val="20"/>
          <w:szCs w:val="20"/>
        </w:rPr>
      </w:pPr>
      <w:r>
        <w:rPr>
          <w:sz w:val="20"/>
          <w:szCs w:val="20"/>
        </w:rPr>
        <w:pict w14:anchorId="03322459">
          <v:rect id="_x0000_i1038" style="width:6in;height:1.5pt" o:hralign="center" o:hrstd="t" o:hr="t" fillcolor="gray" stroked="f"/>
        </w:pict>
      </w:r>
    </w:p>
    <w:p w14:paraId="00508C8F" w14:textId="77777777" w:rsidR="00961C4E" w:rsidRDefault="00961C4E" w:rsidP="004723AF">
      <w:pPr>
        <w:spacing w:afterAutospacing="1"/>
        <w:rPr>
          <w:rFonts w:ascii="Arial" w:eastAsia="Arial" w:hAnsi="Arial" w:cs="Arial"/>
          <w:sz w:val="20"/>
          <w:szCs w:val="20"/>
        </w:rPr>
      </w:pPr>
    </w:p>
    <w:p w14:paraId="2D2CFF86" w14:textId="0544A1A8" w:rsidR="004723AF" w:rsidRPr="004723AF" w:rsidRDefault="004723AF" w:rsidP="004723AF">
      <w:pPr>
        <w:spacing w:afterAutospacing="1"/>
        <w:rPr>
          <w:rFonts w:ascii="Arial" w:eastAsia="Arial" w:hAnsi="Arial" w:cs="Arial"/>
          <w:b/>
          <w:sz w:val="20"/>
          <w:szCs w:val="20"/>
        </w:rPr>
      </w:pPr>
      <w:r w:rsidRPr="004723AF">
        <w:rPr>
          <w:rFonts w:ascii="Arial" w:eastAsia="Arial" w:hAnsi="Arial" w:cs="Arial"/>
          <w:sz w:val="20"/>
          <w:szCs w:val="20"/>
        </w:rPr>
        <w:t> </w:t>
      </w:r>
      <w:r w:rsidRPr="004723AF">
        <w:rPr>
          <w:rFonts w:ascii="Arial" w:eastAsia="Arial" w:hAnsi="Arial" w:cs="Arial"/>
          <w:b/>
          <w:sz w:val="20"/>
          <w:szCs w:val="20"/>
        </w:rPr>
        <w:t>6</w:t>
      </w:r>
      <w:r w:rsidR="00036D05">
        <w:rPr>
          <w:rFonts w:ascii="Arial" w:eastAsia="Arial" w:hAnsi="Arial" w:cs="Arial"/>
          <w:b/>
          <w:sz w:val="20"/>
          <w:szCs w:val="20"/>
        </w:rPr>
        <w:t>8</w:t>
      </w:r>
      <w:r w:rsidRPr="004723AF">
        <w:rPr>
          <w:rFonts w:ascii="Arial" w:eastAsia="Arial" w:hAnsi="Arial" w:cs="Arial"/>
          <w:b/>
          <w:sz w:val="20"/>
          <w:szCs w:val="20"/>
        </w:rPr>
        <w:t>. Please provide any comments about strategies for use with chronic non-attenders.</w:t>
      </w:r>
    </w:p>
    <w:p w14:paraId="32538CA7" w14:textId="77777777" w:rsidR="004723AF" w:rsidRPr="004723AF" w:rsidRDefault="004723AF" w:rsidP="004723AF">
      <w:pPr>
        <w:pBdr>
          <w:bottom w:val="single" w:sz="12" w:space="1" w:color="auto"/>
        </w:pBdr>
        <w:spacing w:afterAutospacing="1"/>
        <w:rPr>
          <w:rFonts w:ascii="Arial" w:eastAsia="Arial" w:hAnsi="Arial" w:cs="Arial"/>
          <w:sz w:val="20"/>
          <w:szCs w:val="20"/>
        </w:rPr>
      </w:pPr>
    </w:p>
    <w:p w14:paraId="4A47A3C8"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sz w:val="20"/>
          <w:szCs w:val="20"/>
        </w:rPr>
        <w:t>_________________________________________________</w:t>
      </w:r>
      <w:r w:rsidR="00000345">
        <w:rPr>
          <w:rFonts w:ascii="Arial" w:eastAsia="Arial" w:hAnsi="Arial" w:cs="Arial"/>
          <w:sz w:val="20"/>
          <w:szCs w:val="20"/>
        </w:rPr>
        <w:t>_______________________________</w:t>
      </w:r>
    </w:p>
    <w:p w14:paraId="39630394" w14:textId="01023703"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b/>
          <w:sz w:val="20"/>
          <w:szCs w:val="20"/>
        </w:rPr>
        <w:br/>
        <w:t>6</w:t>
      </w:r>
      <w:r w:rsidR="00036D05">
        <w:rPr>
          <w:rFonts w:ascii="Arial" w:eastAsia="Arial" w:hAnsi="Arial" w:cs="Arial"/>
          <w:b/>
          <w:sz w:val="20"/>
          <w:szCs w:val="20"/>
        </w:rPr>
        <w:t>9</w:t>
      </w:r>
      <w:r w:rsidRPr="004723AF">
        <w:rPr>
          <w:rFonts w:ascii="Arial" w:eastAsia="Arial" w:hAnsi="Arial" w:cs="Arial"/>
          <w:b/>
          <w:sz w:val="20"/>
          <w:szCs w:val="20"/>
        </w:rPr>
        <w:t>. Please provide any comments about what the department could do to support schools in increasing attendance.</w:t>
      </w:r>
    </w:p>
    <w:p w14:paraId="268D0907"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sz w:val="20"/>
          <w:szCs w:val="20"/>
        </w:rPr>
        <w:t>_________________________________________________</w:t>
      </w:r>
      <w:r w:rsidR="00000345">
        <w:rPr>
          <w:rFonts w:ascii="Arial" w:eastAsia="Arial" w:hAnsi="Arial" w:cs="Arial"/>
          <w:sz w:val="20"/>
          <w:szCs w:val="20"/>
        </w:rPr>
        <w:t>_______________________________</w:t>
      </w:r>
    </w:p>
    <w:p w14:paraId="0BA0173B"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sz w:val="20"/>
          <w:szCs w:val="20"/>
        </w:rPr>
        <w:t>_________________________________________________</w:t>
      </w:r>
      <w:r w:rsidR="00000345">
        <w:rPr>
          <w:rFonts w:ascii="Arial" w:eastAsia="Arial" w:hAnsi="Arial" w:cs="Arial"/>
          <w:sz w:val="20"/>
          <w:szCs w:val="20"/>
        </w:rPr>
        <w:t>_______________________________</w:t>
      </w:r>
    </w:p>
    <w:p w14:paraId="17A7E311" w14:textId="1CC2A0D6" w:rsidR="004723AF" w:rsidRPr="004723AF" w:rsidRDefault="004723AF" w:rsidP="004723AF">
      <w:pPr>
        <w:pBdr>
          <w:bottom w:val="single" w:sz="12" w:space="1" w:color="auto"/>
        </w:pBdr>
        <w:spacing w:afterAutospacing="1"/>
        <w:rPr>
          <w:rFonts w:ascii="Arial" w:eastAsia="Arial" w:hAnsi="Arial" w:cs="Arial"/>
          <w:sz w:val="20"/>
          <w:szCs w:val="20"/>
        </w:rPr>
      </w:pPr>
      <w:r w:rsidRPr="004723AF">
        <w:rPr>
          <w:rFonts w:ascii="Arial" w:eastAsia="Arial" w:hAnsi="Arial" w:cs="Arial"/>
          <w:b/>
          <w:sz w:val="20"/>
          <w:szCs w:val="20"/>
        </w:rPr>
        <w:br/>
      </w:r>
      <w:r w:rsidR="00036D05">
        <w:rPr>
          <w:rFonts w:ascii="Arial" w:eastAsia="Arial" w:hAnsi="Arial" w:cs="Arial"/>
          <w:b/>
          <w:sz w:val="20"/>
          <w:szCs w:val="20"/>
        </w:rPr>
        <w:t>70</w:t>
      </w:r>
      <w:r w:rsidRPr="004723AF">
        <w:rPr>
          <w:rFonts w:ascii="Arial" w:eastAsia="Arial" w:hAnsi="Arial" w:cs="Arial"/>
          <w:b/>
          <w:sz w:val="20"/>
          <w:szCs w:val="20"/>
        </w:rPr>
        <w:t>. Please provide any additional comments about student attendance or feedback on this survey.</w:t>
      </w:r>
    </w:p>
    <w:p w14:paraId="1EBEB23C" w14:textId="77777777" w:rsidR="004723AF" w:rsidRPr="004723AF" w:rsidRDefault="004723AF" w:rsidP="004723AF">
      <w:pPr>
        <w:pBdr>
          <w:bottom w:val="single" w:sz="12" w:space="1" w:color="auto"/>
        </w:pBdr>
        <w:spacing w:afterAutospacing="1"/>
        <w:rPr>
          <w:rFonts w:ascii="Arial" w:eastAsia="Arial" w:hAnsi="Arial" w:cs="Arial"/>
          <w:sz w:val="20"/>
          <w:szCs w:val="20"/>
        </w:rPr>
      </w:pPr>
    </w:p>
    <w:p w14:paraId="14C85DF9" w14:textId="77777777" w:rsidR="004723AF" w:rsidRPr="004723AF" w:rsidRDefault="004723AF" w:rsidP="00000345">
      <w:pPr>
        <w:rPr>
          <w:rFonts w:ascii="Arial" w:eastAsia="Arial" w:hAnsi="Arial" w:cs="Arial"/>
          <w:sz w:val="20"/>
          <w:szCs w:val="20"/>
        </w:rPr>
      </w:pPr>
    </w:p>
    <w:p w14:paraId="65C9D972" w14:textId="77777777" w:rsidR="004723AF" w:rsidRPr="004723AF" w:rsidRDefault="004723AF" w:rsidP="004723AF">
      <w:pPr>
        <w:spacing w:after="280" w:afterAutospacing="1"/>
        <w:jc w:val="center"/>
        <w:rPr>
          <w:rFonts w:ascii="Arial" w:eastAsia="Arial" w:hAnsi="Arial" w:cs="Arial"/>
          <w:sz w:val="20"/>
          <w:szCs w:val="20"/>
        </w:rPr>
      </w:pPr>
      <w:r w:rsidRPr="004723AF">
        <w:rPr>
          <w:rFonts w:ascii="Arial" w:eastAsia="Arial" w:hAnsi="Arial" w:cs="Arial"/>
          <w:sz w:val="20"/>
          <w:szCs w:val="20"/>
        </w:rPr>
        <w:t>(End of Page 16)</w:t>
      </w:r>
    </w:p>
    <w:p w14:paraId="0BA7C8E7" w14:textId="77777777" w:rsidR="004723AF" w:rsidRPr="004723AF" w:rsidRDefault="00006AEC" w:rsidP="004723AF">
      <w:pPr>
        <w:rPr>
          <w:rFonts w:ascii="Arial" w:eastAsia="Arial" w:hAnsi="Arial" w:cs="Arial"/>
          <w:sz w:val="20"/>
          <w:szCs w:val="20"/>
        </w:rPr>
      </w:pPr>
      <w:r>
        <w:rPr>
          <w:sz w:val="20"/>
          <w:szCs w:val="20"/>
        </w:rPr>
        <w:pict w14:anchorId="35A9187D">
          <v:rect id="_x0000_i1039" style="width:6in;height:1.5pt" o:hralign="center" o:hrstd="t" o:hr="t" fillcolor="gray" stroked="f"/>
        </w:pict>
      </w:r>
    </w:p>
    <w:sectPr w:rsidR="004723AF" w:rsidRPr="004723AF" w:rsidSect="003F3952">
      <w:pgSz w:w="11906" w:h="16838" w:code="9"/>
      <w:pgMar w:top="1418" w:right="1416" w:bottom="1418" w:left="1560" w:header="709" w:footer="567" w:gutter="0"/>
      <w:pgNumType w:start="1"/>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86AE652" w15:done="0"/>
  <w15:commentEx w15:paraId="5E4EA36D" w15:done="0"/>
  <w15:commentEx w15:paraId="45E8BAEF" w15:done="0"/>
  <w15:commentEx w15:paraId="7667416B" w15:done="0"/>
  <w15:commentEx w15:paraId="6990D51C" w15:done="0"/>
  <w15:commentEx w15:paraId="3E041A38" w15:done="0"/>
  <w15:commentEx w15:paraId="32437E03" w15:done="0"/>
  <w15:commentEx w15:paraId="273B7F05" w15:done="0"/>
  <w15:commentEx w15:paraId="021CC1CF" w15:done="0"/>
  <w15:commentEx w15:paraId="4CC4C145" w15:done="0"/>
  <w15:commentEx w15:paraId="00E349A5" w15:done="0"/>
  <w15:commentEx w15:paraId="3ECE608D" w15:done="0"/>
  <w15:commentEx w15:paraId="6889B0EE" w15:done="0"/>
  <w15:commentEx w15:paraId="765047AD" w15:paraIdParent="6889B0EE" w15:done="0"/>
  <w15:commentEx w15:paraId="247A8418" w15:done="0"/>
  <w15:commentEx w15:paraId="10E6B449" w15:done="0"/>
  <w15:commentEx w15:paraId="7A70B24E" w15:done="0"/>
  <w15:commentEx w15:paraId="5EAB8528" w15:done="0"/>
  <w15:commentEx w15:paraId="260517CD" w15:done="0"/>
  <w15:commentEx w15:paraId="74B2BCBB" w15:done="0"/>
  <w15:commentEx w15:paraId="2786DAC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F108F8" w14:textId="77777777" w:rsidR="007D5C6D" w:rsidRDefault="007D5C6D">
      <w:r>
        <w:separator/>
      </w:r>
    </w:p>
  </w:endnote>
  <w:endnote w:type="continuationSeparator" w:id="0">
    <w:p w14:paraId="1B79E997" w14:textId="77777777" w:rsidR="007D5C6D" w:rsidRDefault="007D5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21D7B" w14:textId="77777777" w:rsidR="007D5C6D" w:rsidRDefault="007D5C6D" w:rsidP="00CD1FF5">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78E1F" w14:textId="77777777" w:rsidR="007D5C6D" w:rsidRPr="000176C6" w:rsidRDefault="007D5C6D" w:rsidP="0068721B">
    <w:pPr>
      <w:pStyle w:val="Footer"/>
      <w:jc w:val="both"/>
      <w:rPr>
        <w:rFonts w:ascii="Calibri" w:hAnsi="Calibri" w:cs="Calibri"/>
        <w:sz w:val="22"/>
        <w:szCs w:val="22"/>
      </w:rPr>
    </w:pPr>
    <w:r>
      <w:rPr>
        <w:noProof/>
      </w:rPr>
      <mc:AlternateContent>
        <mc:Choice Requires="wps">
          <w:drawing>
            <wp:anchor distT="0" distB="0" distL="114300" distR="114300" simplePos="0" relativeHeight="251657216" behindDoc="0" locked="0" layoutInCell="1" allowOverlap="1" wp14:anchorId="1488CC2E" wp14:editId="5F0DCA5D">
              <wp:simplePos x="0" y="0"/>
              <wp:positionH relativeFrom="column">
                <wp:posOffset>38100</wp:posOffset>
              </wp:positionH>
              <wp:positionV relativeFrom="paragraph">
                <wp:posOffset>147955</wp:posOffset>
              </wp:positionV>
              <wp:extent cx="5748020" cy="59563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020"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77AFD" w14:textId="77777777" w:rsidR="007D5C6D" w:rsidRPr="000176C6" w:rsidRDefault="007D5C6D" w:rsidP="0068721B">
                          <w:pPr>
                            <w:spacing w:after="90"/>
                            <w:jc w:val="right"/>
                            <w:rPr>
                              <w:rFonts w:ascii="Calibri" w:hAnsi="Calibri" w:cs="Calibri"/>
                              <w:color w:val="0095DA"/>
                              <w:sz w:val="18"/>
                              <w:szCs w:val="18"/>
                            </w:rPr>
                          </w:pPr>
                          <w:r>
                            <w:rPr>
                              <w:rFonts w:ascii="Calibri" w:hAnsi="Calibri" w:cs="Calibri"/>
                              <w:b/>
                              <w:color w:val="0095DA"/>
                              <w:sz w:val="18"/>
                              <w:szCs w:val="18"/>
                            </w:rPr>
                            <w:t>School Attendance Strategies Survey Results</w:t>
                          </w:r>
                        </w:p>
                        <w:p w14:paraId="4345FFF2" w14:textId="6C62E49F" w:rsidR="007D5C6D" w:rsidRPr="000176C6" w:rsidRDefault="007D5C6D" w:rsidP="0068721B">
                          <w:pPr>
                            <w:spacing w:after="90"/>
                            <w:jc w:val="right"/>
                            <w:rPr>
                              <w:rFonts w:ascii="Calibri" w:hAnsi="Calibri" w:cs="Calibri"/>
                              <w:sz w:val="18"/>
                              <w:szCs w:val="18"/>
                            </w:rPr>
                          </w:pPr>
                          <w:r>
                            <w:rPr>
                              <w:rFonts w:ascii="Calibri" w:hAnsi="Calibri" w:cs="Calibri"/>
                              <w:sz w:val="18"/>
                              <w:szCs w:val="18"/>
                            </w:rPr>
                            <w:t>April 2016</w:t>
                          </w:r>
                        </w:p>
                        <w:p w14:paraId="6F78BE0E" w14:textId="77777777" w:rsidR="007D5C6D" w:rsidRPr="00BB5BE8" w:rsidRDefault="007D5C6D" w:rsidP="0068721B">
                          <w:pPr>
                            <w:rPr>
                              <w:rFonts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8" type="#_x0000_t202" style="position:absolute;left:0;text-align:left;margin-left:3pt;margin-top:11.65pt;width:452.6pt;height:46.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SVstQIAALk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" filled="f" stroked="f">
              <v:textbox>
                <w:txbxContent>
                  <w:p w14:paraId="1A477AFD" w14:textId="77777777" w:rsidR="007D5C6D" w:rsidRPr="000176C6" w:rsidRDefault="007D5C6D" w:rsidP="0068721B">
                    <w:pPr>
                      <w:spacing w:after="90"/>
                      <w:jc w:val="right"/>
                      <w:rPr>
                        <w:rFonts w:ascii="Calibri" w:hAnsi="Calibri" w:cs="Calibri"/>
                        <w:color w:val="0095DA"/>
                        <w:sz w:val="18"/>
                        <w:szCs w:val="18"/>
                      </w:rPr>
                    </w:pPr>
                    <w:r>
                      <w:rPr>
                        <w:rFonts w:ascii="Calibri" w:hAnsi="Calibri" w:cs="Calibri"/>
                        <w:b/>
                        <w:color w:val="0095DA"/>
                        <w:sz w:val="18"/>
                        <w:szCs w:val="18"/>
                      </w:rPr>
                      <w:t>School Attendance Strategies Survey Results</w:t>
                    </w:r>
                  </w:p>
                  <w:p w14:paraId="4345FFF2" w14:textId="6C62E49F" w:rsidR="007D5C6D" w:rsidRPr="000176C6" w:rsidRDefault="007D5C6D" w:rsidP="0068721B">
                    <w:pPr>
                      <w:spacing w:after="90"/>
                      <w:jc w:val="right"/>
                      <w:rPr>
                        <w:rFonts w:ascii="Calibri" w:hAnsi="Calibri" w:cs="Calibri"/>
                        <w:sz w:val="18"/>
                        <w:szCs w:val="18"/>
                      </w:rPr>
                    </w:pPr>
                    <w:r>
                      <w:rPr>
                        <w:rFonts w:ascii="Calibri" w:hAnsi="Calibri" w:cs="Calibri"/>
                        <w:sz w:val="18"/>
                        <w:szCs w:val="18"/>
                      </w:rPr>
                      <w:t>April 2016</w:t>
                    </w:r>
                  </w:p>
                  <w:p w14:paraId="6F78BE0E" w14:textId="77777777" w:rsidR="007D5C6D" w:rsidRPr="00BB5BE8" w:rsidRDefault="007D5C6D" w:rsidP="0068721B">
                    <w:pPr>
                      <w:rPr>
                        <w:rFonts w:cs="Calibri"/>
                      </w:rPr>
                    </w:pPr>
                  </w:p>
                </w:txbxContent>
              </v:textbox>
            </v:shape>
          </w:pict>
        </mc:Fallback>
      </mc:AlternateContent>
    </w:r>
    <w:r w:rsidRPr="00A43598">
      <w:tab/>
    </w:r>
    <w:r w:rsidRPr="000176C6">
      <w:rPr>
        <w:rStyle w:val="PageNumber"/>
        <w:rFonts w:ascii="Calibri" w:hAnsi="Calibri" w:cs="Calibri"/>
        <w:sz w:val="22"/>
        <w:szCs w:val="22"/>
      </w:rPr>
      <w:fldChar w:fldCharType="begin"/>
    </w:r>
    <w:r w:rsidRPr="000176C6">
      <w:rPr>
        <w:rStyle w:val="PageNumber"/>
        <w:rFonts w:ascii="Calibri" w:hAnsi="Calibri" w:cs="Calibri"/>
        <w:sz w:val="22"/>
        <w:szCs w:val="22"/>
      </w:rPr>
      <w:instrText xml:space="preserve"> PAGE </w:instrText>
    </w:r>
    <w:r w:rsidRPr="000176C6">
      <w:rPr>
        <w:rStyle w:val="PageNumber"/>
        <w:rFonts w:ascii="Calibri" w:hAnsi="Calibri" w:cs="Calibri"/>
        <w:sz w:val="22"/>
        <w:szCs w:val="22"/>
      </w:rPr>
      <w:fldChar w:fldCharType="separate"/>
    </w:r>
    <w:r w:rsidR="00006AEC">
      <w:rPr>
        <w:rStyle w:val="PageNumber"/>
        <w:rFonts w:ascii="Calibri" w:hAnsi="Calibri" w:cs="Calibri"/>
        <w:noProof/>
        <w:sz w:val="22"/>
        <w:szCs w:val="22"/>
      </w:rPr>
      <w:t>i</w:t>
    </w:r>
    <w:r w:rsidRPr="000176C6">
      <w:rPr>
        <w:rStyle w:val="PageNumber"/>
        <w:rFonts w:ascii="Calibri" w:hAnsi="Calibri" w:cs="Calibri"/>
        <w:sz w:val="22"/>
        <w:szCs w:val="22"/>
      </w:rPr>
      <w:fldChar w:fldCharType="end"/>
    </w:r>
  </w:p>
  <w:p w14:paraId="769412C6" w14:textId="77777777" w:rsidR="007D5C6D" w:rsidRDefault="007D5C6D" w:rsidP="0063267A">
    <w:pPr>
      <w:pStyle w:val="Footer"/>
    </w:pPr>
  </w:p>
  <w:p w14:paraId="29A13C21" w14:textId="77777777" w:rsidR="007D5C6D" w:rsidRDefault="007D5C6D" w:rsidP="006326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9B9F6C" w14:textId="77777777" w:rsidR="007D5C6D" w:rsidRDefault="007D5C6D">
      <w:r>
        <w:separator/>
      </w:r>
    </w:p>
  </w:footnote>
  <w:footnote w:type="continuationSeparator" w:id="0">
    <w:p w14:paraId="4F0620C1" w14:textId="77777777" w:rsidR="007D5C6D" w:rsidRDefault="007D5C6D">
      <w:r>
        <w:continuationSeparator/>
      </w:r>
    </w:p>
  </w:footnote>
  <w:footnote w:id="1">
    <w:p w14:paraId="2F1940D5" w14:textId="77777777" w:rsidR="007D5C6D" w:rsidRPr="006B0078" w:rsidRDefault="007D5C6D" w:rsidP="006B0078">
      <w:pPr>
        <w:pStyle w:val="FootnoteText"/>
        <w:jc w:val="both"/>
        <w:rPr>
          <w:rFonts w:asciiTheme="minorHAnsi" w:hAnsiTheme="minorHAnsi"/>
        </w:rPr>
      </w:pPr>
      <w:r w:rsidRPr="000A460A">
        <w:rPr>
          <w:rStyle w:val="FootnoteReference"/>
          <w:rFonts w:asciiTheme="minorHAnsi" w:hAnsiTheme="minorHAnsi"/>
          <w:sz w:val="16"/>
          <w:szCs w:val="16"/>
        </w:rPr>
        <w:footnoteRef/>
      </w:r>
      <w:r w:rsidRPr="006B0078">
        <w:rPr>
          <w:rFonts w:asciiTheme="minorHAnsi" w:hAnsiTheme="minorHAnsi"/>
        </w:rPr>
        <w:t xml:space="preserve"> Note that schools with higher attendance rates tend to have students from higher socio-economic status families</w:t>
      </w:r>
      <w:r>
        <w:rPr>
          <w:rFonts w:asciiTheme="minorHAnsi" w:hAnsiTheme="minorHAnsi"/>
        </w:rPr>
        <w:t>.</w:t>
      </w:r>
    </w:p>
  </w:footnote>
  <w:footnote w:id="2">
    <w:p w14:paraId="76D8E632" w14:textId="77777777" w:rsidR="007D5C6D" w:rsidRDefault="007D5C6D" w:rsidP="00CC4FF9">
      <w:r w:rsidRPr="000A460A">
        <w:rPr>
          <w:rStyle w:val="FootnoteReference"/>
          <w:rFonts w:ascii="Calibri" w:hAnsi="Calibri"/>
          <w:sz w:val="16"/>
          <w:szCs w:val="16"/>
        </w:rPr>
        <w:footnoteRef/>
      </w:r>
      <w:r w:rsidRPr="00F15CB3">
        <w:rPr>
          <w:sz w:val="16"/>
          <w:szCs w:val="16"/>
        </w:rPr>
        <w:t xml:space="preserve"> </w:t>
      </w:r>
      <w:proofErr w:type="spellStart"/>
      <w:r w:rsidRPr="00F15CB3">
        <w:rPr>
          <w:rFonts w:asciiTheme="minorHAnsi" w:hAnsiTheme="minorHAnsi" w:cstheme="minorHAnsi"/>
          <w:color w:val="000000"/>
          <w:sz w:val="16"/>
          <w:szCs w:val="16"/>
        </w:rPr>
        <w:t>OneSchool</w:t>
      </w:r>
      <w:proofErr w:type="spellEnd"/>
      <w:r w:rsidRPr="00F15CB3">
        <w:rPr>
          <w:rFonts w:asciiTheme="minorHAnsi" w:hAnsiTheme="minorHAnsi" w:cstheme="minorHAnsi"/>
          <w:color w:val="000000"/>
          <w:sz w:val="16"/>
          <w:szCs w:val="16"/>
        </w:rPr>
        <w:t xml:space="preserve"> is a comprehensive, flexible and sustainable information management system for Queensland state schools.</w:t>
      </w:r>
    </w:p>
  </w:footnote>
  <w:footnote w:id="3">
    <w:p w14:paraId="7A03FC8E" w14:textId="6F7046D8" w:rsidR="007D5C6D" w:rsidRPr="003F0EDD" w:rsidRDefault="007D5C6D" w:rsidP="009C238E">
      <w:pPr>
        <w:pStyle w:val="FootnoteText"/>
        <w:jc w:val="both"/>
        <w:rPr>
          <w:rFonts w:ascii="Calibri" w:hAnsi="Calibri"/>
          <w:sz w:val="16"/>
          <w:szCs w:val="16"/>
        </w:rPr>
      </w:pPr>
      <w:r w:rsidRPr="003F0EDD">
        <w:rPr>
          <w:rStyle w:val="FootnoteReference"/>
          <w:rFonts w:ascii="Calibri" w:hAnsi="Calibri"/>
          <w:sz w:val="16"/>
          <w:szCs w:val="16"/>
        </w:rPr>
        <w:footnoteRef/>
      </w:r>
      <w:r w:rsidRPr="003F0EDD">
        <w:rPr>
          <w:rFonts w:ascii="Calibri" w:hAnsi="Calibri"/>
          <w:sz w:val="16"/>
          <w:szCs w:val="16"/>
        </w:rPr>
        <w:t xml:space="preserve"> </w:t>
      </w:r>
      <w:r>
        <w:rPr>
          <w:rFonts w:ascii="Calibri" w:hAnsi="Calibri"/>
          <w:sz w:val="16"/>
          <w:szCs w:val="16"/>
        </w:rPr>
        <w:t xml:space="preserve">For example: (a) </w:t>
      </w:r>
      <w:r w:rsidRPr="003F0EDD">
        <w:rPr>
          <w:rFonts w:ascii="Calibri" w:hAnsi="Calibri"/>
          <w:sz w:val="16"/>
          <w:szCs w:val="16"/>
        </w:rPr>
        <w:t xml:space="preserve">Simons, R., Bampton, M., Findlay, A. and </w:t>
      </w:r>
      <w:proofErr w:type="spellStart"/>
      <w:r w:rsidRPr="003F0EDD">
        <w:rPr>
          <w:rFonts w:ascii="Calibri" w:hAnsi="Calibri"/>
          <w:sz w:val="16"/>
          <w:szCs w:val="16"/>
        </w:rPr>
        <w:t>Dempster</w:t>
      </w:r>
      <w:proofErr w:type="spellEnd"/>
      <w:r w:rsidRPr="003F0EDD">
        <w:rPr>
          <w:rFonts w:ascii="Calibri" w:hAnsi="Calibri"/>
          <w:sz w:val="16"/>
          <w:szCs w:val="16"/>
        </w:rPr>
        <w:t>, A. (2007) ‘Student Mobility, Attendance, and Student Achievement: The Power of Implementing a Unique Student Identifier (USI)’, paper prepared by Performance Monitoring and Reporting Branch of the Department of Education, Training and the Arts, Queensland, for the Annual Conference of the Australian Associ</w:t>
      </w:r>
      <w:r>
        <w:rPr>
          <w:rFonts w:ascii="Calibri" w:hAnsi="Calibri"/>
          <w:sz w:val="16"/>
          <w:szCs w:val="16"/>
        </w:rPr>
        <w:t>ation for Research in Education. (b) </w:t>
      </w:r>
      <w:proofErr w:type="spellStart"/>
      <w:r>
        <w:rPr>
          <w:rFonts w:ascii="Calibri" w:hAnsi="Calibri"/>
          <w:sz w:val="16"/>
          <w:szCs w:val="16"/>
        </w:rPr>
        <w:t>Bridgeland</w:t>
      </w:r>
      <w:proofErr w:type="spellEnd"/>
      <w:r>
        <w:rPr>
          <w:rFonts w:ascii="Calibri" w:hAnsi="Calibri"/>
          <w:sz w:val="16"/>
          <w:szCs w:val="16"/>
        </w:rPr>
        <w:t xml:space="preserve">, J., </w:t>
      </w:r>
      <w:proofErr w:type="spellStart"/>
      <w:r>
        <w:rPr>
          <w:rFonts w:ascii="Calibri" w:hAnsi="Calibri"/>
          <w:sz w:val="16"/>
          <w:szCs w:val="16"/>
        </w:rPr>
        <w:t>Dilulio</w:t>
      </w:r>
      <w:proofErr w:type="spellEnd"/>
      <w:r>
        <w:rPr>
          <w:rFonts w:ascii="Calibri" w:hAnsi="Calibri"/>
          <w:sz w:val="16"/>
          <w:szCs w:val="16"/>
        </w:rPr>
        <w:t xml:space="preserve">, J. and Morison, K. </w:t>
      </w:r>
      <w:r w:rsidRPr="00785A27">
        <w:rPr>
          <w:rFonts w:ascii="Calibri" w:hAnsi="Calibri"/>
          <w:sz w:val="16"/>
          <w:szCs w:val="16"/>
        </w:rPr>
        <w:t>(2006). The silent epidemic: Perspectives of high school dropouts. Washington, DC: Civic Enterprises.</w:t>
      </w:r>
      <w:r>
        <w:rPr>
          <w:rFonts w:ascii="Calibri" w:hAnsi="Calibri"/>
          <w:sz w:val="16"/>
          <w:szCs w:val="16"/>
        </w:rPr>
        <w:t xml:space="preserve"> (c) Reid</w:t>
      </w:r>
      <w:r w:rsidRPr="00785A27">
        <w:rPr>
          <w:rFonts w:ascii="Calibri" w:hAnsi="Calibri"/>
          <w:sz w:val="16"/>
          <w:szCs w:val="16"/>
        </w:rPr>
        <w:t>, K. (1999) Truancy and Schools. London: Routledge.</w:t>
      </w:r>
    </w:p>
  </w:footnote>
  <w:footnote w:id="4">
    <w:p w14:paraId="05FCBF1D" w14:textId="77777777" w:rsidR="007D5C6D" w:rsidRPr="003F0EDD" w:rsidRDefault="007D5C6D" w:rsidP="009C238E">
      <w:pPr>
        <w:pStyle w:val="FootnoteText"/>
        <w:jc w:val="both"/>
        <w:rPr>
          <w:rFonts w:ascii="Calibri" w:hAnsi="Calibri"/>
          <w:sz w:val="16"/>
          <w:szCs w:val="16"/>
        </w:rPr>
      </w:pPr>
      <w:r w:rsidRPr="003F0EDD">
        <w:rPr>
          <w:rStyle w:val="FootnoteReference"/>
          <w:rFonts w:ascii="Calibri" w:hAnsi="Calibri"/>
          <w:sz w:val="16"/>
          <w:szCs w:val="16"/>
        </w:rPr>
        <w:footnoteRef/>
      </w:r>
      <w:r w:rsidRPr="003F0EDD">
        <w:rPr>
          <w:rFonts w:ascii="Calibri" w:hAnsi="Calibri"/>
          <w:sz w:val="16"/>
          <w:szCs w:val="16"/>
        </w:rPr>
        <w:t xml:space="preserve"> </w:t>
      </w:r>
      <w:hyperlink r:id="rId1" w:history="1">
        <w:r w:rsidRPr="003F0EDD">
          <w:rPr>
            <w:rStyle w:val="Hyperlink"/>
            <w:rFonts w:ascii="Calibri" w:hAnsi="Calibri"/>
            <w:sz w:val="16"/>
            <w:szCs w:val="16"/>
          </w:rPr>
          <w:t>http://education.qld.gov.au/everydaycounts/docs/performance-insights-report.pdf</w:t>
        </w:r>
      </w:hyperlink>
    </w:p>
  </w:footnote>
  <w:footnote w:id="5">
    <w:p w14:paraId="4C3C61D3" w14:textId="77777777" w:rsidR="007D5C6D" w:rsidRPr="00FD2D8A" w:rsidRDefault="007D5C6D" w:rsidP="009C238E">
      <w:pPr>
        <w:pStyle w:val="FootnoteText"/>
        <w:jc w:val="both"/>
        <w:rPr>
          <w:rFonts w:ascii="Calibri" w:hAnsi="Calibri"/>
          <w:sz w:val="16"/>
          <w:szCs w:val="16"/>
        </w:rPr>
      </w:pPr>
      <w:r w:rsidRPr="003F0EDD">
        <w:rPr>
          <w:rStyle w:val="FootnoteReference"/>
          <w:rFonts w:ascii="Calibri" w:hAnsi="Calibri"/>
          <w:sz w:val="16"/>
          <w:szCs w:val="16"/>
        </w:rPr>
        <w:footnoteRef/>
      </w:r>
      <w:r w:rsidRPr="003F0EDD">
        <w:rPr>
          <w:rFonts w:ascii="Calibri" w:hAnsi="Calibri"/>
          <w:sz w:val="16"/>
          <w:szCs w:val="16"/>
        </w:rPr>
        <w:t xml:space="preserve"> Queensland Government Education and Innovation Committee (2014) ‘Review of state school attendance rates’, Report No. 42, November 2014: </w:t>
      </w:r>
      <w:hyperlink r:id="rId2" w:history="1">
        <w:r w:rsidRPr="003F0EDD">
          <w:rPr>
            <w:rStyle w:val="Hyperlink"/>
            <w:rFonts w:ascii="Calibri" w:hAnsi="Calibri"/>
            <w:sz w:val="16"/>
            <w:szCs w:val="16"/>
          </w:rPr>
          <w:t>http://www.parliament.qld.gov.au/Documents/TableOffice/TabledPapers/2014/5414T6462.pdf</w:t>
        </w:r>
      </w:hyperlink>
    </w:p>
  </w:footnote>
  <w:footnote w:id="6">
    <w:p w14:paraId="4381AE86" w14:textId="77777777" w:rsidR="007D5C6D" w:rsidRPr="00073B85" w:rsidRDefault="007D5C6D" w:rsidP="00CC51C9">
      <w:pPr>
        <w:pStyle w:val="FootnoteText"/>
        <w:rPr>
          <w:rFonts w:ascii="Calibri" w:hAnsi="Calibri"/>
          <w:sz w:val="16"/>
          <w:szCs w:val="16"/>
        </w:rPr>
      </w:pPr>
      <w:r w:rsidRPr="00631E6B">
        <w:rPr>
          <w:rStyle w:val="FootnoteReference"/>
          <w:rFonts w:ascii="Calibri" w:hAnsi="Calibri"/>
          <w:sz w:val="16"/>
          <w:szCs w:val="16"/>
        </w:rPr>
        <w:footnoteRef/>
      </w:r>
      <w:r w:rsidRPr="00576B0C">
        <w:rPr>
          <w:rFonts w:ascii="Calibri" w:hAnsi="Calibri"/>
          <w:sz w:val="21"/>
          <w:szCs w:val="16"/>
        </w:rPr>
        <w:t xml:space="preserve"> </w:t>
      </w:r>
      <w:r w:rsidRPr="00073B85">
        <w:rPr>
          <w:rFonts w:ascii="Calibri" w:hAnsi="Calibri"/>
          <w:sz w:val="16"/>
          <w:szCs w:val="16"/>
        </w:rPr>
        <w:t xml:space="preserve">Some </w:t>
      </w:r>
      <w:r>
        <w:rPr>
          <w:rFonts w:ascii="Calibri" w:hAnsi="Calibri"/>
          <w:sz w:val="16"/>
          <w:szCs w:val="16"/>
        </w:rPr>
        <w:t>o</w:t>
      </w:r>
      <w:r w:rsidRPr="00073B85">
        <w:rPr>
          <w:rFonts w:ascii="Calibri" w:hAnsi="Calibri"/>
          <w:sz w:val="16"/>
          <w:szCs w:val="16"/>
        </w:rPr>
        <w:t>f these include sub-items. Note</w:t>
      </w:r>
      <w:r>
        <w:rPr>
          <w:rFonts w:ascii="Calibri" w:hAnsi="Calibri"/>
          <w:sz w:val="16"/>
          <w:szCs w:val="16"/>
        </w:rPr>
        <w:t>,</w:t>
      </w:r>
      <w:r w:rsidRPr="00073B85">
        <w:rPr>
          <w:rFonts w:ascii="Calibri" w:hAnsi="Calibri"/>
          <w:sz w:val="16"/>
          <w:szCs w:val="16"/>
        </w:rPr>
        <w:t xml:space="preserve"> that due to a </w:t>
      </w:r>
      <w:r w:rsidRPr="00BE3972">
        <w:rPr>
          <w:rFonts w:ascii="Calibri" w:hAnsi="Calibri"/>
          <w:sz w:val="16"/>
          <w:szCs w:val="16"/>
        </w:rPr>
        <w:t xml:space="preserve">QAO </w:t>
      </w:r>
      <w:r w:rsidRPr="00073B85">
        <w:rPr>
          <w:rFonts w:ascii="Calibri" w:hAnsi="Calibri"/>
          <w:sz w:val="16"/>
          <w:szCs w:val="16"/>
        </w:rPr>
        <w:t>reporting error, only 16 items have comparable data. In particular, the QAO reported result (p 43) for ‘</w:t>
      </w:r>
      <w:r w:rsidRPr="00CC51C9">
        <w:rPr>
          <w:rFonts w:ascii="Calibri" w:hAnsi="Calibri"/>
          <w:sz w:val="16"/>
          <w:szCs w:val="16"/>
        </w:rPr>
        <w:t>Attendance is monitored by the Principal /</w:t>
      </w:r>
      <w:r>
        <w:rPr>
          <w:rFonts w:ascii="Calibri" w:hAnsi="Calibri"/>
          <w:sz w:val="16"/>
          <w:szCs w:val="16"/>
        </w:rPr>
        <w:t xml:space="preserve"> </w:t>
      </w:r>
      <w:r w:rsidRPr="00CC51C9">
        <w:rPr>
          <w:rFonts w:ascii="Calibri" w:hAnsi="Calibri"/>
          <w:sz w:val="16"/>
          <w:szCs w:val="16"/>
        </w:rPr>
        <w:t>Deputy Principal / authorised officer at</w:t>
      </w:r>
      <w:r>
        <w:rPr>
          <w:rFonts w:ascii="Calibri" w:hAnsi="Calibri"/>
          <w:sz w:val="16"/>
          <w:szCs w:val="16"/>
        </w:rPr>
        <w:t xml:space="preserve"> your school’ adds to 169 per cent rather than 100 per cent.</w:t>
      </w:r>
    </w:p>
  </w:footnote>
  <w:footnote w:id="7">
    <w:p w14:paraId="61112079" w14:textId="77777777" w:rsidR="007D5C6D" w:rsidRPr="00FF0BA3" w:rsidRDefault="007D5C6D" w:rsidP="00FF0BA3">
      <w:pPr>
        <w:pStyle w:val="FootnoteText"/>
        <w:jc w:val="both"/>
        <w:rPr>
          <w:rFonts w:asciiTheme="minorHAnsi" w:hAnsiTheme="minorHAnsi"/>
          <w:sz w:val="16"/>
          <w:szCs w:val="16"/>
        </w:rPr>
      </w:pPr>
      <w:r w:rsidRPr="00454F75">
        <w:rPr>
          <w:rStyle w:val="FootnoteReference"/>
          <w:rFonts w:asciiTheme="minorHAnsi" w:hAnsiTheme="minorHAnsi"/>
          <w:sz w:val="16"/>
          <w:szCs w:val="16"/>
        </w:rPr>
        <w:footnoteRef/>
      </w:r>
      <w:r w:rsidRPr="00FF0BA3">
        <w:rPr>
          <w:rFonts w:asciiTheme="minorHAnsi" w:hAnsiTheme="minorHAnsi"/>
          <w:sz w:val="16"/>
          <w:szCs w:val="16"/>
        </w:rPr>
        <w:t xml:space="preserve"> Combined schools (Prep to Year 10 or 12) were included in the primary school sub-sample.</w:t>
      </w:r>
      <w:r>
        <w:rPr>
          <w:rFonts w:asciiTheme="minorHAnsi" w:hAnsiTheme="minorHAnsi"/>
          <w:sz w:val="16"/>
          <w:szCs w:val="16"/>
        </w:rPr>
        <w:t xml:space="preserve"> Also note that t</w:t>
      </w:r>
      <w:r w:rsidRPr="00E83066">
        <w:rPr>
          <w:rFonts w:asciiTheme="minorHAnsi" w:hAnsiTheme="minorHAnsi"/>
          <w:sz w:val="16"/>
          <w:szCs w:val="16"/>
        </w:rPr>
        <w:t>he year-on-year attendance rate volatility previously noted has direct implications for the validity of the sample frame, especially as the classification of schools as having ‘higher’ or ‘lower’ attendance rates relied, in part, on change between their 2011 and 2013 attendance rates.</w:t>
      </w:r>
    </w:p>
  </w:footnote>
  <w:footnote w:id="8">
    <w:p w14:paraId="69179AF8" w14:textId="77777777" w:rsidR="007D5C6D" w:rsidRPr="00FF0BA3" w:rsidRDefault="007D5C6D" w:rsidP="00F41C1F">
      <w:pPr>
        <w:pStyle w:val="FootnoteText"/>
        <w:jc w:val="both"/>
        <w:rPr>
          <w:rFonts w:asciiTheme="minorHAnsi" w:hAnsiTheme="minorHAnsi"/>
          <w:sz w:val="16"/>
          <w:szCs w:val="16"/>
        </w:rPr>
      </w:pPr>
      <w:r w:rsidRPr="00FF0BA3">
        <w:rPr>
          <w:rFonts w:asciiTheme="minorHAnsi" w:hAnsiTheme="minorHAnsi" w:cstheme="minorHAnsi"/>
          <w:sz w:val="16"/>
          <w:szCs w:val="16"/>
          <w:vertAlign w:val="superscript"/>
        </w:rPr>
        <w:footnoteRef/>
      </w:r>
      <w:r w:rsidRPr="00FF0BA3">
        <w:rPr>
          <w:rFonts w:asciiTheme="minorHAnsi" w:hAnsiTheme="minorHAnsi" w:cstheme="minorHAnsi"/>
          <w:sz w:val="16"/>
          <w:szCs w:val="16"/>
        </w:rPr>
        <w:t xml:space="preserve"> This is a large level of difference </w:t>
      </w:r>
      <w:r>
        <w:rPr>
          <w:rFonts w:asciiTheme="minorHAnsi" w:hAnsiTheme="minorHAnsi" w:cstheme="minorHAnsi"/>
          <w:sz w:val="16"/>
          <w:szCs w:val="16"/>
        </w:rPr>
        <w:t>as defined by</w:t>
      </w:r>
      <w:r w:rsidRPr="00FF0BA3">
        <w:rPr>
          <w:rFonts w:asciiTheme="minorHAnsi" w:hAnsiTheme="minorHAnsi" w:cstheme="minorHAnsi"/>
          <w:sz w:val="16"/>
          <w:szCs w:val="16"/>
        </w:rPr>
        <w:t xml:space="preserve"> the DET Standards of Evidence.</w:t>
      </w:r>
    </w:p>
  </w:footnote>
  <w:footnote w:id="9">
    <w:p w14:paraId="49A11434" w14:textId="77777777" w:rsidR="007D5C6D" w:rsidRPr="00FF0BA3" w:rsidRDefault="007D5C6D" w:rsidP="001652F0">
      <w:pPr>
        <w:pStyle w:val="FootnoteText"/>
        <w:jc w:val="both"/>
        <w:rPr>
          <w:rFonts w:asciiTheme="minorHAnsi" w:hAnsiTheme="minorHAnsi"/>
          <w:sz w:val="16"/>
          <w:szCs w:val="16"/>
        </w:rPr>
      </w:pPr>
      <w:r w:rsidRPr="00FF0BA3">
        <w:rPr>
          <w:rStyle w:val="FootnoteReference"/>
          <w:rFonts w:asciiTheme="minorHAnsi" w:hAnsiTheme="minorHAnsi"/>
          <w:sz w:val="16"/>
          <w:szCs w:val="16"/>
        </w:rPr>
        <w:footnoteRef/>
      </w:r>
      <w:r w:rsidRPr="00FF0BA3">
        <w:rPr>
          <w:rFonts w:asciiTheme="minorHAnsi" w:hAnsiTheme="minorHAnsi"/>
          <w:sz w:val="16"/>
          <w:szCs w:val="16"/>
        </w:rPr>
        <w:t xml:space="preserve"> By comparison, in the 2012 QAO survey 100 per cent of schools said that monitoring and improving attendance was ‘important’ or ‘very important’. These results are n</w:t>
      </w:r>
      <w:r>
        <w:rPr>
          <w:rFonts w:asciiTheme="minorHAnsi" w:hAnsiTheme="minorHAnsi"/>
          <w:sz w:val="16"/>
          <w:szCs w:val="16"/>
        </w:rPr>
        <w:t>ot directly comparable due to different</w:t>
      </w:r>
      <w:r w:rsidRPr="00FF0BA3">
        <w:rPr>
          <w:rFonts w:asciiTheme="minorHAnsi" w:hAnsiTheme="minorHAnsi"/>
          <w:sz w:val="16"/>
          <w:szCs w:val="16"/>
        </w:rPr>
        <w:t xml:space="preserve"> wording of the measurement scale.</w:t>
      </w:r>
    </w:p>
  </w:footnote>
  <w:footnote w:id="10">
    <w:p w14:paraId="4390EF40" w14:textId="70641678" w:rsidR="007D5C6D" w:rsidRDefault="007D5C6D" w:rsidP="003F0EDD">
      <w:pPr>
        <w:spacing w:after="120" w:line="276" w:lineRule="auto"/>
        <w:jc w:val="both"/>
      </w:pPr>
      <w:r w:rsidRPr="00631E6B">
        <w:rPr>
          <w:rStyle w:val="FootnoteReference"/>
          <w:rFonts w:asciiTheme="minorHAnsi" w:hAnsiTheme="minorHAnsi"/>
          <w:sz w:val="16"/>
          <w:szCs w:val="16"/>
        </w:rPr>
        <w:footnoteRef/>
      </w:r>
      <w:r w:rsidRPr="00631E6B">
        <w:rPr>
          <w:rFonts w:asciiTheme="minorHAnsi" w:hAnsiTheme="minorHAnsi"/>
          <w:sz w:val="16"/>
          <w:szCs w:val="16"/>
        </w:rPr>
        <w:t xml:space="preserve"> </w:t>
      </w:r>
      <w:r w:rsidRPr="003F0EDD">
        <w:rPr>
          <w:rFonts w:ascii="Calibri" w:hAnsi="Calibri"/>
          <w:sz w:val="16"/>
          <w:szCs w:val="16"/>
        </w:rPr>
        <w:t>For example, only one higher attendance primary school leader recorded having tried the strategy, ‘collaboration with local businesses in the previous 12 months</w:t>
      </w:r>
      <w:r>
        <w:rPr>
          <w:rFonts w:ascii="Calibri" w:hAnsi="Calibri"/>
          <w:sz w:val="16"/>
          <w:szCs w:val="16"/>
        </w:rPr>
        <w:t>’</w:t>
      </w:r>
      <w:r w:rsidRPr="003F0EDD">
        <w:rPr>
          <w:rFonts w:ascii="Calibri" w:hAnsi="Calibri"/>
          <w:sz w:val="16"/>
          <w:szCs w:val="16"/>
        </w:rPr>
        <w:t xml:space="preserve">. Likewise, only one higher attendance secondary school leader recorded having used the strategy ‘displaying posters/brochures </w:t>
      </w:r>
      <w:r w:rsidRPr="0052105D">
        <w:rPr>
          <w:rFonts w:ascii="Calibri" w:hAnsi="Calibri"/>
          <w:sz w:val="16"/>
          <w:szCs w:val="16"/>
        </w:rPr>
        <w:t>around</w:t>
      </w:r>
      <w:r w:rsidRPr="00FE5B25">
        <w:rPr>
          <w:rFonts w:ascii="Calibri" w:hAnsi="Calibri"/>
          <w:sz w:val="16"/>
          <w:szCs w:val="16"/>
        </w:rPr>
        <w:t xml:space="preserve"> local businesses</w:t>
      </w:r>
      <w:r>
        <w:rPr>
          <w:rFonts w:ascii="Calibri" w:hAnsi="Calibri"/>
          <w:sz w:val="16"/>
          <w:szCs w:val="16"/>
        </w:rPr>
        <w:t xml:space="preserve"> </w:t>
      </w:r>
      <w:r w:rsidRPr="003F0EDD">
        <w:rPr>
          <w:rFonts w:ascii="Calibri" w:hAnsi="Calibri"/>
          <w:sz w:val="16"/>
          <w:szCs w:val="16"/>
        </w:rPr>
        <w:t>promoting the importance of school attendance</w:t>
      </w:r>
      <w:r>
        <w:rPr>
          <w:rFonts w:ascii="Calibri" w:hAnsi="Calibri"/>
          <w:sz w:val="16"/>
          <w:szCs w:val="16"/>
        </w:rPr>
        <w:t>’</w:t>
      </w:r>
      <w:r w:rsidRPr="003F0EDD">
        <w:rPr>
          <w:rFonts w:ascii="Calibri" w:hAnsi="Calibri"/>
          <w:sz w:val="16"/>
          <w:szCs w:val="16"/>
        </w:rPr>
        <w:t>.</w:t>
      </w:r>
    </w:p>
  </w:footnote>
  <w:footnote w:id="11">
    <w:p w14:paraId="2A37345B" w14:textId="45693963" w:rsidR="007D5C6D" w:rsidRPr="002F44EC" w:rsidRDefault="007D5C6D" w:rsidP="00B62B13">
      <w:pPr>
        <w:pStyle w:val="FootnoteText"/>
        <w:jc w:val="both"/>
        <w:rPr>
          <w:rFonts w:asciiTheme="minorHAnsi" w:hAnsiTheme="minorHAnsi"/>
        </w:rPr>
      </w:pPr>
      <w:r w:rsidRPr="00885C62">
        <w:rPr>
          <w:rStyle w:val="FootnoteReference"/>
          <w:rFonts w:asciiTheme="minorHAnsi" w:hAnsiTheme="minorHAnsi"/>
          <w:sz w:val="16"/>
          <w:szCs w:val="16"/>
        </w:rPr>
        <w:footnoteRef/>
      </w:r>
      <w:r w:rsidRPr="00885C62">
        <w:rPr>
          <w:rFonts w:asciiTheme="minorHAnsi" w:hAnsiTheme="minorHAnsi"/>
          <w:sz w:val="16"/>
          <w:szCs w:val="16"/>
        </w:rPr>
        <w:t xml:space="preserve"> </w:t>
      </w:r>
      <w:r w:rsidRPr="00F15CB3">
        <w:rPr>
          <w:rFonts w:asciiTheme="minorHAnsi" w:hAnsiTheme="minorHAnsi"/>
          <w:sz w:val="16"/>
          <w:szCs w:val="16"/>
        </w:rPr>
        <w:t xml:space="preserve">DET’s Roll Marking in State Schools Procedure requires primary school </w:t>
      </w:r>
      <w:r>
        <w:rPr>
          <w:rFonts w:asciiTheme="minorHAnsi" w:hAnsiTheme="minorHAnsi"/>
          <w:sz w:val="16"/>
          <w:szCs w:val="16"/>
        </w:rPr>
        <w:t>p</w:t>
      </w:r>
      <w:r w:rsidRPr="00F15CB3">
        <w:rPr>
          <w:rFonts w:asciiTheme="minorHAnsi" w:hAnsiTheme="minorHAnsi"/>
          <w:sz w:val="16"/>
          <w:szCs w:val="16"/>
        </w:rPr>
        <w:t xml:space="preserve">rincipals to ensure students are marked as either present or absent at the beginning the school day and again prior to the beginning of the afternoon session. Secondary school </w:t>
      </w:r>
      <w:proofErr w:type="spellStart"/>
      <w:r>
        <w:rPr>
          <w:rFonts w:asciiTheme="minorHAnsi" w:hAnsiTheme="minorHAnsi"/>
          <w:sz w:val="16"/>
          <w:szCs w:val="16"/>
        </w:rPr>
        <w:t>pP</w:t>
      </w:r>
      <w:r w:rsidRPr="00F15CB3">
        <w:rPr>
          <w:rFonts w:asciiTheme="minorHAnsi" w:hAnsiTheme="minorHAnsi"/>
          <w:sz w:val="16"/>
          <w:szCs w:val="16"/>
        </w:rPr>
        <w:t>rincipals</w:t>
      </w:r>
      <w:proofErr w:type="spellEnd"/>
      <w:r w:rsidRPr="00F15CB3">
        <w:rPr>
          <w:rFonts w:asciiTheme="minorHAnsi" w:hAnsiTheme="minorHAnsi"/>
          <w:sz w:val="16"/>
          <w:szCs w:val="16"/>
        </w:rPr>
        <w:t xml:space="preserve"> must ensure roll marking occurs at the beginning of the school day and for each lesson.</w:t>
      </w:r>
    </w:p>
  </w:footnote>
  <w:footnote w:id="12">
    <w:p w14:paraId="22E05330" w14:textId="77777777" w:rsidR="007D5C6D" w:rsidRPr="00FA4FF4" w:rsidRDefault="007D5C6D" w:rsidP="00C41E77">
      <w:pPr>
        <w:pStyle w:val="FootnoteText"/>
        <w:rPr>
          <w:rFonts w:asciiTheme="minorHAnsi" w:hAnsiTheme="minorHAnsi"/>
          <w:sz w:val="16"/>
          <w:szCs w:val="16"/>
        </w:rPr>
      </w:pPr>
      <w:r w:rsidRPr="00FA7144">
        <w:rPr>
          <w:rStyle w:val="FootnoteReference"/>
          <w:rFonts w:asciiTheme="minorHAnsi" w:hAnsiTheme="minorHAnsi"/>
          <w:sz w:val="16"/>
          <w:szCs w:val="16"/>
        </w:rPr>
        <w:footnoteRef/>
      </w:r>
      <w:r w:rsidRPr="00FA7144">
        <w:rPr>
          <w:rFonts w:asciiTheme="minorHAnsi" w:hAnsiTheme="minorHAnsi"/>
          <w:sz w:val="16"/>
          <w:szCs w:val="16"/>
        </w:rPr>
        <w:t xml:space="preserve"> Attendance officers are provided by DET in</w:t>
      </w:r>
      <w:r w:rsidRPr="008739CA">
        <w:rPr>
          <w:rFonts w:asciiTheme="minorHAnsi" w:hAnsiTheme="minorHAnsi"/>
          <w:sz w:val="16"/>
          <w:szCs w:val="16"/>
        </w:rPr>
        <w:t xml:space="preserve"> some</w:t>
      </w:r>
      <w:r w:rsidRPr="00FA4FF4">
        <w:rPr>
          <w:rFonts w:asciiTheme="minorHAnsi" w:hAnsiTheme="minorHAnsi"/>
          <w:sz w:val="16"/>
          <w:szCs w:val="16"/>
        </w:rPr>
        <w:t xml:space="preserve"> remote school communities.</w:t>
      </w:r>
    </w:p>
  </w:footnote>
  <w:footnote w:id="13">
    <w:p w14:paraId="12E420E5" w14:textId="77777777" w:rsidR="007D5C6D" w:rsidRPr="00FF0BA3" w:rsidRDefault="007D5C6D" w:rsidP="009F0E32">
      <w:pPr>
        <w:pStyle w:val="FootnoteText"/>
        <w:jc w:val="both"/>
        <w:rPr>
          <w:rFonts w:asciiTheme="minorHAnsi" w:hAnsiTheme="minorHAnsi"/>
          <w:sz w:val="16"/>
          <w:szCs w:val="16"/>
        </w:rPr>
      </w:pPr>
      <w:r w:rsidRPr="00FF0BA3">
        <w:rPr>
          <w:rStyle w:val="FootnoteReference"/>
          <w:rFonts w:asciiTheme="minorHAnsi" w:hAnsiTheme="minorHAnsi"/>
          <w:sz w:val="16"/>
          <w:szCs w:val="16"/>
        </w:rPr>
        <w:footnoteRef/>
      </w:r>
      <w:r w:rsidRPr="00FF0BA3">
        <w:rPr>
          <w:rFonts w:asciiTheme="minorHAnsi" w:hAnsiTheme="minorHAnsi"/>
          <w:sz w:val="16"/>
          <w:szCs w:val="16"/>
        </w:rPr>
        <w:t xml:space="preserve"> Refer DET (2013) </w:t>
      </w:r>
      <w:r w:rsidRPr="00A83BA1">
        <w:rPr>
          <w:rFonts w:asciiTheme="minorHAnsi" w:hAnsiTheme="minorHAnsi"/>
          <w:sz w:val="16"/>
          <w:szCs w:val="16"/>
        </w:rPr>
        <w:t>‘</w:t>
      </w:r>
      <w:r w:rsidRPr="00885C62">
        <w:rPr>
          <w:rFonts w:asciiTheme="minorHAnsi" w:hAnsiTheme="minorHAnsi"/>
          <w:sz w:val="16"/>
          <w:szCs w:val="16"/>
        </w:rPr>
        <w:t>Performance Insights</w:t>
      </w:r>
      <w:r w:rsidRPr="00A83BA1">
        <w:rPr>
          <w:rFonts w:asciiTheme="minorHAnsi" w:hAnsiTheme="minorHAnsi"/>
          <w:sz w:val="16"/>
          <w:szCs w:val="16"/>
        </w:rPr>
        <w:t>: School</w:t>
      </w:r>
      <w:r w:rsidRPr="00FF0BA3">
        <w:rPr>
          <w:rFonts w:asciiTheme="minorHAnsi" w:hAnsiTheme="minorHAnsi"/>
          <w:sz w:val="16"/>
          <w:szCs w:val="16"/>
        </w:rPr>
        <w:t xml:space="preserve"> Attendance’, p 34: </w:t>
      </w:r>
      <w:hyperlink r:id="rId3" w:history="1">
        <w:r w:rsidRPr="00FF0BA3">
          <w:rPr>
            <w:rStyle w:val="Hyperlink"/>
            <w:rFonts w:asciiTheme="minorHAnsi" w:hAnsiTheme="minorHAnsi"/>
            <w:sz w:val="16"/>
            <w:szCs w:val="16"/>
          </w:rPr>
          <w:t>http://education.qld.gov.au/everydaycounts/docs/performance-insights-report.pdf</w:t>
        </w:r>
      </w:hyperlink>
      <w:r w:rsidRPr="00FF0BA3">
        <w:rPr>
          <w:rFonts w:asciiTheme="minorHAnsi" w:hAnsiTheme="minorHAnsi"/>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B0B0A" w14:textId="77777777" w:rsidR="007D5C6D" w:rsidRDefault="007D5C6D" w:rsidP="005E33CE">
    <w:pPr>
      <w:pStyle w:val="Header"/>
      <w:ind w:left="-277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811359" w14:textId="77777777" w:rsidR="007D5C6D" w:rsidRDefault="007D5C6D"/>
  <w:p w14:paraId="52D0300C" w14:textId="77777777" w:rsidR="007D5C6D" w:rsidRDefault="007D5C6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63E958E"/>
    <w:lvl w:ilvl="0">
      <w:start w:val="1"/>
      <w:numFmt w:val="decimal"/>
      <w:lvlText w:val="%1."/>
      <w:lvlJc w:val="left"/>
      <w:pPr>
        <w:tabs>
          <w:tab w:val="num" w:pos="360"/>
        </w:tabs>
        <w:ind w:left="360" w:hanging="360"/>
      </w:pPr>
    </w:lvl>
  </w:abstractNum>
  <w:abstractNum w:abstractNumId="1">
    <w:nsid w:val="00AA260C"/>
    <w:multiLevelType w:val="hybridMultilevel"/>
    <w:tmpl w:val="8F44B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16532D7"/>
    <w:multiLevelType w:val="hybridMultilevel"/>
    <w:tmpl w:val="5E2C503E"/>
    <w:lvl w:ilvl="0" w:tplc="98E65E9E">
      <w:numFmt w:val="bullet"/>
      <w:lvlText w:val="•"/>
      <w:lvlJc w:val="left"/>
      <w:pPr>
        <w:ind w:left="1080" w:hanging="72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37434E2"/>
    <w:multiLevelType w:val="hybridMultilevel"/>
    <w:tmpl w:val="2436B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7590B0C"/>
    <w:multiLevelType w:val="hybridMultilevel"/>
    <w:tmpl w:val="F0B27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8387702"/>
    <w:multiLevelType w:val="hybridMultilevel"/>
    <w:tmpl w:val="AC1654A2"/>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6">
    <w:nsid w:val="0B7824C4"/>
    <w:multiLevelType w:val="hybridMultilevel"/>
    <w:tmpl w:val="4406E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DA64612"/>
    <w:multiLevelType w:val="hybridMultilevel"/>
    <w:tmpl w:val="E6A60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27F5024"/>
    <w:multiLevelType w:val="hybridMultilevel"/>
    <w:tmpl w:val="5E1E02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44371EF"/>
    <w:multiLevelType w:val="hybridMultilevel"/>
    <w:tmpl w:val="3DC66352"/>
    <w:lvl w:ilvl="0" w:tplc="0C090001">
      <w:start w:val="1"/>
      <w:numFmt w:val="bullet"/>
      <w:lvlText w:val=""/>
      <w:lvlJc w:val="left"/>
      <w:pPr>
        <w:ind w:left="771"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10">
    <w:nsid w:val="152A2C87"/>
    <w:multiLevelType w:val="hybridMultilevel"/>
    <w:tmpl w:val="CFDE1EAA"/>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A2C33A4"/>
    <w:multiLevelType w:val="hybridMultilevel"/>
    <w:tmpl w:val="A43E7A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EDF7AF0"/>
    <w:multiLevelType w:val="hybridMultilevel"/>
    <w:tmpl w:val="5E0C5A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1AC0235"/>
    <w:multiLevelType w:val="hybridMultilevel"/>
    <w:tmpl w:val="B628D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3774FBD"/>
    <w:multiLevelType w:val="hybridMultilevel"/>
    <w:tmpl w:val="9738C5F0"/>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5">
    <w:nsid w:val="24F57DD3"/>
    <w:multiLevelType w:val="hybridMultilevel"/>
    <w:tmpl w:val="A6A6BA3A"/>
    <w:lvl w:ilvl="0" w:tplc="0C09000F">
      <w:start w:val="1"/>
      <w:numFmt w:val="decimal"/>
      <w:lvlText w:val="%1."/>
      <w:lvlJc w:val="left"/>
      <w:pPr>
        <w:ind w:left="775" w:hanging="360"/>
      </w:pPr>
      <w:rPr>
        <w:rFonts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6">
    <w:nsid w:val="2D7B0962"/>
    <w:multiLevelType w:val="hybridMultilevel"/>
    <w:tmpl w:val="61A425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E551F5E"/>
    <w:multiLevelType w:val="hybridMultilevel"/>
    <w:tmpl w:val="47169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ECF6FB4"/>
    <w:multiLevelType w:val="hybridMultilevel"/>
    <w:tmpl w:val="41723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14972B1"/>
    <w:multiLevelType w:val="hybridMultilevel"/>
    <w:tmpl w:val="85800D0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0">
    <w:nsid w:val="356D6193"/>
    <w:multiLevelType w:val="hybridMultilevel"/>
    <w:tmpl w:val="2202E8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8FB25CF"/>
    <w:multiLevelType w:val="hybridMultilevel"/>
    <w:tmpl w:val="68A03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9290B6C"/>
    <w:multiLevelType w:val="hybridMultilevel"/>
    <w:tmpl w:val="B0C6197A"/>
    <w:lvl w:ilvl="0" w:tplc="B82E2F1E">
      <w:numFmt w:val="bullet"/>
      <w:lvlText w:val="•"/>
      <w:lvlJc w:val="left"/>
      <w:pPr>
        <w:ind w:left="720" w:hanging="360"/>
      </w:pPr>
      <w:rPr>
        <w:rFonts w:ascii="Calibri" w:eastAsia="SimSu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E452E32"/>
    <w:multiLevelType w:val="hybridMultilevel"/>
    <w:tmpl w:val="FD66D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0331603"/>
    <w:multiLevelType w:val="hybridMultilevel"/>
    <w:tmpl w:val="5418B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3A5603F"/>
    <w:multiLevelType w:val="hybridMultilevel"/>
    <w:tmpl w:val="4266C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7A431D9"/>
    <w:multiLevelType w:val="hybridMultilevel"/>
    <w:tmpl w:val="F574F8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A461F94"/>
    <w:multiLevelType w:val="hybridMultilevel"/>
    <w:tmpl w:val="2E6C6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AE31E4F"/>
    <w:multiLevelType w:val="hybridMultilevel"/>
    <w:tmpl w:val="F1528562"/>
    <w:lvl w:ilvl="0" w:tplc="0C09000F">
      <w:start w:val="1"/>
      <w:numFmt w:val="decimal"/>
      <w:lvlText w:val="%1."/>
      <w:lvlJc w:val="left"/>
      <w:pPr>
        <w:ind w:left="774" w:hanging="360"/>
      </w:pPr>
      <w:rPr>
        <w:rFonts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9">
    <w:nsid w:val="4AF73D06"/>
    <w:multiLevelType w:val="hybridMultilevel"/>
    <w:tmpl w:val="B7107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4C149B3"/>
    <w:multiLevelType w:val="hybridMultilevel"/>
    <w:tmpl w:val="F7CC0F5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7C2092F"/>
    <w:multiLevelType w:val="hybridMultilevel"/>
    <w:tmpl w:val="90DA7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83371ED"/>
    <w:multiLevelType w:val="hybridMultilevel"/>
    <w:tmpl w:val="A35805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DE97AC2"/>
    <w:multiLevelType w:val="hybridMultilevel"/>
    <w:tmpl w:val="87C88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2E23726"/>
    <w:multiLevelType w:val="hybridMultilevel"/>
    <w:tmpl w:val="DFC04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03914F4"/>
    <w:multiLevelType w:val="hybridMultilevel"/>
    <w:tmpl w:val="3662A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1AF1A42"/>
    <w:multiLevelType w:val="hybridMultilevel"/>
    <w:tmpl w:val="14C2959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7">
    <w:nsid w:val="74AF2421"/>
    <w:multiLevelType w:val="hybridMultilevel"/>
    <w:tmpl w:val="A11EAA1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77112008"/>
    <w:multiLevelType w:val="hybridMultilevel"/>
    <w:tmpl w:val="F97A701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7BC205DB"/>
    <w:multiLevelType w:val="hybridMultilevel"/>
    <w:tmpl w:val="C0B0D434"/>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40">
    <w:nsid w:val="7C3A07C5"/>
    <w:multiLevelType w:val="hybridMultilevel"/>
    <w:tmpl w:val="79E4A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22"/>
  </w:num>
  <w:num w:numId="3">
    <w:abstractNumId w:val="26"/>
  </w:num>
  <w:num w:numId="4">
    <w:abstractNumId w:val="38"/>
  </w:num>
  <w:num w:numId="5">
    <w:abstractNumId w:val="34"/>
  </w:num>
  <w:num w:numId="6">
    <w:abstractNumId w:val="40"/>
  </w:num>
  <w:num w:numId="7">
    <w:abstractNumId w:val="21"/>
  </w:num>
  <w:num w:numId="8">
    <w:abstractNumId w:val="39"/>
  </w:num>
  <w:num w:numId="9">
    <w:abstractNumId w:val="4"/>
  </w:num>
  <w:num w:numId="10">
    <w:abstractNumId w:val="13"/>
  </w:num>
  <w:num w:numId="11">
    <w:abstractNumId w:val="37"/>
  </w:num>
  <w:num w:numId="12">
    <w:abstractNumId w:val="7"/>
  </w:num>
  <w:num w:numId="13">
    <w:abstractNumId w:val="16"/>
  </w:num>
  <w:num w:numId="14">
    <w:abstractNumId w:val="18"/>
  </w:num>
  <w:num w:numId="15">
    <w:abstractNumId w:val="25"/>
  </w:num>
  <w:num w:numId="16">
    <w:abstractNumId w:val="36"/>
  </w:num>
  <w:num w:numId="17">
    <w:abstractNumId w:val="20"/>
  </w:num>
  <w:num w:numId="18">
    <w:abstractNumId w:val="27"/>
  </w:num>
  <w:num w:numId="19">
    <w:abstractNumId w:val="31"/>
  </w:num>
  <w:num w:numId="20">
    <w:abstractNumId w:val="11"/>
  </w:num>
  <w:num w:numId="21">
    <w:abstractNumId w:val="1"/>
  </w:num>
  <w:num w:numId="22">
    <w:abstractNumId w:val="24"/>
  </w:num>
  <w:num w:numId="23">
    <w:abstractNumId w:val="12"/>
  </w:num>
  <w:num w:numId="24">
    <w:abstractNumId w:val="10"/>
  </w:num>
  <w:num w:numId="25">
    <w:abstractNumId w:val="9"/>
  </w:num>
  <w:num w:numId="26">
    <w:abstractNumId w:val="17"/>
  </w:num>
  <w:num w:numId="27">
    <w:abstractNumId w:val="8"/>
  </w:num>
  <w:num w:numId="28">
    <w:abstractNumId w:val="2"/>
  </w:num>
  <w:num w:numId="29">
    <w:abstractNumId w:val="35"/>
  </w:num>
  <w:num w:numId="30">
    <w:abstractNumId w:val="33"/>
  </w:num>
  <w:num w:numId="31">
    <w:abstractNumId w:val="19"/>
  </w:num>
  <w:num w:numId="32">
    <w:abstractNumId w:val="6"/>
  </w:num>
  <w:num w:numId="33">
    <w:abstractNumId w:val="3"/>
  </w:num>
  <w:num w:numId="34">
    <w:abstractNumId w:val="14"/>
  </w:num>
  <w:num w:numId="35">
    <w:abstractNumId w:val="29"/>
  </w:num>
  <w:num w:numId="36">
    <w:abstractNumId w:val="32"/>
  </w:num>
  <w:num w:numId="37">
    <w:abstractNumId w:val="5"/>
  </w:num>
  <w:num w:numId="38">
    <w:abstractNumId w:val="23"/>
  </w:num>
  <w:num w:numId="39">
    <w:abstractNumId w:val="15"/>
  </w:num>
  <w:num w:numId="40">
    <w:abstractNumId w:val="28"/>
  </w:num>
  <w:num w:numId="41">
    <w:abstractNumId w:val="0"/>
  </w:num>
  <w:numIdMacAtCleanup w:val="2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yree mckenzie">
    <w15:presenceInfo w15:providerId="Windows Live" w15:userId="9cdc2846e43c6e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D4B"/>
    <w:rsid w:val="00000345"/>
    <w:rsid w:val="00004FD5"/>
    <w:rsid w:val="00005CE1"/>
    <w:rsid w:val="000062E6"/>
    <w:rsid w:val="00006AEC"/>
    <w:rsid w:val="00007512"/>
    <w:rsid w:val="0000762E"/>
    <w:rsid w:val="00011BEA"/>
    <w:rsid w:val="0001586B"/>
    <w:rsid w:val="000169FC"/>
    <w:rsid w:val="00016B71"/>
    <w:rsid w:val="000176C6"/>
    <w:rsid w:val="000202BB"/>
    <w:rsid w:val="00020733"/>
    <w:rsid w:val="000207C8"/>
    <w:rsid w:val="0002325C"/>
    <w:rsid w:val="00023B42"/>
    <w:rsid w:val="00023C59"/>
    <w:rsid w:val="00024D63"/>
    <w:rsid w:val="00024F14"/>
    <w:rsid w:val="00030701"/>
    <w:rsid w:val="000309C4"/>
    <w:rsid w:val="000317CC"/>
    <w:rsid w:val="00032C33"/>
    <w:rsid w:val="00033085"/>
    <w:rsid w:val="00033524"/>
    <w:rsid w:val="000355B6"/>
    <w:rsid w:val="00035D9E"/>
    <w:rsid w:val="00036C4F"/>
    <w:rsid w:val="00036D05"/>
    <w:rsid w:val="0003776A"/>
    <w:rsid w:val="00037AC4"/>
    <w:rsid w:val="00040B9F"/>
    <w:rsid w:val="00041AE7"/>
    <w:rsid w:val="00041C0F"/>
    <w:rsid w:val="000422BC"/>
    <w:rsid w:val="00042CAA"/>
    <w:rsid w:val="00042D3F"/>
    <w:rsid w:val="00044EF3"/>
    <w:rsid w:val="0004516C"/>
    <w:rsid w:val="0004583E"/>
    <w:rsid w:val="00046621"/>
    <w:rsid w:val="000520A1"/>
    <w:rsid w:val="00052232"/>
    <w:rsid w:val="00053491"/>
    <w:rsid w:val="00060151"/>
    <w:rsid w:val="00061B2B"/>
    <w:rsid w:val="00062D54"/>
    <w:rsid w:val="00064599"/>
    <w:rsid w:val="000646E7"/>
    <w:rsid w:val="0006552F"/>
    <w:rsid w:val="0006582E"/>
    <w:rsid w:val="00065937"/>
    <w:rsid w:val="00065B7C"/>
    <w:rsid w:val="000702E4"/>
    <w:rsid w:val="0007135A"/>
    <w:rsid w:val="00071795"/>
    <w:rsid w:val="00071CEC"/>
    <w:rsid w:val="000738F9"/>
    <w:rsid w:val="00073B85"/>
    <w:rsid w:val="000750C3"/>
    <w:rsid w:val="00076E03"/>
    <w:rsid w:val="00077BCA"/>
    <w:rsid w:val="00080ABB"/>
    <w:rsid w:val="00080C29"/>
    <w:rsid w:val="000835B2"/>
    <w:rsid w:val="00086247"/>
    <w:rsid w:val="0008774F"/>
    <w:rsid w:val="00090C57"/>
    <w:rsid w:val="00090EB8"/>
    <w:rsid w:val="00091260"/>
    <w:rsid w:val="00091D78"/>
    <w:rsid w:val="00091E6A"/>
    <w:rsid w:val="000938DA"/>
    <w:rsid w:val="00094E4F"/>
    <w:rsid w:val="00096267"/>
    <w:rsid w:val="00096770"/>
    <w:rsid w:val="00097062"/>
    <w:rsid w:val="00097E6C"/>
    <w:rsid w:val="000A0BE6"/>
    <w:rsid w:val="000A24A0"/>
    <w:rsid w:val="000A25F6"/>
    <w:rsid w:val="000A2ACE"/>
    <w:rsid w:val="000A460A"/>
    <w:rsid w:val="000A6B8E"/>
    <w:rsid w:val="000A79D8"/>
    <w:rsid w:val="000B102C"/>
    <w:rsid w:val="000B1994"/>
    <w:rsid w:val="000B221E"/>
    <w:rsid w:val="000B2353"/>
    <w:rsid w:val="000B2876"/>
    <w:rsid w:val="000B5955"/>
    <w:rsid w:val="000B5E8E"/>
    <w:rsid w:val="000B6895"/>
    <w:rsid w:val="000C0933"/>
    <w:rsid w:val="000C2B12"/>
    <w:rsid w:val="000C30D6"/>
    <w:rsid w:val="000C6F22"/>
    <w:rsid w:val="000C731C"/>
    <w:rsid w:val="000C7714"/>
    <w:rsid w:val="000D14FB"/>
    <w:rsid w:val="000D1D3A"/>
    <w:rsid w:val="000D1D90"/>
    <w:rsid w:val="000D3175"/>
    <w:rsid w:val="000D595A"/>
    <w:rsid w:val="000D767E"/>
    <w:rsid w:val="000D7BAE"/>
    <w:rsid w:val="000E0708"/>
    <w:rsid w:val="000E3565"/>
    <w:rsid w:val="000E7164"/>
    <w:rsid w:val="000E744B"/>
    <w:rsid w:val="000E7B29"/>
    <w:rsid w:val="000F13B1"/>
    <w:rsid w:val="000F1976"/>
    <w:rsid w:val="000F2346"/>
    <w:rsid w:val="000F77CC"/>
    <w:rsid w:val="001016A0"/>
    <w:rsid w:val="001018B8"/>
    <w:rsid w:val="001028FA"/>
    <w:rsid w:val="00102D2A"/>
    <w:rsid w:val="00103089"/>
    <w:rsid w:val="001043E7"/>
    <w:rsid w:val="0010560A"/>
    <w:rsid w:val="0010614B"/>
    <w:rsid w:val="00107AA4"/>
    <w:rsid w:val="00110082"/>
    <w:rsid w:val="00110984"/>
    <w:rsid w:val="00110EE6"/>
    <w:rsid w:val="0011434A"/>
    <w:rsid w:val="0011687C"/>
    <w:rsid w:val="00117EFC"/>
    <w:rsid w:val="00121364"/>
    <w:rsid w:val="0012423D"/>
    <w:rsid w:val="00125F61"/>
    <w:rsid w:val="00126272"/>
    <w:rsid w:val="00130872"/>
    <w:rsid w:val="0013123E"/>
    <w:rsid w:val="00131A5E"/>
    <w:rsid w:val="001331A2"/>
    <w:rsid w:val="00137CEA"/>
    <w:rsid w:val="00140AAB"/>
    <w:rsid w:val="00142100"/>
    <w:rsid w:val="00145B7D"/>
    <w:rsid w:val="001462A3"/>
    <w:rsid w:val="00147BD3"/>
    <w:rsid w:val="00150213"/>
    <w:rsid w:val="00150C83"/>
    <w:rsid w:val="00152600"/>
    <w:rsid w:val="0015365C"/>
    <w:rsid w:val="00160EA6"/>
    <w:rsid w:val="00162418"/>
    <w:rsid w:val="001647A6"/>
    <w:rsid w:val="00164E4B"/>
    <w:rsid w:val="001652F0"/>
    <w:rsid w:val="00167B14"/>
    <w:rsid w:val="00171B44"/>
    <w:rsid w:val="001729D7"/>
    <w:rsid w:val="00172F18"/>
    <w:rsid w:val="001768F8"/>
    <w:rsid w:val="00177F5B"/>
    <w:rsid w:val="00181246"/>
    <w:rsid w:val="00181BE7"/>
    <w:rsid w:val="00182E49"/>
    <w:rsid w:val="00183A9A"/>
    <w:rsid w:val="00184395"/>
    <w:rsid w:val="00186D52"/>
    <w:rsid w:val="001903C9"/>
    <w:rsid w:val="001919E1"/>
    <w:rsid w:val="00191B1E"/>
    <w:rsid w:val="00191C5D"/>
    <w:rsid w:val="001920D1"/>
    <w:rsid w:val="00196383"/>
    <w:rsid w:val="0019711B"/>
    <w:rsid w:val="00197193"/>
    <w:rsid w:val="00197971"/>
    <w:rsid w:val="001A1083"/>
    <w:rsid w:val="001A17B2"/>
    <w:rsid w:val="001A23B9"/>
    <w:rsid w:val="001A349B"/>
    <w:rsid w:val="001A3555"/>
    <w:rsid w:val="001A37C8"/>
    <w:rsid w:val="001A38BB"/>
    <w:rsid w:val="001A4B79"/>
    <w:rsid w:val="001A6F49"/>
    <w:rsid w:val="001A72BE"/>
    <w:rsid w:val="001A7924"/>
    <w:rsid w:val="001A7EDC"/>
    <w:rsid w:val="001B016D"/>
    <w:rsid w:val="001B042E"/>
    <w:rsid w:val="001B19D0"/>
    <w:rsid w:val="001B1E38"/>
    <w:rsid w:val="001B3A00"/>
    <w:rsid w:val="001B44EF"/>
    <w:rsid w:val="001B4A8B"/>
    <w:rsid w:val="001B645C"/>
    <w:rsid w:val="001C168B"/>
    <w:rsid w:val="001C5D0D"/>
    <w:rsid w:val="001C68A1"/>
    <w:rsid w:val="001C799D"/>
    <w:rsid w:val="001C7EBE"/>
    <w:rsid w:val="001D06C1"/>
    <w:rsid w:val="001D07E2"/>
    <w:rsid w:val="001D0D0F"/>
    <w:rsid w:val="001D0E46"/>
    <w:rsid w:val="001D2DCD"/>
    <w:rsid w:val="001D460C"/>
    <w:rsid w:val="001D609D"/>
    <w:rsid w:val="001D6BEC"/>
    <w:rsid w:val="001D779E"/>
    <w:rsid w:val="001E10E9"/>
    <w:rsid w:val="001E316D"/>
    <w:rsid w:val="001E5707"/>
    <w:rsid w:val="001E6AAD"/>
    <w:rsid w:val="001F13FB"/>
    <w:rsid w:val="001F18FE"/>
    <w:rsid w:val="001F242A"/>
    <w:rsid w:val="001F29A8"/>
    <w:rsid w:val="001F40DE"/>
    <w:rsid w:val="001F4C69"/>
    <w:rsid w:val="001F6413"/>
    <w:rsid w:val="001F6844"/>
    <w:rsid w:val="001F76F6"/>
    <w:rsid w:val="0020026D"/>
    <w:rsid w:val="00203047"/>
    <w:rsid w:val="00203131"/>
    <w:rsid w:val="00203BA4"/>
    <w:rsid w:val="0020432A"/>
    <w:rsid w:val="00210396"/>
    <w:rsid w:val="002106DE"/>
    <w:rsid w:val="00211F1B"/>
    <w:rsid w:val="002127CF"/>
    <w:rsid w:val="00213409"/>
    <w:rsid w:val="00216A98"/>
    <w:rsid w:val="00216DB1"/>
    <w:rsid w:val="0021714C"/>
    <w:rsid w:val="00222D4B"/>
    <w:rsid w:val="00222E3F"/>
    <w:rsid w:val="00224C9A"/>
    <w:rsid w:val="002258C7"/>
    <w:rsid w:val="00227D45"/>
    <w:rsid w:val="00227E5E"/>
    <w:rsid w:val="002311C4"/>
    <w:rsid w:val="00232FB9"/>
    <w:rsid w:val="00233217"/>
    <w:rsid w:val="00234299"/>
    <w:rsid w:val="002346E9"/>
    <w:rsid w:val="002348C0"/>
    <w:rsid w:val="00235FDC"/>
    <w:rsid w:val="00237A80"/>
    <w:rsid w:val="002410AE"/>
    <w:rsid w:val="002422CE"/>
    <w:rsid w:val="002446B5"/>
    <w:rsid w:val="002465C4"/>
    <w:rsid w:val="00246F86"/>
    <w:rsid w:val="00247A61"/>
    <w:rsid w:val="002514CF"/>
    <w:rsid w:val="00254AAB"/>
    <w:rsid w:val="00255E2C"/>
    <w:rsid w:val="00256AA2"/>
    <w:rsid w:val="00256CF8"/>
    <w:rsid w:val="0025719E"/>
    <w:rsid w:val="0026012B"/>
    <w:rsid w:val="002603EB"/>
    <w:rsid w:val="002610F4"/>
    <w:rsid w:val="00261EE2"/>
    <w:rsid w:val="00263DA5"/>
    <w:rsid w:val="00264759"/>
    <w:rsid w:val="00265A80"/>
    <w:rsid w:val="00267EA0"/>
    <w:rsid w:val="00267F49"/>
    <w:rsid w:val="002707E2"/>
    <w:rsid w:val="002725E0"/>
    <w:rsid w:val="00275CBE"/>
    <w:rsid w:val="00275D3A"/>
    <w:rsid w:val="00277C61"/>
    <w:rsid w:val="00277F6B"/>
    <w:rsid w:val="00285E31"/>
    <w:rsid w:val="00286320"/>
    <w:rsid w:val="00286754"/>
    <w:rsid w:val="00286860"/>
    <w:rsid w:val="00287E16"/>
    <w:rsid w:val="00290A00"/>
    <w:rsid w:val="002A057F"/>
    <w:rsid w:val="002A56CD"/>
    <w:rsid w:val="002A5CF5"/>
    <w:rsid w:val="002A65D6"/>
    <w:rsid w:val="002A6F0E"/>
    <w:rsid w:val="002A79F6"/>
    <w:rsid w:val="002B2717"/>
    <w:rsid w:val="002B2AD6"/>
    <w:rsid w:val="002B30A5"/>
    <w:rsid w:val="002B3355"/>
    <w:rsid w:val="002B450D"/>
    <w:rsid w:val="002B48FD"/>
    <w:rsid w:val="002B652C"/>
    <w:rsid w:val="002B6E28"/>
    <w:rsid w:val="002B7F67"/>
    <w:rsid w:val="002C1486"/>
    <w:rsid w:val="002C2913"/>
    <w:rsid w:val="002C3223"/>
    <w:rsid w:val="002C48CE"/>
    <w:rsid w:val="002C65B3"/>
    <w:rsid w:val="002C6ED2"/>
    <w:rsid w:val="002C7A87"/>
    <w:rsid w:val="002D2B95"/>
    <w:rsid w:val="002E2301"/>
    <w:rsid w:val="002E2C58"/>
    <w:rsid w:val="002E39E7"/>
    <w:rsid w:val="002F13B3"/>
    <w:rsid w:val="002F44EC"/>
    <w:rsid w:val="002F4627"/>
    <w:rsid w:val="002F5F63"/>
    <w:rsid w:val="002F62EB"/>
    <w:rsid w:val="002F669B"/>
    <w:rsid w:val="002F6AD2"/>
    <w:rsid w:val="002F6BFD"/>
    <w:rsid w:val="00301333"/>
    <w:rsid w:val="0030360E"/>
    <w:rsid w:val="00305B6B"/>
    <w:rsid w:val="0030612D"/>
    <w:rsid w:val="00306286"/>
    <w:rsid w:val="00311DAD"/>
    <w:rsid w:val="00311FEE"/>
    <w:rsid w:val="0031255A"/>
    <w:rsid w:val="003129C7"/>
    <w:rsid w:val="00312A72"/>
    <w:rsid w:val="00313027"/>
    <w:rsid w:val="00313B3B"/>
    <w:rsid w:val="003166E0"/>
    <w:rsid w:val="00317470"/>
    <w:rsid w:val="00320196"/>
    <w:rsid w:val="003209F6"/>
    <w:rsid w:val="00320D4D"/>
    <w:rsid w:val="00321FFC"/>
    <w:rsid w:val="00324183"/>
    <w:rsid w:val="00324885"/>
    <w:rsid w:val="003248D9"/>
    <w:rsid w:val="00331489"/>
    <w:rsid w:val="00333A9A"/>
    <w:rsid w:val="00334740"/>
    <w:rsid w:val="00334A8D"/>
    <w:rsid w:val="00335ACB"/>
    <w:rsid w:val="00337951"/>
    <w:rsid w:val="00337CFE"/>
    <w:rsid w:val="00342197"/>
    <w:rsid w:val="00344A38"/>
    <w:rsid w:val="00346159"/>
    <w:rsid w:val="0034717F"/>
    <w:rsid w:val="0034782B"/>
    <w:rsid w:val="00350017"/>
    <w:rsid w:val="00350933"/>
    <w:rsid w:val="00351835"/>
    <w:rsid w:val="00351C2A"/>
    <w:rsid w:val="00352841"/>
    <w:rsid w:val="00353111"/>
    <w:rsid w:val="00353205"/>
    <w:rsid w:val="00360AF3"/>
    <w:rsid w:val="00364EAB"/>
    <w:rsid w:val="003668F2"/>
    <w:rsid w:val="00366BE9"/>
    <w:rsid w:val="00372EBF"/>
    <w:rsid w:val="00373FD6"/>
    <w:rsid w:val="00375901"/>
    <w:rsid w:val="00375C5F"/>
    <w:rsid w:val="0037671D"/>
    <w:rsid w:val="00376905"/>
    <w:rsid w:val="0037699C"/>
    <w:rsid w:val="00380060"/>
    <w:rsid w:val="003817C2"/>
    <w:rsid w:val="00382328"/>
    <w:rsid w:val="00382BDF"/>
    <w:rsid w:val="003831C8"/>
    <w:rsid w:val="003833E0"/>
    <w:rsid w:val="003835C1"/>
    <w:rsid w:val="0038470D"/>
    <w:rsid w:val="0038476B"/>
    <w:rsid w:val="003866F6"/>
    <w:rsid w:val="00386B66"/>
    <w:rsid w:val="003878E2"/>
    <w:rsid w:val="00392215"/>
    <w:rsid w:val="0039239C"/>
    <w:rsid w:val="00395BB4"/>
    <w:rsid w:val="00396543"/>
    <w:rsid w:val="00396E04"/>
    <w:rsid w:val="003A0FC5"/>
    <w:rsid w:val="003A12F8"/>
    <w:rsid w:val="003A4E99"/>
    <w:rsid w:val="003B3C23"/>
    <w:rsid w:val="003B72B0"/>
    <w:rsid w:val="003C2C8D"/>
    <w:rsid w:val="003C39D5"/>
    <w:rsid w:val="003C3FE1"/>
    <w:rsid w:val="003C4552"/>
    <w:rsid w:val="003C688C"/>
    <w:rsid w:val="003D1995"/>
    <w:rsid w:val="003D23E5"/>
    <w:rsid w:val="003D4784"/>
    <w:rsid w:val="003D5EB5"/>
    <w:rsid w:val="003D6713"/>
    <w:rsid w:val="003D7960"/>
    <w:rsid w:val="003E0DF4"/>
    <w:rsid w:val="003E120A"/>
    <w:rsid w:val="003E30B9"/>
    <w:rsid w:val="003E3B84"/>
    <w:rsid w:val="003E4EC0"/>
    <w:rsid w:val="003E5FE2"/>
    <w:rsid w:val="003E6CFE"/>
    <w:rsid w:val="003E7D4A"/>
    <w:rsid w:val="003F0B7B"/>
    <w:rsid w:val="003F0EDD"/>
    <w:rsid w:val="003F3952"/>
    <w:rsid w:val="003F401D"/>
    <w:rsid w:val="003F4D54"/>
    <w:rsid w:val="003F4E53"/>
    <w:rsid w:val="003F4EEC"/>
    <w:rsid w:val="0040344E"/>
    <w:rsid w:val="0040528A"/>
    <w:rsid w:val="00405DD6"/>
    <w:rsid w:val="004112D0"/>
    <w:rsid w:val="00411BB8"/>
    <w:rsid w:val="0041427E"/>
    <w:rsid w:val="00415B3A"/>
    <w:rsid w:val="00415BC0"/>
    <w:rsid w:val="0041621A"/>
    <w:rsid w:val="00417B11"/>
    <w:rsid w:val="00417DA0"/>
    <w:rsid w:val="00420320"/>
    <w:rsid w:val="004209CB"/>
    <w:rsid w:val="00422D7D"/>
    <w:rsid w:val="00423B04"/>
    <w:rsid w:val="0042746E"/>
    <w:rsid w:val="004341AA"/>
    <w:rsid w:val="00440220"/>
    <w:rsid w:val="00440FA4"/>
    <w:rsid w:val="00443072"/>
    <w:rsid w:val="0044339C"/>
    <w:rsid w:val="00444A16"/>
    <w:rsid w:val="004519B5"/>
    <w:rsid w:val="00451D24"/>
    <w:rsid w:val="00451F38"/>
    <w:rsid w:val="00453969"/>
    <w:rsid w:val="00454F6C"/>
    <w:rsid w:val="00454F75"/>
    <w:rsid w:val="00455B5A"/>
    <w:rsid w:val="004637CF"/>
    <w:rsid w:val="00465E1F"/>
    <w:rsid w:val="00466871"/>
    <w:rsid w:val="00466903"/>
    <w:rsid w:val="00467718"/>
    <w:rsid w:val="004723AF"/>
    <w:rsid w:val="00474C80"/>
    <w:rsid w:val="0047783D"/>
    <w:rsid w:val="00481EE3"/>
    <w:rsid w:val="00482C86"/>
    <w:rsid w:val="004830A6"/>
    <w:rsid w:val="00486F06"/>
    <w:rsid w:val="00487A29"/>
    <w:rsid w:val="004906A8"/>
    <w:rsid w:val="00490AE7"/>
    <w:rsid w:val="00491C60"/>
    <w:rsid w:val="00492D34"/>
    <w:rsid w:val="00492F2D"/>
    <w:rsid w:val="00494333"/>
    <w:rsid w:val="00496E50"/>
    <w:rsid w:val="004A115B"/>
    <w:rsid w:val="004A1D1B"/>
    <w:rsid w:val="004B18A5"/>
    <w:rsid w:val="004B18D1"/>
    <w:rsid w:val="004B1E0D"/>
    <w:rsid w:val="004B7202"/>
    <w:rsid w:val="004C0D20"/>
    <w:rsid w:val="004C2667"/>
    <w:rsid w:val="004C575F"/>
    <w:rsid w:val="004C70A9"/>
    <w:rsid w:val="004C78E3"/>
    <w:rsid w:val="004C7BC6"/>
    <w:rsid w:val="004C7C2B"/>
    <w:rsid w:val="004D05C0"/>
    <w:rsid w:val="004D158E"/>
    <w:rsid w:val="004D1DD7"/>
    <w:rsid w:val="004D1E7F"/>
    <w:rsid w:val="004D3379"/>
    <w:rsid w:val="004D36BA"/>
    <w:rsid w:val="004D43AF"/>
    <w:rsid w:val="004D59C9"/>
    <w:rsid w:val="004E0536"/>
    <w:rsid w:val="004E053D"/>
    <w:rsid w:val="004E146E"/>
    <w:rsid w:val="004E1A2E"/>
    <w:rsid w:val="004E22B9"/>
    <w:rsid w:val="004E3397"/>
    <w:rsid w:val="004E3586"/>
    <w:rsid w:val="004E4803"/>
    <w:rsid w:val="004E5312"/>
    <w:rsid w:val="004E53FF"/>
    <w:rsid w:val="004E5870"/>
    <w:rsid w:val="004E726F"/>
    <w:rsid w:val="004E76C1"/>
    <w:rsid w:val="004F3EAF"/>
    <w:rsid w:val="004F4DCF"/>
    <w:rsid w:val="004F5574"/>
    <w:rsid w:val="004F7322"/>
    <w:rsid w:val="0050073C"/>
    <w:rsid w:val="0050364C"/>
    <w:rsid w:val="00504043"/>
    <w:rsid w:val="005053E0"/>
    <w:rsid w:val="00505489"/>
    <w:rsid w:val="00505E51"/>
    <w:rsid w:val="00506B8C"/>
    <w:rsid w:val="00507AA8"/>
    <w:rsid w:val="005119AF"/>
    <w:rsid w:val="00514E73"/>
    <w:rsid w:val="005161EA"/>
    <w:rsid w:val="005168C8"/>
    <w:rsid w:val="00520610"/>
    <w:rsid w:val="00520E98"/>
    <w:rsid w:val="0052110E"/>
    <w:rsid w:val="00524AEB"/>
    <w:rsid w:val="00525049"/>
    <w:rsid w:val="00527C2A"/>
    <w:rsid w:val="00527F5F"/>
    <w:rsid w:val="00532721"/>
    <w:rsid w:val="005342EA"/>
    <w:rsid w:val="00535308"/>
    <w:rsid w:val="005353E4"/>
    <w:rsid w:val="00536968"/>
    <w:rsid w:val="00537971"/>
    <w:rsid w:val="00537BC6"/>
    <w:rsid w:val="00537F10"/>
    <w:rsid w:val="00546B1B"/>
    <w:rsid w:val="0054745C"/>
    <w:rsid w:val="00547796"/>
    <w:rsid w:val="00547F4E"/>
    <w:rsid w:val="00550A8D"/>
    <w:rsid w:val="005543FA"/>
    <w:rsid w:val="00554C36"/>
    <w:rsid w:val="00554E48"/>
    <w:rsid w:val="005554C6"/>
    <w:rsid w:val="00555933"/>
    <w:rsid w:val="005565AA"/>
    <w:rsid w:val="00560FE1"/>
    <w:rsid w:val="00564791"/>
    <w:rsid w:val="005654A7"/>
    <w:rsid w:val="00566D91"/>
    <w:rsid w:val="00571C28"/>
    <w:rsid w:val="005732E1"/>
    <w:rsid w:val="00575AA1"/>
    <w:rsid w:val="00575C50"/>
    <w:rsid w:val="00576B0C"/>
    <w:rsid w:val="00577B3D"/>
    <w:rsid w:val="00580AD2"/>
    <w:rsid w:val="00583CB1"/>
    <w:rsid w:val="00586D93"/>
    <w:rsid w:val="0058737A"/>
    <w:rsid w:val="005942E6"/>
    <w:rsid w:val="005946FE"/>
    <w:rsid w:val="00594BC2"/>
    <w:rsid w:val="00595C8B"/>
    <w:rsid w:val="00596050"/>
    <w:rsid w:val="005A35B6"/>
    <w:rsid w:val="005A6D3D"/>
    <w:rsid w:val="005B1D27"/>
    <w:rsid w:val="005B3482"/>
    <w:rsid w:val="005B47B1"/>
    <w:rsid w:val="005B4B6B"/>
    <w:rsid w:val="005B6D5C"/>
    <w:rsid w:val="005C1595"/>
    <w:rsid w:val="005C1CF9"/>
    <w:rsid w:val="005C2FA1"/>
    <w:rsid w:val="005C3D64"/>
    <w:rsid w:val="005D04CE"/>
    <w:rsid w:val="005D0B4F"/>
    <w:rsid w:val="005D43B6"/>
    <w:rsid w:val="005D443B"/>
    <w:rsid w:val="005D4E71"/>
    <w:rsid w:val="005D54A5"/>
    <w:rsid w:val="005D66E3"/>
    <w:rsid w:val="005D78DA"/>
    <w:rsid w:val="005D78E5"/>
    <w:rsid w:val="005E1560"/>
    <w:rsid w:val="005E33CE"/>
    <w:rsid w:val="005E5932"/>
    <w:rsid w:val="005E72AB"/>
    <w:rsid w:val="005F142A"/>
    <w:rsid w:val="005F36F1"/>
    <w:rsid w:val="005F3B3A"/>
    <w:rsid w:val="005F5A80"/>
    <w:rsid w:val="005F5F02"/>
    <w:rsid w:val="005F69A4"/>
    <w:rsid w:val="00601DB4"/>
    <w:rsid w:val="00605313"/>
    <w:rsid w:val="0060668A"/>
    <w:rsid w:val="00610E21"/>
    <w:rsid w:val="00610F8C"/>
    <w:rsid w:val="00612010"/>
    <w:rsid w:val="00612B74"/>
    <w:rsid w:val="00615D9D"/>
    <w:rsid w:val="00617218"/>
    <w:rsid w:val="00620059"/>
    <w:rsid w:val="006219BF"/>
    <w:rsid w:val="00622A6E"/>
    <w:rsid w:val="00624DB6"/>
    <w:rsid w:val="00625E42"/>
    <w:rsid w:val="00625E50"/>
    <w:rsid w:val="00626529"/>
    <w:rsid w:val="00630C88"/>
    <w:rsid w:val="00631E6B"/>
    <w:rsid w:val="00632146"/>
    <w:rsid w:val="0063267A"/>
    <w:rsid w:val="00633194"/>
    <w:rsid w:val="00636DFA"/>
    <w:rsid w:val="00637ADE"/>
    <w:rsid w:val="0064049C"/>
    <w:rsid w:val="00640FB1"/>
    <w:rsid w:val="00641937"/>
    <w:rsid w:val="006425B8"/>
    <w:rsid w:val="00642F06"/>
    <w:rsid w:val="00643326"/>
    <w:rsid w:val="006439F7"/>
    <w:rsid w:val="00643C48"/>
    <w:rsid w:val="00644AE7"/>
    <w:rsid w:val="00650BE5"/>
    <w:rsid w:val="0065586C"/>
    <w:rsid w:val="006575DC"/>
    <w:rsid w:val="00662549"/>
    <w:rsid w:val="00670235"/>
    <w:rsid w:val="006702C3"/>
    <w:rsid w:val="00673076"/>
    <w:rsid w:val="00673A7A"/>
    <w:rsid w:val="00674A64"/>
    <w:rsid w:val="00675041"/>
    <w:rsid w:val="006751ED"/>
    <w:rsid w:val="00677893"/>
    <w:rsid w:val="00677FB4"/>
    <w:rsid w:val="006815D1"/>
    <w:rsid w:val="006841A1"/>
    <w:rsid w:val="006849BF"/>
    <w:rsid w:val="0068721B"/>
    <w:rsid w:val="00687AA8"/>
    <w:rsid w:val="006939C7"/>
    <w:rsid w:val="006949EF"/>
    <w:rsid w:val="00696BC6"/>
    <w:rsid w:val="006A0261"/>
    <w:rsid w:val="006A0FAE"/>
    <w:rsid w:val="006A1889"/>
    <w:rsid w:val="006A219C"/>
    <w:rsid w:val="006A3D24"/>
    <w:rsid w:val="006A4203"/>
    <w:rsid w:val="006A48D9"/>
    <w:rsid w:val="006A5D27"/>
    <w:rsid w:val="006A7607"/>
    <w:rsid w:val="006B0078"/>
    <w:rsid w:val="006B0B88"/>
    <w:rsid w:val="006B17DA"/>
    <w:rsid w:val="006B212C"/>
    <w:rsid w:val="006B3CF5"/>
    <w:rsid w:val="006B657F"/>
    <w:rsid w:val="006B6D4E"/>
    <w:rsid w:val="006C0B67"/>
    <w:rsid w:val="006C1F09"/>
    <w:rsid w:val="006C1F5B"/>
    <w:rsid w:val="006C2D83"/>
    <w:rsid w:val="006C310D"/>
    <w:rsid w:val="006C4FBE"/>
    <w:rsid w:val="006C5F07"/>
    <w:rsid w:val="006D105C"/>
    <w:rsid w:val="006D31A9"/>
    <w:rsid w:val="006D3B86"/>
    <w:rsid w:val="006E0486"/>
    <w:rsid w:val="006E0F1A"/>
    <w:rsid w:val="006E15F6"/>
    <w:rsid w:val="006E3F6B"/>
    <w:rsid w:val="006E41D7"/>
    <w:rsid w:val="006E588C"/>
    <w:rsid w:val="006E5F90"/>
    <w:rsid w:val="006E7F6C"/>
    <w:rsid w:val="006F190D"/>
    <w:rsid w:val="006F37BD"/>
    <w:rsid w:val="006F4F9A"/>
    <w:rsid w:val="006F5EB2"/>
    <w:rsid w:val="006F7C4D"/>
    <w:rsid w:val="007010FE"/>
    <w:rsid w:val="00701151"/>
    <w:rsid w:val="00703786"/>
    <w:rsid w:val="00711DDB"/>
    <w:rsid w:val="007120CC"/>
    <w:rsid w:val="00712C5A"/>
    <w:rsid w:val="0071384F"/>
    <w:rsid w:val="007141F4"/>
    <w:rsid w:val="007201B9"/>
    <w:rsid w:val="00721333"/>
    <w:rsid w:val="007217B3"/>
    <w:rsid w:val="00721D03"/>
    <w:rsid w:val="0072322E"/>
    <w:rsid w:val="00727430"/>
    <w:rsid w:val="00730573"/>
    <w:rsid w:val="007308DD"/>
    <w:rsid w:val="007309B1"/>
    <w:rsid w:val="007320F7"/>
    <w:rsid w:val="00733A1E"/>
    <w:rsid w:val="0073591E"/>
    <w:rsid w:val="00736792"/>
    <w:rsid w:val="007373CD"/>
    <w:rsid w:val="00740765"/>
    <w:rsid w:val="0074397D"/>
    <w:rsid w:val="0074464A"/>
    <w:rsid w:val="00751022"/>
    <w:rsid w:val="0075246D"/>
    <w:rsid w:val="00753163"/>
    <w:rsid w:val="00754520"/>
    <w:rsid w:val="007546E8"/>
    <w:rsid w:val="0075517A"/>
    <w:rsid w:val="00755CB3"/>
    <w:rsid w:val="00757098"/>
    <w:rsid w:val="00757945"/>
    <w:rsid w:val="0076171C"/>
    <w:rsid w:val="00762673"/>
    <w:rsid w:val="007631A9"/>
    <w:rsid w:val="00763F47"/>
    <w:rsid w:val="00770BCA"/>
    <w:rsid w:val="007711AE"/>
    <w:rsid w:val="00772464"/>
    <w:rsid w:val="00772BFE"/>
    <w:rsid w:val="0077446C"/>
    <w:rsid w:val="00782EE8"/>
    <w:rsid w:val="0078575D"/>
    <w:rsid w:val="00785A27"/>
    <w:rsid w:val="00786FA4"/>
    <w:rsid w:val="007878A8"/>
    <w:rsid w:val="0079018A"/>
    <w:rsid w:val="00790D62"/>
    <w:rsid w:val="00791162"/>
    <w:rsid w:val="0079608B"/>
    <w:rsid w:val="007973B3"/>
    <w:rsid w:val="007A0840"/>
    <w:rsid w:val="007A0CD6"/>
    <w:rsid w:val="007A3039"/>
    <w:rsid w:val="007A6251"/>
    <w:rsid w:val="007B2F22"/>
    <w:rsid w:val="007B33ED"/>
    <w:rsid w:val="007B58F2"/>
    <w:rsid w:val="007B609C"/>
    <w:rsid w:val="007B60FF"/>
    <w:rsid w:val="007C063D"/>
    <w:rsid w:val="007C2362"/>
    <w:rsid w:val="007C2582"/>
    <w:rsid w:val="007C350A"/>
    <w:rsid w:val="007C3B40"/>
    <w:rsid w:val="007C4B97"/>
    <w:rsid w:val="007D0459"/>
    <w:rsid w:val="007D5C6D"/>
    <w:rsid w:val="007D7407"/>
    <w:rsid w:val="007E0AFA"/>
    <w:rsid w:val="007E1C27"/>
    <w:rsid w:val="007E22DC"/>
    <w:rsid w:val="007E33E7"/>
    <w:rsid w:val="007E3521"/>
    <w:rsid w:val="007E6401"/>
    <w:rsid w:val="007E6D3E"/>
    <w:rsid w:val="007F10FD"/>
    <w:rsid w:val="007F1C20"/>
    <w:rsid w:val="007F2BAF"/>
    <w:rsid w:val="007F2CC8"/>
    <w:rsid w:val="007F3266"/>
    <w:rsid w:val="007F6A81"/>
    <w:rsid w:val="007F6CAF"/>
    <w:rsid w:val="007F79EA"/>
    <w:rsid w:val="00801345"/>
    <w:rsid w:val="008036F5"/>
    <w:rsid w:val="008040D6"/>
    <w:rsid w:val="008058F6"/>
    <w:rsid w:val="00810C6B"/>
    <w:rsid w:val="00811049"/>
    <w:rsid w:val="00811458"/>
    <w:rsid w:val="0081154E"/>
    <w:rsid w:val="00812360"/>
    <w:rsid w:val="0081383D"/>
    <w:rsid w:val="00817EC4"/>
    <w:rsid w:val="0082045B"/>
    <w:rsid w:val="00820F12"/>
    <w:rsid w:val="0082178D"/>
    <w:rsid w:val="00821E63"/>
    <w:rsid w:val="008237ED"/>
    <w:rsid w:val="0082741D"/>
    <w:rsid w:val="00832565"/>
    <w:rsid w:val="00832C76"/>
    <w:rsid w:val="00834C42"/>
    <w:rsid w:val="008350D3"/>
    <w:rsid w:val="00836018"/>
    <w:rsid w:val="008409A0"/>
    <w:rsid w:val="00840C76"/>
    <w:rsid w:val="0084172B"/>
    <w:rsid w:val="0084237C"/>
    <w:rsid w:val="00846F77"/>
    <w:rsid w:val="008526D8"/>
    <w:rsid w:val="00852F76"/>
    <w:rsid w:val="00853316"/>
    <w:rsid w:val="00853670"/>
    <w:rsid w:val="008577D5"/>
    <w:rsid w:val="008604AB"/>
    <w:rsid w:val="008604D3"/>
    <w:rsid w:val="008617C8"/>
    <w:rsid w:val="00861806"/>
    <w:rsid w:val="00862E0D"/>
    <w:rsid w:val="008630BD"/>
    <w:rsid w:val="00864DF1"/>
    <w:rsid w:val="008729B6"/>
    <w:rsid w:val="00872AE4"/>
    <w:rsid w:val="0087337C"/>
    <w:rsid w:val="008739CA"/>
    <w:rsid w:val="00873C4C"/>
    <w:rsid w:val="00874143"/>
    <w:rsid w:val="0087428B"/>
    <w:rsid w:val="00874399"/>
    <w:rsid w:val="008764EF"/>
    <w:rsid w:val="00876CE5"/>
    <w:rsid w:val="00876FB7"/>
    <w:rsid w:val="0087716F"/>
    <w:rsid w:val="008774CF"/>
    <w:rsid w:val="00877599"/>
    <w:rsid w:val="00880395"/>
    <w:rsid w:val="00883339"/>
    <w:rsid w:val="00885C62"/>
    <w:rsid w:val="00886F4A"/>
    <w:rsid w:val="008873E2"/>
    <w:rsid w:val="008875DA"/>
    <w:rsid w:val="00891290"/>
    <w:rsid w:val="00892D43"/>
    <w:rsid w:val="008940BB"/>
    <w:rsid w:val="00894C6D"/>
    <w:rsid w:val="00895006"/>
    <w:rsid w:val="008A37A7"/>
    <w:rsid w:val="008A69A3"/>
    <w:rsid w:val="008B018E"/>
    <w:rsid w:val="008B12CE"/>
    <w:rsid w:val="008B3D6B"/>
    <w:rsid w:val="008B6C51"/>
    <w:rsid w:val="008B7939"/>
    <w:rsid w:val="008C251C"/>
    <w:rsid w:val="008C5FD0"/>
    <w:rsid w:val="008C6BD4"/>
    <w:rsid w:val="008D0AB5"/>
    <w:rsid w:val="008D1B01"/>
    <w:rsid w:val="008D1C73"/>
    <w:rsid w:val="008D674F"/>
    <w:rsid w:val="008D6BFF"/>
    <w:rsid w:val="008E19A3"/>
    <w:rsid w:val="008E37AA"/>
    <w:rsid w:val="008E561C"/>
    <w:rsid w:val="008E5D82"/>
    <w:rsid w:val="008E6FEE"/>
    <w:rsid w:val="008E77AE"/>
    <w:rsid w:val="008F2AD5"/>
    <w:rsid w:val="008F37F3"/>
    <w:rsid w:val="008F4479"/>
    <w:rsid w:val="008F534D"/>
    <w:rsid w:val="009014BD"/>
    <w:rsid w:val="00902A2E"/>
    <w:rsid w:val="0090572B"/>
    <w:rsid w:val="00905D9A"/>
    <w:rsid w:val="0091039C"/>
    <w:rsid w:val="00910DF8"/>
    <w:rsid w:val="00910F1E"/>
    <w:rsid w:val="00912366"/>
    <w:rsid w:val="00913254"/>
    <w:rsid w:val="00913CF6"/>
    <w:rsid w:val="00914ABC"/>
    <w:rsid w:val="00917270"/>
    <w:rsid w:val="00917C4A"/>
    <w:rsid w:val="00920A28"/>
    <w:rsid w:val="00921FF8"/>
    <w:rsid w:val="00925185"/>
    <w:rsid w:val="00925A47"/>
    <w:rsid w:val="009275A9"/>
    <w:rsid w:val="009276AB"/>
    <w:rsid w:val="00935455"/>
    <w:rsid w:val="00936FB4"/>
    <w:rsid w:val="00940874"/>
    <w:rsid w:val="00941E83"/>
    <w:rsid w:val="0094248D"/>
    <w:rsid w:val="00943F0F"/>
    <w:rsid w:val="009444B5"/>
    <w:rsid w:val="009458E6"/>
    <w:rsid w:val="009478C3"/>
    <w:rsid w:val="0095075F"/>
    <w:rsid w:val="00952370"/>
    <w:rsid w:val="00955245"/>
    <w:rsid w:val="009568A9"/>
    <w:rsid w:val="0095787F"/>
    <w:rsid w:val="00957A01"/>
    <w:rsid w:val="0096061D"/>
    <w:rsid w:val="00961C4E"/>
    <w:rsid w:val="00966511"/>
    <w:rsid w:val="009674CE"/>
    <w:rsid w:val="0096778B"/>
    <w:rsid w:val="009711EE"/>
    <w:rsid w:val="0097501A"/>
    <w:rsid w:val="00975C7C"/>
    <w:rsid w:val="0098256A"/>
    <w:rsid w:val="00982D2B"/>
    <w:rsid w:val="00982D8E"/>
    <w:rsid w:val="0098350D"/>
    <w:rsid w:val="00984ADE"/>
    <w:rsid w:val="00985271"/>
    <w:rsid w:val="00985FDE"/>
    <w:rsid w:val="00986013"/>
    <w:rsid w:val="00986BD3"/>
    <w:rsid w:val="00987490"/>
    <w:rsid w:val="00987B80"/>
    <w:rsid w:val="009919A3"/>
    <w:rsid w:val="00991DC5"/>
    <w:rsid w:val="00992E24"/>
    <w:rsid w:val="00994CC0"/>
    <w:rsid w:val="0099515D"/>
    <w:rsid w:val="009956E4"/>
    <w:rsid w:val="0099680B"/>
    <w:rsid w:val="00996D1C"/>
    <w:rsid w:val="009A0F39"/>
    <w:rsid w:val="009A3D25"/>
    <w:rsid w:val="009A5597"/>
    <w:rsid w:val="009A6469"/>
    <w:rsid w:val="009A797F"/>
    <w:rsid w:val="009B0127"/>
    <w:rsid w:val="009B0655"/>
    <w:rsid w:val="009B5A8A"/>
    <w:rsid w:val="009B6461"/>
    <w:rsid w:val="009B776F"/>
    <w:rsid w:val="009C0D8E"/>
    <w:rsid w:val="009C1557"/>
    <w:rsid w:val="009C204B"/>
    <w:rsid w:val="009C238E"/>
    <w:rsid w:val="009C2428"/>
    <w:rsid w:val="009C3213"/>
    <w:rsid w:val="009C6BF9"/>
    <w:rsid w:val="009C7179"/>
    <w:rsid w:val="009D02DC"/>
    <w:rsid w:val="009D3662"/>
    <w:rsid w:val="009D6E94"/>
    <w:rsid w:val="009D764F"/>
    <w:rsid w:val="009E33F5"/>
    <w:rsid w:val="009E34E7"/>
    <w:rsid w:val="009E4DD6"/>
    <w:rsid w:val="009E4F8C"/>
    <w:rsid w:val="009E5E30"/>
    <w:rsid w:val="009E7DD7"/>
    <w:rsid w:val="009F033D"/>
    <w:rsid w:val="009F0E32"/>
    <w:rsid w:val="009F2083"/>
    <w:rsid w:val="009F2B32"/>
    <w:rsid w:val="009F63D2"/>
    <w:rsid w:val="00A0037F"/>
    <w:rsid w:val="00A00D05"/>
    <w:rsid w:val="00A016E0"/>
    <w:rsid w:val="00A04771"/>
    <w:rsid w:val="00A1061C"/>
    <w:rsid w:val="00A10B7E"/>
    <w:rsid w:val="00A12153"/>
    <w:rsid w:val="00A137E7"/>
    <w:rsid w:val="00A13817"/>
    <w:rsid w:val="00A13F03"/>
    <w:rsid w:val="00A14C67"/>
    <w:rsid w:val="00A15236"/>
    <w:rsid w:val="00A22872"/>
    <w:rsid w:val="00A22970"/>
    <w:rsid w:val="00A22D95"/>
    <w:rsid w:val="00A24083"/>
    <w:rsid w:val="00A30049"/>
    <w:rsid w:val="00A31BE5"/>
    <w:rsid w:val="00A321F7"/>
    <w:rsid w:val="00A327D9"/>
    <w:rsid w:val="00A3418C"/>
    <w:rsid w:val="00A40DCF"/>
    <w:rsid w:val="00A41C2F"/>
    <w:rsid w:val="00A42C8D"/>
    <w:rsid w:val="00A42D38"/>
    <w:rsid w:val="00A43598"/>
    <w:rsid w:val="00A43C38"/>
    <w:rsid w:val="00A43C83"/>
    <w:rsid w:val="00A44536"/>
    <w:rsid w:val="00A44EB5"/>
    <w:rsid w:val="00A464AC"/>
    <w:rsid w:val="00A52EB8"/>
    <w:rsid w:val="00A5426C"/>
    <w:rsid w:val="00A55B47"/>
    <w:rsid w:val="00A56D0B"/>
    <w:rsid w:val="00A56E79"/>
    <w:rsid w:val="00A57E02"/>
    <w:rsid w:val="00A60079"/>
    <w:rsid w:val="00A6071D"/>
    <w:rsid w:val="00A64474"/>
    <w:rsid w:val="00A64F1B"/>
    <w:rsid w:val="00A66992"/>
    <w:rsid w:val="00A67E7E"/>
    <w:rsid w:val="00A705A0"/>
    <w:rsid w:val="00A72FD8"/>
    <w:rsid w:val="00A74D50"/>
    <w:rsid w:val="00A757DE"/>
    <w:rsid w:val="00A76429"/>
    <w:rsid w:val="00A80154"/>
    <w:rsid w:val="00A81455"/>
    <w:rsid w:val="00A81C54"/>
    <w:rsid w:val="00A83295"/>
    <w:rsid w:val="00A83BA1"/>
    <w:rsid w:val="00A843E5"/>
    <w:rsid w:val="00A852FF"/>
    <w:rsid w:val="00A86093"/>
    <w:rsid w:val="00A86843"/>
    <w:rsid w:val="00A870F5"/>
    <w:rsid w:val="00A8714C"/>
    <w:rsid w:val="00A91719"/>
    <w:rsid w:val="00A91A7D"/>
    <w:rsid w:val="00A92C36"/>
    <w:rsid w:val="00A93A37"/>
    <w:rsid w:val="00A959D7"/>
    <w:rsid w:val="00A968FB"/>
    <w:rsid w:val="00AA04D5"/>
    <w:rsid w:val="00AA4715"/>
    <w:rsid w:val="00AB00BA"/>
    <w:rsid w:val="00AB0751"/>
    <w:rsid w:val="00AB0889"/>
    <w:rsid w:val="00AB2517"/>
    <w:rsid w:val="00AB2A0E"/>
    <w:rsid w:val="00AB30D2"/>
    <w:rsid w:val="00AB4290"/>
    <w:rsid w:val="00AB48FB"/>
    <w:rsid w:val="00AB67E4"/>
    <w:rsid w:val="00AB7FDC"/>
    <w:rsid w:val="00AC2591"/>
    <w:rsid w:val="00AC4DFC"/>
    <w:rsid w:val="00AC55B0"/>
    <w:rsid w:val="00AC61F2"/>
    <w:rsid w:val="00AC63A9"/>
    <w:rsid w:val="00AC777D"/>
    <w:rsid w:val="00AC7CAF"/>
    <w:rsid w:val="00AD0AA7"/>
    <w:rsid w:val="00AD2A8F"/>
    <w:rsid w:val="00AD3E52"/>
    <w:rsid w:val="00AD5155"/>
    <w:rsid w:val="00AD51FD"/>
    <w:rsid w:val="00AD5A0F"/>
    <w:rsid w:val="00AD7F91"/>
    <w:rsid w:val="00AE13A0"/>
    <w:rsid w:val="00AE612F"/>
    <w:rsid w:val="00AF0535"/>
    <w:rsid w:val="00AF1165"/>
    <w:rsid w:val="00AF24D2"/>
    <w:rsid w:val="00AF26BF"/>
    <w:rsid w:val="00AF3262"/>
    <w:rsid w:val="00AF36AA"/>
    <w:rsid w:val="00AF3A90"/>
    <w:rsid w:val="00AF3B5E"/>
    <w:rsid w:val="00AF775D"/>
    <w:rsid w:val="00AF7D3C"/>
    <w:rsid w:val="00B009A9"/>
    <w:rsid w:val="00B00E74"/>
    <w:rsid w:val="00B00F3F"/>
    <w:rsid w:val="00B02553"/>
    <w:rsid w:val="00B02A4A"/>
    <w:rsid w:val="00B03427"/>
    <w:rsid w:val="00B05822"/>
    <w:rsid w:val="00B07B63"/>
    <w:rsid w:val="00B11CDD"/>
    <w:rsid w:val="00B13083"/>
    <w:rsid w:val="00B132A3"/>
    <w:rsid w:val="00B14399"/>
    <w:rsid w:val="00B15225"/>
    <w:rsid w:val="00B17BC6"/>
    <w:rsid w:val="00B2409B"/>
    <w:rsid w:val="00B250A2"/>
    <w:rsid w:val="00B2664A"/>
    <w:rsid w:val="00B32016"/>
    <w:rsid w:val="00B345DB"/>
    <w:rsid w:val="00B36175"/>
    <w:rsid w:val="00B36634"/>
    <w:rsid w:val="00B374DB"/>
    <w:rsid w:val="00B42962"/>
    <w:rsid w:val="00B42F79"/>
    <w:rsid w:val="00B45869"/>
    <w:rsid w:val="00B45BFE"/>
    <w:rsid w:val="00B46820"/>
    <w:rsid w:val="00B50128"/>
    <w:rsid w:val="00B51F7D"/>
    <w:rsid w:val="00B54347"/>
    <w:rsid w:val="00B55047"/>
    <w:rsid w:val="00B5510D"/>
    <w:rsid w:val="00B62B13"/>
    <w:rsid w:val="00B65A72"/>
    <w:rsid w:val="00B67851"/>
    <w:rsid w:val="00B67B24"/>
    <w:rsid w:val="00B72280"/>
    <w:rsid w:val="00B7458C"/>
    <w:rsid w:val="00B74631"/>
    <w:rsid w:val="00B7497A"/>
    <w:rsid w:val="00B77B00"/>
    <w:rsid w:val="00B81710"/>
    <w:rsid w:val="00B8297C"/>
    <w:rsid w:val="00B82E1B"/>
    <w:rsid w:val="00B82EB8"/>
    <w:rsid w:val="00B832D9"/>
    <w:rsid w:val="00B922F4"/>
    <w:rsid w:val="00B9256C"/>
    <w:rsid w:val="00B93266"/>
    <w:rsid w:val="00B93A9C"/>
    <w:rsid w:val="00B93EFA"/>
    <w:rsid w:val="00B94C29"/>
    <w:rsid w:val="00B94FC9"/>
    <w:rsid w:val="00B9581F"/>
    <w:rsid w:val="00B962F6"/>
    <w:rsid w:val="00B9655D"/>
    <w:rsid w:val="00B9781C"/>
    <w:rsid w:val="00B97CE9"/>
    <w:rsid w:val="00B97FBB"/>
    <w:rsid w:val="00BA0294"/>
    <w:rsid w:val="00BA08C4"/>
    <w:rsid w:val="00BA19C0"/>
    <w:rsid w:val="00BA3B27"/>
    <w:rsid w:val="00BA3D64"/>
    <w:rsid w:val="00BA5BAE"/>
    <w:rsid w:val="00BA5C0B"/>
    <w:rsid w:val="00BA61FB"/>
    <w:rsid w:val="00BA71BA"/>
    <w:rsid w:val="00BB1DAB"/>
    <w:rsid w:val="00BB2B7C"/>
    <w:rsid w:val="00BB2E8C"/>
    <w:rsid w:val="00BB3C05"/>
    <w:rsid w:val="00BB5E52"/>
    <w:rsid w:val="00BB665A"/>
    <w:rsid w:val="00BC0CB8"/>
    <w:rsid w:val="00BC235D"/>
    <w:rsid w:val="00BC28D6"/>
    <w:rsid w:val="00BC5B15"/>
    <w:rsid w:val="00BC7162"/>
    <w:rsid w:val="00BC7D87"/>
    <w:rsid w:val="00BD10A9"/>
    <w:rsid w:val="00BD203A"/>
    <w:rsid w:val="00BD45B3"/>
    <w:rsid w:val="00BD5882"/>
    <w:rsid w:val="00BD5AEF"/>
    <w:rsid w:val="00BD601E"/>
    <w:rsid w:val="00BD6467"/>
    <w:rsid w:val="00BD69D1"/>
    <w:rsid w:val="00BD74AD"/>
    <w:rsid w:val="00BD7ECC"/>
    <w:rsid w:val="00BE10A5"/>
    <w:rsid w:val="00BE116A"/>
    <w:rsid w:val="00BE32AC"/>
    <w:rsid w:val="00BE3972"/>
    <w:rsid w:val="00BE3CFA"/>
    <w:rsid w:val="00BE3EBE"/>
    <w:rsid w:val="00BE43AA"/>
    <w:rsid w:val="00BE5D09"/>
    <w:rsid w:val="00BE5D9D"/>
    <w:rsid w:val="00BE770E"/>
    <w:rsid w:val="00BE7BA9"/>
    <w:rsid w:val="00BF2B98"/>
    <w:rsid w:val="00BF429B"/>
    <w:rsid w:val="00BF5472"/>
    <w:rsid w:val="00BF6875"/>
    <w:rsid w:val="00C0083B"/>
    <w:rsid w:val="00C00FFE"/>
    <w:rsid w:val="00C03CED"/>
    <w:rsid w:val="00C06F94"/>
    <w:rsid w:val="00C072FC"/>
    <w:rsid w:val="00C077CF"/>
    <w:rsid w:val="00C112A3"/>
    <w:rsid w:val="00C13273"/>
    <w:rsid w:val="00C167F7"/>
    <w:rsid w:val="00C17711"/>
    <w:rsid w:val="00C20303"/>
    <w:rsid w:val="00C22262"/>
    <w:rsid w:val="00C22C38"/>
    <w:rsid w:val="00C22DCE"/>
    <w:rsid w:val="00C231BB"/>
    <w:rsid w:val="00C245D8"/>
    <w:rsid w:val="00C252DE"/>
    <w:rsid w:val="00C300F0"/>
    <w:rsid w:val="00C303F0"/>
    <w:rsid w:val="00C31692"/>
    <w:rsid w:val="00C31D3E"/>
    <w:rsid w:val="00C326E9"/>
    <w:rsid w:val="00C35775"/>
    <w:rsid w:val="00C37E45"/>
    <w:rsid w:val="00C4055D"/>
    <w:rsid w:val="00C41320"/>
    <w:rsid w:val="00C41722"/>
    <w:rsid w:val="00C41E77"/>
    <w:rsid w:val="00C43973"/>
    <w:rsid w:val="00C44E24"/>
    <w:rsid w:val="00C46364"/>
    <w:rsid w:val="00C46E1F"/>
    <w:rsid w:val="00C46E95"/>
    <w:rsid w:val="00C47D7F"/>
    <w:rsid w:val="00C51399"/>
    <w:rsid w:val="00C527AD"/>
    <w:rsid w:val="00C53191"/>
    <w:rsid w:val="00C531C9"/>
    <w:rsid w:val="00C5533E"/>
    <w:rsid w:val="00C55EC8"/>
    <w:rsid w:val="00C56670"/>
    <w:rsid w:val="00C571A8"/>
    <w:rsid w:val="00C60D1C"/>
    <w:rsid w:val="00C61079"/>
    <w:rsid w:val="00C6235C"/>
    <w:rsid w:val="00C649BF"/>
    <w:rsid w:val="00C65EAE"/>
    <w:rsid w:val="00C67A56"/>
    <w:rsid w:val="00C7086F"/>
    <w:rsid w:val="00C71382"/>
    <w:rsid w:val="00C72834"/>
    <w:rsid w:val="00C73CB7"/>
    <w:rsid w:val="00C74193"/>
    <w:rsid w:val="00C76E29"/>
    <w:rsid w:val="00C77874"/>
    <w:rsid w:val="00C8041D"/>
    <w:rsid w:val="00C836A7"/>
    <w:rsid w:val="00C85D02"/>
    <w:rsid w:val="00C87FD3"/>
    <w:rsid w:val="00C90F0F"/>
    <w:rsid w:val="00C9366B"/>
    <w:rsid w:val="00C938C6"/>
    <w:rsid w:val="00C95CF7"/>
    <w:rsid w:val="00C961E9"/>
    <w:rsid w:val="00CA2A8A"/>
    <w:rsid w:val="00CA33C0"/>
    <w:rsid w:val="00CA4510"/>
    <w:rsid w:val="00CA5905"/>
    <w:rsid w:val="00CA72CF"/>
    <w:rsid w:val="00CB2EDE"/>
    <w:rsid w:val="00CB368D"/>
    <w:rsid w:val="00CB3A4F"/>
    <w:rsid w:val="00CB4358"/>
    <w:rsid w:val="00CB49FB"/>
    <w:rsid w:val="00CB4A2A"/>
    <w:rsid w:val="00CB6199"/>
    <w:rsid w:val="00CB6E12"/>
    <w:rsid w:val="00CB72CF"/>
    <w:rsid w:val="00CB737D"/>
    <w:rsid w:val="00CC2167"/>
    <w:rsid w:val="00CC25F2"/>
    <w:rsid w:val="00CC4383"/>
    <w:rsid w:val="00CC4FF9"/>
    <w:rsid w:val="00CC51BD"/>
    <w:rsid w:val="00CC51C9"/>
    <w:rsid w:val="00CC51F1"/>
    <w:rsid w:val="00CC6B24"/>
    <w:rsid w:val="00CC7D1D"/>
    <w:rsid w:val="00CD04AA"/>
    <w:rsid w:val="00CD1FF5"/>
    <w:rsid w:val="00CD32D7"/>
    <w:rsid w:val="00CD3D54"/>
    <w:rsid w:val="00CD454C"/>
    <w:rsid w:val="00CD46AE"/>
    <w:rsid w:val="00CD520A"/>
    <w:rsid w:val="00CD5C75"/>
    <w:rsid w:val="00CD653A"/>
    <w:rsid w:val="00CD7F19"/>
    <w:rsid w:val="00CE13BE"/>
    <w:rsid w:val="00CF13FE"/>
    <w:rsid w:val="00CF1BCB"/>
    <w:rsid w:val="00CF24C9"/>
    <w:rsid w:val="00CF2B0E"/>
    <w:rsid w:val="00CF34E9"/>
    <w:rsid w:val="00CF3C3B"/>
    <w:rsid w:val="00CF45D2"/>
    <w:rsid w:val="00CF4898"/>
    <w:rsid w:val="00CF4D96"/>
    <w:rsid w:val="00CF5F07"/>
    <w:rsid w:val="00D00A30"/>
    <w:rsid w:val="00D0199C"/>
    <w:rsid w:val="00D01B7B"/>
    <w:rsid w:val="00D01B96"/>
    <w:rsid w:val="00D023B4"/>
    <w:rsid w:val="00D02916"/>
    <w:rsid w:val="00D0506A"/>
    <w:rsid w:val="00D05B11"/>
    <w:rsid w:val="00D06C1A"/>
    <w:rsid w:val="00D07E37"/>
    <w:rsid w:val="00D10979"/>
    <w:rsid w:val="00D113F3"/>
    <w:rsid w:val="00D11488"/>
    <w:rsid w:val="00D118DE"/>
    <w:rsid w:val="00D14877"/>
    <w:rsid w:val="00D16003"/>
    <w:rsid w:val="00D16D42"/>
    <w:rsid w:val="00D173B0"/>
    <w:rsid w:val="00D2143E"/>
    <w:rsid w:val="00D21B50"/>
    <w:rsid w:val="00D22927"/>
    <w:rsid w:val="00D23C5C"/>
    <w:rsid w:val="00D25ACB"/>
    <w:rsid w:val="00D25B47"/>
    <w:rsid w:val="00D26E8D"/>
    <w:rsid w:val="00D2740C"/>
    <w:rsid w:val="00D308DF"/>
    <w:rsid w:val="00D30B03"/>
    <w:rsid w:val="00D30B8A"/>
    <w:rsid w:val="00D321CE"/>
    <w:rsid w:val="00D323E7"/>
    <w:rsid w:val="00D3433C"/>
    <w:rsid w:val="00D368FB"/>
    <w:rsid w:val="00D41AD5"/>
    <w:rsid w:val="00D41C0C"/>
    <w:rsid w:val="00D4328E"/>
    <w:rsid w:val="00D43D22"/>
    <w:rsid w:val="00D45A9F"/>
    <w:rsid w:val="00D479FA"/>
    <w:rsid w:val="00D505BE"/>
    <w:rsid w:val="00D50E39"/>
    <w:rsid w:val="00D601BC"/>
    <w:rsid w:val="00D63566"/>
    <w:rsid w:val="00D64138"/>
    <w:rsid w:val="00D64600"/>
    <w:rsid w:val="00D6786F"/>
    <w:rsid w:val="00D712D9"/>
    <w:rsid w:val="00D7191F"/>
    <w:rsid w:val="00D71B1B"/>
    <w:rsid w:val="00D72D95"/>
    <w:rsid w:val="00D76BCC"/>
    <w:rsid w:val="00D814A8"/>
    <w:rsid w:val="00D84569"/>
    <w:rsid w:val="00D860AF"/>
    <w:rsid w:val="00D902AE"/>
    <w:rsid w:val="00D90481"/>
    <w:rsid w:val="00D90A5D"/>
    <w:rsid w:val="00D9113A"/>
    <w:rsid w:val="00D91757"/>
    <w:rsid w:val="00D924B6"/>
    <w:rsid w:val="00D935A4"/>
    <w:rsid w:val="00D93A31"/>
    <w:rsid w:val="00D94757"/>
    <w:rsid w:val="00D94791"/>
    <w:rsid w:val="00D95EA7"/>
    <w:rsid w:val="00D96FBE"/>
    <w:rsid w:val="00D9705E"/>
    <w:rsid w:val="00D97234"/>
    <w:rsid w:val="00DA2813"/>
    <w:rsid w:val="00DA2C1D"/>
    <w:rsid w:val="00DA49AF"/>
    <w:rsid w:val="00DA5640"/>
    <w:rsid w:val="00DA7864"/>
    <w:rsid w:val="00DA7F11"/>
    <w:rsid w:val="00DB0F2A"/>
    <w:rsid w:val="00DB244B"/>
    <w:rsid w:val="00DB24A4"/>
    <w:rsid w:val="00DC070E"/>
    <w:rsid w:val="00DC1BA8"/>
    <w:rsid w:val="00DC22EA"/>
    <w:rsid w:val="00DC2844"/>
    <w:rsid w:val="00DC3A23"/>
    <w:rsid w:val="00DC50E1"/>
    <w:rsid w:val="00DC6905"/>
    <w:rsid w:val="00DC780D"/>
    <w:rsid w:val="00DD046D"/>
    <w:rsid w:val="00DD1F24"/>
    <w:rsid w:val="00DD4124"/>
    <w:rsid w:val="00DD48FB"/>
    <w:rsid w:val="00DD6679"/>
    <w:rsid w:val="00DE23F5"/>
    <w:rsid w:val="00DE2EDF"/>
    <w:rsid w:val="00DE396E"/>
    <w:rsid w:val="00DE6367"/>
    <w:rsid w:val="00DF1802"/>
    <w:rsid w:val="00DF359A"/>
    <w:rsid w:val="00DF3648"/>
    <w:rsid w:val="00E007C0"/>
    <w:rsid w:val="00E00940"/>
    <w:rsid w:val="00E01B65"/>
    <w:rsid w:val="00E043B7"/>
    <w:rsid w:val="00E06FD1"/>
    <w:rsid w:val="00E0743A"/>
    <w:rsid w:val="00E15BBA"/>
    <w:rsid w:val="00E162A5"/>
    <w:rsid w:val="00E1792D"/>
    <w:rsid w:val="00E17A26"/>
    <w:rsid w:val="00E2041B"/>
    <w:rsid w:val="00E20A49"/>
    <w:rsid w:val="00E21709"/>
    <w:rsid w:val="00E234F5"/>
    <w:rsid w:val="00E24E32"/>
    <w:rsid w:val="00E255F1"/>
    <w:rsid w:val="00E30EDE"/>
    <w:rsid w:val="00E312C6"/>
    <w:rsid w:val="00E35C9A"/>
    <w:rsid w:val="00E3625F"/>
    <w:rsid w:val="00E36BA6"/>
    <w:rsid w:val="00E407F4"/>
    <w:rsid w:val="00E4121B"/>
    <w:rsid w:val="00E42859"/>
    <w:rsid w:val="00E44F25"/>
    <w:rsid w:val="00E50ACE"/>
    <w:rsid w:val="00E51C3C"/>
    <w:rsid w:val="00E52C03"/>
    <w:rsid w:val="00E5395D"/>
    <w:rsid w:val="00E53F9F"/>
    <w:rsid w:val="00E5559B"/>
    <w:rsid w:val="00E578EB"/>
    <w:rsid w:val="00E61416"/>
    <w:rsid w:val="00E6281C"/>
    <w:rsid w:val="00E62C00"/>
    <w:rsid w:val="00E6312A"/>
    <w:rsid w:val="00E65ADB"/>
    <w:rsid w:val="00E65FBA"/>
    <w:rsid w:val="00E66993"/>
    <w:rsid w:val="00E67E00"/>
    <w:rsid w:val="00E70895"/>
    <w:rsid w:val="00E7150E"/>
    <w:rsid w:val="00E71D93"/>
    <w:rsid w:val="00E75253"/>
    <w:rsid w:val="00E75562"/>
    <w:rsid w:val="00E8156F"/>
    <w:rsid w:val="00E82736"/>
    <w:rsid w:val="00E83066"/>
    <w:rsid w:val="00E844D2"/>
    <w:rsid w:val="00E877A3"/>
    <w:rsid w:val="00E87974"/>
    <w:rsid w:val="00E87C97"/>
    <w:rsid w:val="00E90428"/>
    <w:rsid w:val="00E91A99"/>
    <w:rsid w:val="00E925A9"/>
    <w:rsid w:val="00E9336E"/>
    <w:rsid w:val="00E9624F"/>
    <w:rsid w:val="00E96AF0"/>
    <w:rsid w:val="00EA58B8"/>
    <w:rsid w:val="00EA599C"/>
    <w:rsid w:val="00EA5B08"/>
    <w:rsid w:val="00EA6653"/>
    <w:rsid w:val="00EB3AD2"/>
    <w:rsid w:val="00EB7EA6"/>
    <w:rsid w:val="00EC2F23"/>
    <w:rsid w:val="00EC72B6"/>
    <w:rsid w:val="00EC74AC"/>
    <w:rsid w:val="00EC75EF"/>
    <w:rsid w:val="00ED1151"/>
    <w:rsid w:val="00ED46E3"/>
    <w:rsid w:val="00ED5FC7"/>
    <w:rsid w:val="00EE2417"/>
    <w:rsid w:val="00EE2671"/>
    <w:rsid w:val="00EE2C38"/>
    <w:rsid w:val="00EE587F"/>
    <w:rsid w:val="00EF0F7E"/>
    <w:rsid w:val="00EF0FF1"/>
    <w:rsid w:val="00EF163D"/>
    <w:rsid w:val="00EF3E03"/>
    <w:rsid w:val="00EF40E9"/>
    <w:rsid w:val="00EF42C6"/>
    <w:rsid w:val="00F00811"/>
    <w:rsid w:val="00F00DDE"/>
    <w:rsid w:val="00F01414"/>
    <w:rsid w:val="00F02B5E"/>
    <w:rsid w:val="00F02D7A"/>
    <w:rsid w:val="00F0482E"/>
    <w:rsid w:val="00F0594F"/>
    <w:rsid w:val="00F05F1B"/>
    <w:rsid w:val="00F0664D"/>
    <w:rsid w:val="00F06828"/>
    <w:rsid w:val="00F06ED8"/>
    <w:rsid w:val="00F06EF8"/>
    <w:rsid w:val="00F10F8A"/>
    <w:rsid w:val="00F12007"/>
    <w:rsid w:val="00F1318E"/>
    <w:rsid w:val="00F140AA"/>
    <w:rsid w:val="00F147D6"/>
    <w:rsid w:val="00F14A1D"/>
    <w:rsid w:val="00F1614D"/>
    <w:rsid w:val="00F16A5B"/>
    <w:rsid w:val="00F1701A"/>
    <w:rsid w:val="00F17963"/>
    <w:rsid w:val="00F25307"/>
    <w:rsid w:val="00F26971"/>
    <w:rsid w:val="00F26E69"/>
    <w:rsid w:val="00F27057"/>
    <w:rsid w:val="00F272F4"/>
    <w:rsid w:val="00F27C9A"/>
    <w:rsid w:val="00F301EF"/>
    <w:rsid w:val="00F37A63"/>
    <w:rsid w:val="00F4167C"/>
    <w:rsid w:val="00F41C1F"/>
    <w:rsid w:val="00F433E8"/>
    <w:rsid w:val="00F44505"/>
    <w:rsid w:val="00F4461D"/>
    <w:rsid w:val="00F446B0"/>
    <w:rsid w:val="00F451E1"/>
    <w:rsid w:val="00F457F2"/>
    <w:rsid w:val="00F459DD"/>
    <w:rsid w:val="00F4601E"/>
    <w:rsid w:val="00F473A3"/>
    <w:rsid w:val="00F4789B"/>
    <w:rsid w:val="00F47BA8"/>
    <w:rsid w:val="00F543B2"/>
    <w:rsid w:val="00F548F8"/>
    <w:rsid w:val="00F55785"/>
    <w:rsid w:val="00F578F9"/>
    <w:rsid w:val="00F60816"/>
    <w:rsid w:val="00F622DD"/>
    <w:rsid w:val="00F63D79"/>
    <w:rsid w:val="00F64893"/>
    <w:rsid w:val="00F64AA3"/>
    <w:rsid w:val="00F70086"/>
    <w:rsid w:val="00F701A5"/>
    <w:rsid w:val="00F72D55"/>
    <w:rsid w:val="00F73D22"/>
    <w:rsid w:val="00F82111"/>
    <w:rsid w:val="00F829FC"/>
    <w:rsid w:val="00F840F6"/>
    <w:rsid w:val="00F87856"/>
    <w:rsid w:val="00F9057B"/>
    <w:rsid w:val="00F90E90"/>
    <w:rsid w:val="00F90EF4"/>
    <w:rsid w:val="00F923DA"/>
    <w:rsid w:val="00F94C78"/>
    <w:rsid w:val="00FA03A7"/>
    <w:rsid w:val="00FA0A6B"/>
    <w:rsid w:val="00FA3348"/>
    <w:rsid w:val="00FA4FF4"/>
    <w:rsid w:val="00FA6351"/>
    <w:rsid w:val="00FA6697"/>
    <w:rsid w:val="00FA7144"/>
    <w:rsid w:val="00FA7A5D"/>
    <w:rsid w:val="00FB07CA"/>
    <w:rsid w:val="00FB0936"/>
    <w:rsid w:val="00FB099A"/>
    <w:rsid w:val="00FB1162"/>
    <w:rsid w:val="00FB13D5"/>
    <w:rsid w:val="00FB1A6D"/>
    <w:rsid w:val="00FB2B33"/>
    <w:rsid w:val="00FB2D16"/>
    <w:rsid w:val="00FB33BB"/>
    <w:rsid w:val="00FB4694"/>
    <w:rsid w:val="00FB4FC8"/>
    <w:rsid w:val="00FB76F5"/>
    <w:rsid w:val="00FC4908"/>
    <w:rsid w:val="00FD0A0C"/>
    <w:rsid w:val="00FD1929"/>
    <w:rsid w:val="00FD2D8A"/>
    <w:rsid w:val="00FD2D8F"/>
    <w:rsid w:val="00FD2FBE"/>
    <w:rsid w:val="00FD372C"/>
    <w:rsid w:val="00FD5116"/>
    <w:rsid w:val="00FD52D4"/>
    <w:rsid w:val="00FD5A72"/>
    <w:rsid w:val="00FD6805"/>
    <w:rsid w:val="00FE2AB1"/>
    <w:rsid w:val="00FE40A4"/>
    <w:rsid w:val="00FE4FB4"/>
    <w:rsid w:val="00FF010B"/>
    <w:rsid w:val="00FF0BA3"/>
    <w:rsid w:val="00FF0C9A"/>
    <w:rsid w:val="00FF2C62"/>
    <w:rsid w:val="00FF3D48"/>
    <w:rsid w:val="00FF5D5A"/>
    <w:rsid w:val="00FF5D72"/>
    <w:rsid w:val="00FF5EB1"/>
    <w:rsid w:val="00FF603B"/>
    <w:rsid w:val="00FF6A49"/>
    <w:rsid w:val="00FF7142"/>
    <w:rsid w:val="00FF782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o:shapedefaults>
    <o:shapelayout v:ext="edit">
      <o:idmap v:ext="edit" data="1"/>
    </o:shapelayout>
  </w:shapeDefaults>
  <w:decimalSymbol w:val="."/>
  <w:listSeparator w:val=","/>
  <w14:docId w14:val="3605D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AU"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footer" w:uiPriority="99"/>
    <w:lsdException w:name="caption" w:uiPriority="35" w:qFormat="1"/>
    <w:lsdException w:name="table of figures" w:uiPriority="99"/>
    <w:lsdException w:name="footnote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D62"/>
    <w:rPr>
      <w:sz w:val="24"/>
      <w:szCs w:val="24"/>
    </w:rPr>
  </w:style>
  <w:style w:type="paragraph" w:styleId="Heading1">
    <w:name w:val="heading 1"/>
    <w:basedOn w:val="Normal"/>
    <w:next w:val="Normal"/>
    <w:qFormat/>
    <w:rsid w:val="00617731"/>
    <w:pPr>
      <w:keepNext/>
      <w:spacing w:after="400" w:line="560" w:lineRule="exact"/>
      <w:ind w:right="45"/>
      <w:outlineLvl w:val="0"/>
    </w:pPr>
    <w:rPr>
      <w:rFonts w:ascii="Helvetica" w:eastAsia="Times" w:hAnsi="Helvetica"/>
      <w:sz w:val="36"/>
      <w:szCs w:val="20"/>
      <w:lang w:eastAsia="en-US"/>
    </w:rPr>
  </w:style>
  <w:style w:type="paragraph" w:styleId="Heading2">
    <w:name w:val="heading 2"/>
    <w:basedOn w:val="Normal"/>
    <w:next w:val="Normal"/>
    <w:qFormat/>
    <w:rsid w:val="00617731"/>
    <w:pPr>
      <w:keepNext/>
      <w:spacing w:before="360" w:after="160" w:line="360" w:lineRule="exact"/>
      <w:outlineLvl w:val="1"/>
    </w:pPr>
    <w:rPr>
      <w:rFonts w:ascii="Helvetica" w:eastAsia="Times" w:hAnsi="Helvetica"/>
      <w:sz w:val="28"/>
      <w:szCs w:val="20"/>
      <w:lang w:eastAsia="en-US"/>
    </w:rPr>
  </w:style>
  <w:style w:type="paragraph" w:styleId="Heading3">
    <w:name w:val="heading 3"/>
    <w:basedOn w:val="Normal"/>
    <w:next w:val="Normal"/>
    <w:qFormat/>
    <w:rsid w:val="00617731"/>
    <w:pPr>
      <w:keepNext/>
      <w:suppressAutoHyphens/>
      <w:spacing w:before="200" w:after="60" w:line="360" w:lineRule="exact"/>
      <w:outlineLvl w:val="2"/>
    </w:pPr>
    <w:rPr>
      <w:rFonts w:ascii="Helvetica" w:eastAsia="Times" w:hAnsi="Helvetica"/>
      <w:b/>
      <w:sz w:val="2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617731"/>
    <w:pPr>
      <w:suppressAutoHyphens/>
      <w:spacing w:after="280" w:line="300" w:lineRule="exact"/>
      <w:ind w:right="45"/>
    </w:pPr>
    <w:rPr>
      <w:rFonts w:ascii="Helvetica" w:eastAsia="Times" w:hAnsi="Helvetica"/>
      <w:sz w:val="20"/>
      <w:szCs w:val="20"/>
      <w:lang w:eastAsia="en-US"/>
    </w:rPr>
  </w:style>
  <w:style w:type="paragraph" w:styleId="Header">
    <w:name w:val="header"/>
    <w:basedOn w:val="Normal"/>
    <w:rsid w:val="00275891"/>
    <w:pPr>
      <w:tabs>
        <w:tab w:val="center" w:pos="4153"/>
        <w:tab w:val="right" w:pos="8306"/>
      </w:tabs>
    </w:pPr>
  </w:style>
  <w:style w:type="paragraph" w:styleId="Footer">
    <w:name w:val="footer"/>
    <w:basedOn w:val="Normal"/>
    <w:link w:val="FooterChar"/>
    <w:uiPriority w:val="99"/>
    <w:rsid w:val="00275891"/>
    <w:pPr>
      <w:tabs>
        <w:tab w:val="center" w:pos="4153"/>
        <w:tab w:val="right" w:pos="8306"/>
      </w:tabs>
    </w:pPr>
  </w:style>
  <w:style w:type="character" w:styleId="PageNumber">
    <w:name w:val="page number"/>
    <w:basedOn w:val="DefaultParagraphFont"/>
    <w:uiPriority w:val="99"/>
    <w:rsid w:val="00C77AEC"/>
  </w:style>
  <w:style w:type="paragraph" w:styleId="BalloonText">
    <w:name w:val="Balloon Text"/>
    <w:basedOn w:val="Normal"/>
    <w:link w:val="BalloonTextChar"/>
    <w:rsid w:val="00940874"/>
    <w:rPr>
      <w:rFonts w:ascii="Tahoma" w:hAnsi="Tahoma" w:cs="Tahoma"/>
      <w:sz w:val="16"/>
      <w:szCs w:val="16"/>
    </w:rPr>
  </w:style>
  <w:style w:type="character" w:customStyle="1" w:styleId="BalloonTextChar">
    <w:name w:val="Balloon Text Char"/>
    <w:link w:val="BalloonText"/>
    <w:rsid w:val="00940874"/>
    <w:rPr>
      <w:rFonts w:ascii="Tahoma" w:hAnsi="Tahoma" w:cs="Tahoma"/>
      <w:sz w:val="16"/>
      <w:szCs w:val="16"/>
    </w:rPr>
  </w:style>
  <w:style w:type="table" w:styleId="TableGrid">
    <w:name w:val="Table Grid"/>
    <w:basedOn w:val="TableNormal"/>
    <w:uiPriority w:val="59"/>
    <w:rsid w:val="0063267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63267A"/>
    <w:rPr>
      <w:sz w:val="24"/>
      <w:szCs w:val="24"/>
    </w:rPr>
  </w:style>
  <w:style w:type="paragraph" w:styleId="ListParagraph">
    <w:name w:val="List Paragraph"/>
    <w:basedOn w:val="Normal"/>
    <w:uiPriority w:val="34"/>
    <w:qFormat/>
    <w:rsid w:val="0063267A"/>
    <w:pPr>
      <w:spacing w:after="200" w:line="276" w:lineRule="auto"/>
      <w:ind w:left="720"/>
      <w:contextualSpacing/>
    </w:pPr>
    <w:rPr>
      <w:rFonts w:ascii="Calibri" w:hAnsi="Calibri"/>
      <w:sz w:val="22"/>
      <w:szCs w:val="22"/>
    </w:rPr>
  </w:style>
  <w:style w:type="character" w:styleId="Hyperlink">
    <w:name w:val="Hyperlink"/>
    <w:uiPriority w:val="99"/>
    <w:rsid w:val="00415B3A"/>
    <w:rPr>
      <w:color w:val="0000FF"/>
      <w:u w:val="single"/>
    </w:rPr>
  </w:style>
  <w:style w:type="paragraph" w:styleId="TOC1">
    <w:name w:val="toc 1"/>
    <w:basedOn w:val="Normal"/>
    <w:next w:val="Normal"/>
    <w:autoRedefine/>
    <w:uiPriority w:val="39"/>
    <w:qFormat/>
    <w:rsid w:val="00A843E5"/>
    <w:rPr>
      <w:rFonts w:asciiTheme="minorHAnsi" w:hAnsiTheme="minorHAnsi"/>
      <w:sz w:val="22"/>
    </w:rPr>
  </w:style>
  <w:style w:type="paragraph" w:styleId="NoSpacing">
    <w:name w:val="No Spacing"/>
    <w:uiPriority w:val="99"/>
    <w:qFormat/>
    <w:rsid w:val="00566D91"/>
    <w:rPr>
      <w:rFonts w:ascii="Arial" w:eastAsia="Times" w:hAnsi="Arial"/>
      <w:sz w:val="24"/>
      <w:lang w:eastAsia="en-AU"/>
    </w:rPr>
  </w:style>
  <w:style w:type="paragraph" w:styleId="FootnoteText">
    <w:name w:val="footnote text"/>
    <w:basedOn w:val="Normal"/>
    <w:link w:val="FootnoteTextChar"/>
    <w:uiPriority w:val="99"/>
    <w:rsid w:val="00566D91"/>
    <w:rPr>
      <w:rFonts w:eastAsia="Times New Roman"/>
      <w:sz w:val="20"/>
      <w:szCs w:val="20"/>
      <w:lang w:eastAsia="en-AU"/>
    </w:rPr>
  </w:style>
  <w:style w:type="character" w:customStyle="1" w:styleId="FootnoteTextChar">
    <w:name w:val="Footnote Text Char"/>
    <w:link w:val="FootnoteText"/>
    <w:uiPriority w:val="99"/>
    <w:rsid w:val="00566D91"/>
    <w:rPr>
      <w:rFonts w:eastAsia="Times New Roman"/>
      <w:lang w:eastAsia="en-AU"/>
    </w:rPr>
  </w:style>
  <w:style w:type="character" w:styleId="FootnoteReference">
    <w:name w:val="footnote reference"/>
    <w:uiPriority w:val="99"/>
    <w:rsid w:val="00566D91"/>
    <w:rPr>
      <w:rFonts w:cs="Times New Roman"/>
      <w:vertAlign w:val="superscript"/>
    </w:rPr>
  </w:style>
  <w:style w:type="paragraph" w:styleId="Caption">
    <w:name w:val="caption"/>
    <w:basedOn w:val="Normal"/>
    <w:next w:val="Normal"/>
    <w:uiPriority w:val="35"/>
    <w:qFormat/>
    <w:rsid w:val="00B82EB8"/>
    <w:rPr>
      <w:b/>
      <w:bCs/>
      <w:sz w:val="20"/>
      <w:szCs w:val="20"/>
    </w:rPr>
  </w:style>
  <w:style w:type="character" w:styleId="FollowedHyperlink">
    <w:name w:val="FollowedHyperlink"/>
    <w:rsid w:val="00287E16"/>
    <w:rPr>
      <w:color w:val="800080"/>
      <w:u w:val="single"/>
    </w:rPr>
  </w:style>
  <w:style w:type="paragraph" w:styleId="TOC2">
    <w:name w:val="toc 2"/>
    <w:basedOn w:val="Normal"/>
    <w:next w:val="Normal"/>
    <w:autoRedefine/>
    <w:uiPriority w:val="39"/>
    <w:qFormat/>
    <w:rsid w:val="00224C9A"/>
    <w:pPr>
      <w:tabs>
        <w:tab w:val="left" w:pos="660"/>
        <w:tab w:val="right" w:leader="dot" w:pos="8778"/>
      </w:tabs>
      <w:spacing w:line="312" w:lineRule="auto"/>
      <w:ind w:left="238"/>
    </w:pPr>
  </w:style>
  <w:style w:type="paragraph" w:styleId="TOC3">
    <w:name w:val="toc 3"/>
    <w:basedOn w:val="Normal"/>
    <w:next w:val="Normal"/>
    <w:autoRedefine/>
    <w:uiPriority w:val="39"/>
    <w:qFormat/>
    <w:rsid w:val="000F13B1"/>
    <w:pPr>
      <w:tabs>
        <w:tab w:val="left" w:pos="1100"/>
        <w:tab w:val="right" w:leader="dot" w:pos="8778"/>
      </w:tabs>
      <w:spacing w:line="300" w:lineRule="auto"/>
      <w:ind w:left="284"/>
    </w:pPr>
  </w:style>
  <w:style w:type="paragraph" w:styleId="TableofFigures">
    <w:name w:val="table of figures"/>
    <w:basedOn w:val="Normal"/>
    <w:next w:val="Normal"/>
    <w:uiPriority w:val="99"/>
    <w:rsid w:val="00A13817"/>
  </w:style>
  <w:style w:type="paragraph" w:styleId="NormalWeb">
    <w:name w:val="Normal (Web)"/>
    <w:basedOn w:val="Normal"/>
    <w:uiPriority w:val="99"/>
    <w:unhideWhenUsed/>
    <w:rsid w:val="006A219C"/>
    <w:pPr>
      <w:spacing w:before="100" w:beforeAutospacing="1" w:after="100" w:afterAutospacing="1"/>
    </w:pPr>
    <w:rPr>
      <w:rFonts w:eastAsia="Times New Roman"/>
    </w:rPr>
  </w:style>
  <w:style w:type="table" w:styleId="TableClassic1">
    <w:name w:val="Table Classic 1"/>
    <w:basedOn w:val="TableNormal"/>
    <w:rsid w:val="00BE5D9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E5D9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1">
    <w:name w:val="Light Shading Accent 1"/>
    <w:basedOn w:val="TableNormal"/>
    <w:uiPriority w:val="60"/>
    <w:rsid w:val="006B3CF5"/>
    <w:rPr>
      <w:rFonts w:eastAsia="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3">
    <w:name w:val="Light Shading Accent 3"/>
    <w:basedOn w:val="TableNormal"/>
    <w:uiPriority w:val="60"/>
    <w:rsid w:val="00FF5D5A"/>
    <w:rPr>
      <w:rFonts w:ascii="Calibri" w:hAnsi="Calibri"/>
      <w:color w:val="76923C"/>
      <w:sz w:val="22"/>
      <w:szCs w:val="22"/>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
    <w:name w:val="Light Shading"/>
    <w:basedOn w:val="TableNormal"/>
    <w:uiPriority w:val="60"/>
    <w:rsid w:val="00CB368D"/>
    <w:rPr>
      <w:rFonts w:ascii="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CommentReference">
    <w:name w:val="annotation reference"/>
    <w:rsid w:val="00396E04"/>
    <w:rPr>
      <w:sz w:val="16"/>
      <w:szCs w:val="16"/>
    </w:rPr>
  </w:style>
  <w:style w:type="paragraph" w:styleId="CommentText">
    <w:name w:val="annotation text"/>
    <w:basedOn w:val="Normal"/>
    <w:link w:val="CommentTextChar"/>
    <w:rsid w:val="00396E04"/>
    <w:rPr>
      <w:sz w:val="20"/>
      <w:szCs w:val="20"/>
    </w:rPr>
  </w:style>
  <w:style w:type="character" w:customStyle="1" w:styleId="CommentTextChar">
    <w:name w:val="Comment Text Char"/>
    <w:basedOn w:val="DefaultParagraphFont"/>
    <w:link w:val="CommentText"/>
    <w:rsid w:val="00396E04"/>
  </w:style>
  <w:style w:type="paragraph" w:styleId="CommentSubject">
    <w:name w:val="annotation subject"/>
    <w:basedOn w:val="CommentText"/>
    <w:next w:val="CommentText"/>
    <w:link w:val="CommentSubjectChar"/>
    <w:rsid w:val="00396E04"/>
    <w:rPr>
      <w:b/>
      <w:bCs/>
    </w:rPr>
  </w:style>
  <w:style w:type="character" w:customStyle="1" w:styleId="CommentSubjectChar">
    <w:name w:val="Comment Subject Char"/>
    <w:link w:val="CommentSubject"/>
    <w:rsid w:val="00396E04"/>
    <w:rPr>
      <w:b/>
      <w:bCs/>
    </w:rPr>
  </w:style>
  <w:style w:type="paragraph" w:styleId="TOCHeading">
    <w:name w:val="TOC Heading"/>
    <w:basedOn w:val="Heading1"/>
    <w:next w:val="Normal"/>
    <w:uiPriority w:val="39"/>
    <w:semiHidden/>
    <w:unhideWhenUsed/>
    <w:qFormat/>
    <w:rsid w:val="00BA71BA"/>
    <w:pPr>
      <w:keepLines/>
      <w:spacing w:before="480" w:after="0" w:line="276" w:lineRule="auto"/>
      <w:ind w:right="0"/>
      <w:outlineLvl w:val="9"/>
    </w:pPr>
    <w:rPr>
      <w:rFonts w:ascii="Cambria" w:eastAsia="MS Gothic" w:hAnsi="Cambria"/>
      <w:b/>
      <w:bCs/>
      <w:color w:val="365F91"/>
      <w:sz w:val="28"/>
      <w:szCs w:val="28"/>
      <w:lang w:val="en-US" w:eastAsia="ja-JP"/>
    </w:rPr>
  </w:style>
  <w:style w:type="paragraph" w:styleId="Revision">
    <w:name w:val="Revision"/>
    <w:hidden/>
    <w:uiPriority w:val="99"/>
    <w:semiHidden/>
    <w:rsid w:val="00F4167C"/>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AU"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footer" w:uiPriority="99"/>
    <w:lsdException w:name="caption" w:uiPriority="35" w:qFormat="1"/>
    <w:lsdException w:name="table of figures" w:uiPriority="99"/>
    <w:lsdException w:name="footnote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D62"/>
    <w:rPr>
      <w:sz w:val="24"/>
      <w:szCs w:val="24"/>
    </w:rPr>
  </w:style>
  <w:style w:type="paragraph" w:styleId="Heading1">
    <w:name w:val="heading 1"/>
    <w:basedOn w:val="Normal"/>
    <w:next w:val="Normal"/>
    <w:qFormat/>
    <w:rsid w:val="00617731"/>
    <w:pPr>
      <w:keepNext/>
      <w:spacing w:after="400" w:line="560" w:lineRule="exact"/>
      <w:ind w:right="45"/>
      <w:outlineLvl w:val="0"/>
    </w:pPr>
    <w:rPr>
      <w:rFonts w:ascii="Helvetica" w:eastAsia="Times" w:hAnsi="Helvetica"/>
      <w:sz w:val="36"/>
      <w:szCs w:val="20"/>
      <w:lang w:eastAsia="en-US"/>
    </w:rPr>
  </w:style>
  <w:style w:type="paragraph" w:styleId="Heading2">
    <w:name w:val="heading 2"/>
    <w:basedOn w:val="Normal"/>
    <w:next w:val="Normal"/>
    <w:qFormat/>
    <w:rsid w:val="00617731"/>
    <w:pPr>
      <w:keepNext/>
      <w:spacing w:before="360" w:after="160" w:line="360" w:lineRule="exact"/>
      <w:outlineLvl w:val="1"/>
    </w:pPr>
    <w:rPr>
      <w:rFonts w:ascii="Helvetica" w:eastAsia="Times" w:hAnsi="Helvetica"/>
      <w:sz w:val="28"/>
      <w:szCs w:val="20"/>
      <w:lang w:eastAsia="en-US"/>
    </w:rPr>
  </w:style>
  <w:style w:type="paragraph" w:styleId="Heading3">
    <w:name w:val="heading 3"/>
    <w:basedOn w:val="Normal"/>
    <w:next w:val="Normal"/>
    <w:qFormat/>
    <w:rsid w:val="00617731"/>
    <w:pPr>
      <w:keepNext/>
      <w:suppressAutoHyphens/>
      <w:spacing w:before="200" w:after="60" w:line="360" w:lineRule="exact"/>
      <w:outlineLvl w:val="2"/>
    </w:pPr>
    <w:rPr>
      <w:rFonts w:ascii="Helvetica" w:eastAsia="Times" w:hAnsi="Helvetica"/>
      <w:b/>
      <w:sz w:val="2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617731"/>
    <w:pPr>
      <w:suppressAutoHyphens/>
      <w:spacing w:after="280" w:line="300" w:lineRule="exact"/>
      <w:ind w:right="45"/>
    </w:pPr>
    <w:rPr>
      <w:rFonts w:ascii="Helvetica" w:eastAsia="Times" w:hAnsi="Helvetica"/>
      <w:sz w:val="20"/>
      <w:szCs w:val="20"/>
      <w:lang w:eastAsia="en-US"/>
    </w:rPr>
  </w:style>
  <w:style w:type="paragraph" w:styleId="Header">
    <w:name w:val="header"/>
    <w:basedOn w:val="Normal"/>
    <w:rsid w:val="00275891"/>
    <w:pPr>
      <w:tabs>
        <w:tab w:val="center" w:pos="4153"/>
        <w:tab w:val="right" w:pos="8306"/>
      </w:tabs>
    </w:pPr>
  </w:style>
  <w:style w:type="paragraph" w:styleId="Footer">
    <w:name w:val="footer"/>
    <w:basedOn w:val="Normal"/>
    <w:link w:val="FooterChar"/>
    <w:uiPriority w:val="99"/>
    <w:rsid w:val="00275891"/>
    <w:pPr>
      <w:tabs>
        <w:tab w:val="center" w:pos="4153"/>
        <w:tab w:val="right" w:pos="8306"/>
      </w:tabs>
    </w:pPr>
  </w:style>
  <w:style w:type="character" w:styleId="PageNumber">
    <w:name w:val="page number"/>
    <w:basedOn w:val="DefaultParagraphFont"/>
    <w:uiPriority w:val="99"/>
    <w:rsid w:val="00C77AEC"/>
  </w:style>
  <w:style w:type="paragraph" w:styleId="BalloonText">
    <w:name w:val="Balloon Text"/>
    <w:basedOn w:val="Normal"/>
    <w:link w:val="BalloonTextChar"/>
    <w:rsid w:val="00940874"/>
    <w:rPr>
      <w:rFonts w:ascii="Tahoma" w:hAnsi="Tahoma" w:cs="Tahoma"/>
      <w:sz w:val="16"/>
      <w:szCs w:val="16"/>
    </w:rPr>
  </w:style>
  <w:style w:type="character" w:customStyle="1" w:styleId="BalloonTextChar">
    <w:name w:val="Balloon Text Char"/>
    <w:link w:val="BalloonText"/>
    <w:rsid w:val="00940874"/>
    <w:rPr>
      <w:rFonts w:ascii="Tahoma" w:hAnsi="Tahoma" w:cs="Tahoma"/>
      <w:sz w:val="16"/>
      <w:szCs w:val="16"/>
    </w:rPr>
  </w:style>
  <w:style w:type="table" w:styleId="TableGrid">
    <w:name w:val="Table Grid"/>
    <w:basedOn w:val="TableNormal"/>
    <w:uiPriority w:val="59"/>
    <w:rsid w:val="0063267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63267A"/>
    <w:rPr>
      <w:sz w:val="24"/>
      <w:szCs w:val="24"/>
    </w:rPr>
  </w:style>
  <w:style w:type="paragraph" w:styleId="ListParagraph">
    <w:name w:val="List Paragraph"/>
    <w:basedOn w:val="Normal"/>
    <w:uiPriority w:val="34"/>
    <w:qFormat/>
    <w:rsid w:val="0063267A"/>
    <w:pPr>
      <w:spacing w:after="200" w:line="276" w:lineRule="auto"/>
      <w:ind w:left="720"/>
      <w:contextualSpacing/>
    </w:pPr>
    <w:rPr>
      <w:rFonts w:ascii="Calibri" w:hAnsi="Calibri"/>
      <w:sz w:val="22"/>
      <w:szCs w:val="22"/>
    </w:rPr>
  </w:style>
  <w:style w:type="character" w:styleId="Hyperlink">
    <w:name w:val="Hyperlink"/>
    <w:uiPriority w:val="99"/>
    <w:rsid w:val="00415B3A"/>
    <w:rPr>
      <w:color w:val="0000FF"/>
      <w:u w:val="single"/>
    </w:rPr>
  </w:style>
  <w:style w:type="paragraph" w:styleId="TOC1">
    <w:name w:val="toc 1"/>
    <w:basedOn w:val="Normal"/>
    <w:next w:val="Normal"/>
    <w:autoRedefine/>
    <w:uiPriority w:val="39"/>
    <w:qFormat/>
    <w:rsid w:val="00A843E5"/>
    <w:rPr>
      <w:rFonts w:asciiTheme="minorHAnsi" w:hAnsiTheme="minorHAnsi"/>
      <w:sz w:val="22"/>
    </w:rPr>
  </w:style>
  <w:style w:type="paragraph" w:styleId="NoSpacing">
    <w:name w:val="No Spacing"/>
    <w:uiPriority w:val="99"/>
    <w:qFormat/>
    <w:rsid w:val="00566D91"/>
    <w:rPr>
      <w:rFonts w:ascii="Arial" w:eastAsia="Times" w:hAnsi="Arial"/>
      <w:sz w:val="24"/>
      <w:lang w:eastAsia="en-AU"/>
    </w:rPr>
  </w:style>
  <w:style w:type="paragraph" w:styleId="FootnoteText">
    <w:name w:val="footnote text"/>
    <w:basedOn w:val="Normal"/>
    <w:link w:val="FootnoteTextChar"/>
    <w:uiPriority w:val="99"/>
    <w:rsid w:val="00566D91"/>
    <w:rPr>
      <w:rFonts w:eastAsia="Times New Roman"/>
      <w:sz w:val="20"/>
      <w:szCs w:val="20"/>
      <w:lang w:eastAsia="en-AU"/>
    </w:rPr>
  </w:style>
  <w:style w:type="character" w:customStyle="1" w:styleId="FootnoteTextChar">
    <w:name w:val="Footnote Text Char"/>
    <w:link w:val="FootnoteText"/>
    <w:uiPriority w:val="99"/>
    <w:rsid w:val="00566D91"/>
    <w:rPr>
      <w:rFonts w:eastAsia="Times New Roman"/>
      <w:lang w:eastAsia="en-AU"/>
    </w:rPr>
  </w:style>
  <w:style w:type="character" w:styleId="FootnoteReference">
    <w:name w:val="footnote reference"/>
    <w:uiPriority w:val="99"/>
    <w:rsid w:val="00566D91"/>
    <w:rPr>
      <w:rFonts w:cs="Times New Roman"/>
      <w:vertAlign w:val="superscript"/>
    </w:rPr>
  </w:style>
  <w:style w:type="paragraph" w:styleId="Caption">
    <w:name w:val="caption"/>
    <w:basedOn w:val="Normal"/>
    <w:next w:val="Normal"/>
    <w:uiPriority w:val="35"/>
    <w:qFormat/>
    <w:rsid w:val="00B82EB8"/>
    <w:rPr>
      <w:b/>
      <w:bCs/>
      <w:sz w:val="20"/>
      <w:szCs w:val="20"/>
    </w:rPr>
  </w:style>
  <w:style w:type="character" w:styleId="FollowedHyperlink">
    <w:name w:val="FollowedHyperlink"/>
    <w:rsid w:val="00287E16"/>
    <w:rPr>
      <w:color w:val="800080"/>
      <w:u w:val="single"/>
    </w:rPr>
  </w:style>
  <w:style w:type="paragraph" w:styleId="TOC2">
    <w:name w:val="toc 2"/>
    <w:basedOn w:val="Normal"/>
    <w:next w:val="Normal"/>
    <w:autoRedefine/>
    <w:uiPriority w:val="39"/>
    <w:qFormat/>
    <w:rsid w:val="00224C9A"/>
    <w:pPr>
      <w:tabs>
        <w:tab w:val="left" w:pos="660"/>
        <w:tab w:val="right" w:leader="dot" w:pos="8778"/>
      </w:tabs>
      <w:spacing w:line="312" w:lineRule="auto"/>
      <w:ind w:left="238"/>
    </w:pPr>
  </w:style>
  <w:style w:type="paragraph" w:styleId="TOC3">
    <w:name w:val="toc 3"/>
    <w:basedOn w:val="Normal"/>
    <w:next w:val="Normal"/>
    <w:autoRedefine/>
    <w:uiPriority w:val="39"/>
    <w:qFormat/>
    <w:rsid w:val="000F13B1"/>
    <w:pPr>
      <w:tabs>
        <w:tab w:val="left" w:pos="1100"/>
        <w:tab w:val="right" w:leader="dot" w:pos="8778"/>
      </w:tabs>
      <w:spacing w:line="300" w:lineRule="auto"/>
      <w:ind w:left="284"/>
    </w:pPr>
  </w:style>
  <w:style w:type="paragraph" w:styleId="TableofFigures">
    <w:name w:val="table of figures"/>
    <w:basedOn w:val="Normal"/>
    <w:next w:val="Normal"/>
    <w:uiPriority w:val="99"/>
    <w:rsid w:val="00A13817"/>
  </w:style>
  <w:style w:type="paragraph" w:styleId="NormalWeb">
    <w:name w:val="Normal (Web)"/>
    <w:basedOn w:val="Normal"/>
    <w:uiPriority w:val="99"/>
    <w:unhideWhenUsed/>
    <w:rsid w:val="006A219C"/>
    <w:pPr>
      <w:spacing w:before="100" w:beforeAutospacing="1" w:after="100" w:afterAutospacing="1"/>
    </w:pPr>
    <w:rPr>
      <w:rFonts w:eastAsia="Times New Roman"/>
    </w:rPr>
  </w:style>
  <w:style w:type="table" w:styleId="TableClassic1">
    <w:name w:val="Table Classic 1"/>
    <w:basedOn w:val="TableNormal"/>
    <w:rsid w:val="00BE5D9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E5D9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1">
    <w:name w:val="Light Shading Accent 1"/>
    <w:basedOn w:val="TableNormal"/>
    <w:uiPriority w:val="60"/>
    <w:rsid w:val="006B3CF5"/>
    <w:rPr>
      <w:rFonts w:eastAsia="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3">
    <w:name w:val="Light Shading Accent 3"/>
    <w:basedOn w:val="TableNormal"/>
    <w:uiPriority w:val="60"/>
    <w:rsid w:val="00FF5D5A"/>
    <w:rPr>
      <w:rFonts w:ascii="Calibri" w:hAnsi="Calibri"/>
      <w:color w:val="76923C"/>
      <w:sz w:val="22"/>
      <w:szCs w:val="22"/>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
    <w:name w:val="Light Shading"/>
    <w:basedOn w:val="TableNormal"/>
    <w:uiPriority w:val="60"/>
    <w:rsid w:val="00CB368D"/>
    <w:rPr>
      <w:rFonts w:ascii="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CommentReference">
    <w:name w:val="annotation reference"/>
    <w:rsid w:val="00396E04"/>
    <w:rPr>
      <w:sz w:val="16"/>
      <w:szCs w:val="16"/>
    </w:rPr>
  </w:style>
  <w:style w:type="paragraph" w:styleId="CommentText">
    <w:name w:val="annotation text"/>
    <w:basedOn w:val="Normal"/>
    <w:link w:val="CommentTextChar"/>
    <w:rsid w:val="00396E04"/>
    <w:rPr>
      <w:sz w:val="20"/>
      <w:szCs w:val="20"/>
    </w:rPr>
  </w:style>
  <w:style w:type="character" w:customStyle="1" w:styleId="CommentTextChar">
    <w:name w:val="Comment Text Char"/>
    <w:basedOn w:val="DefaultParagraphFont"/>
    <w:link w:val="CommentText"/>
    <w:rsid w:val="00396E04"/>
  </w:style>
  <w:style w:type="paragraph" w:styleId="CommentSubject">
    <w:name w:val="annotation subject"/>
    <w:basedOn w:val="CommentText"/>
    <w:next w:val="CommentText"/>
    <w:link w:val="CommentSubjectChar"/>
    <w:rsid w:val="00396E04"/>
    <w:rPr>
      <w:b/>
      <w:bCs/>
    </w:rPr>
  </w:style>
  <w:style w:type="character" w:customStyle="1" w:styleId="CommentSubjectChar">
    <w:name w:val="Comment Subject Char"/>
    <w:link w:val="CommentSubject"/>
    <w:rsid w:val="00396E04"/>
    <w:rPr>
      <w:b/>
      <w:bCs/>
    </w:rPr>
  </w:style>
  <w:style w:type="paragraph" w:styleId="TOCHeading">
    <w:name w:val="TOC Heading"/>
    <w:basedOn w:val="Heading1"/>
    <w:next w:val="Normal"/>
    <w:uiPriority w:val="39"/>
    <w:semiHidden/>
    <w:unhideWhenUsed/>
    <w:qFormat/>
    <w:rsid w:val="00BA71BA"/>
    <w:pPr>
      <w:keepLines/>
      <w:spacing w:before="480" w:after="0" w:line="276" w:lineRule="auto"/>
      <w:ind w:right="0"/>
      <w:outlineLvl w:val="9"/>
    </w:pPr>
    <w:rPr>
      <w:rFonts w:ascii="Cambria" w:eastAsia="MS Gothic" w:hAnsi="Cambria"/>
      <w:b/>
      <w:bCs/>
      <w:color w:val="365F91"/>
      <w:sz w:val="28"/>
      <w:szCs w:val="28"/>
      <w:lang w:val="en-US" w:eastAsia="ja-JP"/>
    </w:rPr>
  </w:style>
  <w:style w:type="paragraph" w:styleId="Revision">
    <w:name w:val="Revision"/>
    <w:hidden/>
    <w:uiPriority w:val="99"/>
    <w:semiHidden/>
    <w:rsid w:val="00F4167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4939">
      <w:bodyDiv w:val="1"/>
      <w:marLeft w:val="0"/>
      <w:marRight w:val="0"/>
      <w:marTop w:val="0"/>
      <w:marBottom w:val="0"/>
      <w:divBdr>
        <w:top w:val="none" w:sz="0" w:space="0" w:color="auto"/>
        <w:left w:val="none" w:sz="0" w:space="0" w:color="auto"/>
        <w:bottom w:val="none" w:sz="0" w:space="0" w:color="auto"/>
        <w:right w:val="none" w:sz="0" w:space="0" w:color="auto"/>
      </w:divBdr>
      <w:divsChild>
        <w:div w:id="147986622">
          <w:marLeft w:val="1080"/>
          <w:marRight w:val="0"/>
          <w:marTop w:val="0"/>
          <w:marBottom w:val="0"/>
          <w:divBdr>
            <w:top w:val="none" w:sz="0" w:space="0" w:color="auto"/>
            <w:left w:val="none" w:sz="0" w:space="0" w:color="auto"/>
            <w:bottom w:val="none" w:sz="0" w:space="0" w:color="auto"/>
            <w:right w:val="none" w:sz="0" w:space="0" w:color="auto"/>
          </w:divBdr>
        </w:div>
        <w:div w:id="301890377">
          <w:marLeft w:val="360"/>
          <w:marRight w:val="0"/>
          <w:marTop w:val="0"/>
          <w:marBottom w:val="0"/>
          <w:divBdr>
            <w:top w:val="none" w:sz="0" w:space="0" w:color="auto"/>
            <w:left w:val="none" w:sz="0" w:space="0" w:color="auto"/>
            <w:bottom w:val="none" w:sz="0" w:space="0" w:color="auto"/>
            <w:right w:val="none" w:sz="0" w:space="0" w:color="auto"/>
          </w:divBdr>
        </w:div>
        <w:div w:id="614362446">
          <w:marLeft w:val="360"/>
          <w:marRight w:val="0"/>
          <w:marTop w:val="0"/>
          <w:marBottom w:val="0"/>
          <w:divBdr>
            <w:top w:val="none" w:sz="0" w:space="0" w:color="auto"/>
            <w:left w:val="none" w:sz="0" w:space="0" w:color="auto"/>
            <w:bottom w:val="none" w:sz="0" w:space="0" w:color="auto"/>
            <w:right w:val="none" w:sz="0" w:space="0" w:color="auto"/>
          </w:divBdr>
        </w:div>
        <w:div w:id="731734622">
          <w:marLeft w:val="360"/>
          <w:marRight w:val="0"/>
          <w:marTop w:val="0"/>
          <w:marBottom w:val="0"/>
          <w:divBdr>
            <w:top w:val="none" w:sz="0" w:space="0" w:color="auto"/>
            <w:left w:val="none" w:sz="0" w:space="0" w:color="auto"/>
            <w:bottom w:val="none" w:sz="0" w:space="0" w:color="auto"/>
            <w:right w:val="none" w:sz="0" w:space="0" w:color="auto"/>
          </w:divBdr>
        </w:div>
        <w:div w:id="1009214862">
          <w:marLeft w:val="360"/>
          <w:marRight w:val="0"/>
          <w:marTop w:val="0"/>
          <w:marBottom w:val="0"/>
          <w:divBdr>
            <w:top w:val="none" w:sz="0" w:space="0" w:color="auto"/>
            <w:left w:val="none" w:sz="0" w:space="0" w:color="auto"/>
            <w:bottom w:val="none" w:sz="0" w:space="0" w:color="auto"/>
            <w:right w:val="none" w:sz="0" w:space="0" w:color="auto"/>
          </w:divBdr>
        </w:div>
        <w:div w:id="1164511731">
          <w:marLeft w:val="1080"/>
          <w:marRight w:val="0"/>
          <w:marTop w:val="0"/>
          <w:marBottom w:val="0"/>
          <w:divBdr>
            <w:top w:val="none" w:sz="0" w:space="0" w:color="auto"/>
            <w:left w:val="none" w:sz="0" w:space="0" w:color="auto"/>
            <w:bottom w:val="none" w:sz="0" w:space="0" w:color="auto"/>
            <w:right w:val="none" w:sz="0" w:space="0" w:color="auto"/>
          </w:divBdr>
        </w:div>
        <w:div w:id="1243636930">
          <w:marLeft w:val="1080"/>
          <w:marRight w:val="0"/>
          <w:marTop w:val="0"/>
          <w:marBottom w:val="0"/>
          <w:divBdr>
            <w:top w:val="none" w:sz="0" w:space="0" w:color="auto"/>
            <w:left w:val="none" w:sz="0" w:space="0" w:color="auto"/>
            <w:bottom w:val="none" w:sz="0" w:space="0" w:color="auto"/>
            <w:right w:val="none" w:sz="0" w:space="0" w:color="auto"/>
          </w:divBdr>
        </w:div>
        <w:div w:id="1398362508">
          <w:marLeft w:val="1080"/>
          <w:marRight w:val="0"/>
          <w:marTop w:val="0"/>
          <w:marBottom w:val="0"/>
          <w:divBdr>
            <w:top w:val="none" w:sz="0" w:space="0" w:color="auto"/>
            <w:left w:val="none" w:sz="0" w:space="0" w:color="auto"/>
            <w:bottom w:val="none" w:sz="0" w:space="0" w:color="auto"/>
            <w:right w:val="none" w:sz="0" w:space="0" w:color="auto"/>
          </w:divBdr>
        </w:div>
        <w:div w:id="1467623378">
          <w:marLeft w:val="1080"/>
          <w:marRight w:val="0"/>
          <w:marTop w:val="0"/>
          <w:marBottom w:val="0"/>
          <w:divBdr>
            <w:top w:val="none" w:sz="0" w:space="0" w:color="auto"/>
            <w:left w:val="none" w:sz="0" w:space="0" w:color="auto"/>
            <w:bottom w:val="none" w:sz="0" w:space="0" w:color="auto"/>
            <w:right w:val="none" w:sz="0" w:space="0" w:color="auto"/>
          </w:divBdr>
        </w:div>
        <w:div w:id="1772621900">
          <w:marLeft w:val="1080"/>
          <w:marRight w:val="0"/>
          <w:marTop w:val="0"/>
          <w:marBottom w:val="0"/>
          <w:divBdr>
            <w:top w:val="none" w:sz="0" w:space="0" w:color="auto"/>
            <w:left w:val="none" w:sz="0" w:space="0" w:color="auto"/>
            <w:bottom w:val="none" w:sz="0" w:space="0" w:color="auto"/>
            <w:right w:val="none" w:sz="0" w:space="0" w:color="auto"/>
          </w:divBdr>
        </w:div>
        <w:div w:id="1801725939">
          <w:marLeft w:val="1080"/>
          <w:marRight w:val="0"/>
          <w:marTop w:val="0"/>
          <w:marBottom w:val="0"/>
          <w:divBdr>
            <w:top w:val="none" w:sz="0" w:space="0" w:color="auto"/>
            <w:left w:val="none" w:sz="0" w:space="0" w:color="auto"/>
            <w:bottom w:val="none" w:sz="0" w:space="0" w:color="auto"/>
            <w:right w:val="none" w:sz="0" w:space="0" w:color="auto"/>
          </w:divBdr>
        </w:div>
      </w:divsChild>
    </w:div>
    <w:div w:id="65538748">
      <w:bodyDiv w:val="1"/>
      <w:marLeft w:val="0"/>
      <w:marRight w:val="0"/>
      <w:marTop w:val="0"/>
      <w:marBottom w:val="0"/>
      <w:divBdr>
        <w:top w:val="none" w:sz="0" w:space="0" w:color="auto"/>
        <w:left w:val="none" w:sz="0" w:space="0" w:color="auto"/>
        <w:bottom w:val="none" w:sz="0" w:space="0" w:color="auto"/>
        <w:right w:val="none" w:sz="0" w:space="0" w:color="auto"/>
      </w:divBdr>
    </w:div>
    <w:div w:id="101195565">
      <w:bodyDiv w:val="1"/>
      <w:marLeft w:val="0"/>
      <w:marRight w:val="0"/>
      <w:marTop w:val="0"/>
      <w:marBottom w:val="0"/>
      <w:divBdr>
        <w:top w:val="none" w:sz="0" w:space="0" w:color="auto"/>
        <w:left w:val="none" w:sz="0" w:space="0" w:color="auto"/>
        <w:bottom w:val="none" w:sz="0" w:space="0" w:color="auto"/>
        <w:right w:val="none" w:sz="0" w:space="0" w:color="auto"/>
      </w:divBdr>
    </w:div>
    <w:div w:id="132216657">
      <w:bodyDiv w:val="1"/>
      <w:marLeft w:val="0"/>
      <w:marRight w:val="0"/>
      <w:marTop w:val="0"/>
      <w:marBottom w:val="0"/>
      <w:divBdr>
        <w:top w:val="none" w:sz="0" w:space="0" w:color="auto"/>
        <w:left w:val="none" w:sz="0" w:space="0" w:color="auto"/>
        <w:bottom w:val="none" w:sz="0" w:space="0" w:color="auto"/>
        <w:right w:val="none" w:sz="0" w:space="0" w:color="auto"/>
      </w:divBdr>
    </w:div>
    <w:div w:id="147749774">
      <w:bodyDiv w:val="1"/>
      <w:marLeft w:val="0"/>
      <w:marRight w:val="0"/>
      <w:marTop w:val="0"/>
      <w:marBottom w:val="0"/>
      <w:divBdr>
        <w:top w:val="none" w:sz="0" w:space="0" w:color="auto"/>
        <w:left w:val="none" w:sz="0" w:space="0" w:color="auto"/>
        <w:bottom w:val="none" w:sz="0" w:space="0" w:color="auto"/>
        <w:right w:val="none" w:sz="0" w:space="0" w:color="auto"/>
      </w:divBdr>
    </w:div>
    <w:div w:id="355931427">
      <w:bodyDiv w:val="1"/>
      <w:marLeft w:val="0"/>
      <w:marRight w:val="0"/>
      <w:marTop w:val="0"/>
      <w:marBottom w:val="0"/>
      <w:divBdr>
        <w:top w:val="none" w:sz="0" w:space="0" w:color="auto"/>
        <w:left w:val="none" w:sz="0" w:space="0" w:color="auto"/>
        <w:bottom w:val="none" w:sz="0" w:space="0" w:color="auto"/>
        <w:right w:val="none" w:sz="0" w:space="0" w:color="auto"/>
      </w:divBdr>
    </w:div>
    <w:div w:id="397823288">
      <w:bodyDiv w:val="1"/>
      <w:marLeft w:val="0"/>
      <w:marRight w:val="0"/>
      <w:marTop w:val="0"/>
      <w:marBottom w:val="0"/>
      <w:divBdr>
        <w:top w:val="none" w:sz="0" w:space="0" w:color="auto"/>
        <w:left w:val="none" w:sz="0" w:space="0" w:color="auto"/>
        <w:bottom w:val="none" w:sz="0" w:space="0" w:color="auto"/>
        <w:right w:val="none" w:sz="0" w:space="0" w:color="auto"/>
      </w:divBdr>
    </w:div>
    <w:div w:id="439305708">
      <w:bodyDiv w:val="1"/>
      <w:marLeft w:val="0"/>
      <w:marRight w:val="0"/>
      <w:marTop w:val="0"/>
      <w:marBottom w:val="0"/>
      <w:divBdr>
        <w:top w:val="none" w:sz="0" w:space="0" w:color="auto"/>
        <w:left w:val="none" w:sz="0" w:space="0" w:color="auto"/>
        <w:bottom w:val="none" w:sz="0" w:space="0" w:color="auto"/>
        <w:right w:val="none" w:sz="0" w:space="0" w:color="auto"/>
      </w:divBdr>
    </w:div>
    <w:div w:id="535002699">
      <w:bodyDiv w:val="1"/>
      <w:marLeft w:val="0"/>
      <w:marRight w:val="0"/>
      <w:marTop w:val="0"/>
      <w:marBottom w:val="0"/>
      <w:divBdr>
        <w:top w:val="none" w:sz="0" w:space="0" w:color="auto"/>
        <w:left w:val="none" w:sz="0" w:space="0" w:color="auto"/>
        <w:bottom w:val="none" w:sz="0" w:space="0" w:color="auto"/>
        <w:right w:val="none" w:sz="0" w:space="0" w:color="auto"/>
      </w:divBdr>
    </w:div>
    <w:div w:id="618731505">
      <w:bodyDiv w:val="1"/>
      <w:marLeft w:val="0"/>
      <w:marRight w:val="0"/>
      <w:marTop w:val="0"/>
      <w:marBottom w:val="0"/>
      <w:divBdr>
        <w:top w:val="none" w:sz="0" w:space="0" w:color="auto"/>
        <w:left w:val="none" w:sz="0" w:space="0" w:color="auto"/>
        <w:bottom w:val="none" w:sz="0" w:space="0" w:color="auto"/>
        <w:right w:val="none" w:sz="0" w:space="0" w:color="auto"/>
      </w:divBdr>
    </w:div>
    <w:div w:id="649872677">
      <w:bodyDiv w:val="1"/>
      <w:marLeft w:val="0"/>
      <w:marRight w:val="0"/>
      <w:marTop w:val="0"/>
      <w:marBottom w:val="0"/>
      <w:divBdr>
        <w:top w:val="none" w:sz="0" w:space="0" w:color="auto"/>
        <w:left w:val="none" w:sz="0" w:space="0" w:color="auto"/>
        <w:bottom w:val="none" w:sz="0" w:space="0" w:color="auto"/>
        <w:right w:val="none" w:sz="0" w:space="0" w:color="auto"/>
      </w:divBdr>
    </w:div>
    <w:div w:id="690885324">
      <w:bodyDiv w:val="1"/>
      <w:marLeft w:val="0"/>
      <w:marRight w:val="0"/>
      <w:marTop w:val="0"/>
      <w:marBottom w:val="0"/>
      <w:divBdr>
        <w:top w:val="none" w:sz="0" w:space="0" w:color="auto"/>
        <w:left w:val="none" w:sz="0" w:space="0" w:color="auto"/>
        <w:bottom w:val="none" w:sz="0" w:space="0" w:color="auto"/>
        <w:right w:val="none" w:sz="0" w:space="0" w:color="auto"/>
      </w:divBdr>
    </w:div>
    <w:div w:id="701131118">
      <w:bodyDiv w:val="1"/>
      <w:marLeft w:val="0"/>
      <w:marRight w:val="0"/>
      <w:marTop w:val="0"/>
      <w:marBottom w:val="0"/>
      <w:divBdr>
        <w:top w:val="none" w:sz="0" w:space="0" w:color="auto"/>
        <w:left w:val="none" w:sz="0" w:space="0" w:color="auto"/>
        <w:bottom w:val="none" w:sz="0" w:space="0" w:color="auto"/>
        <w:right w:val="none" w:sz="0" w:space="0" w:color="auto"/>
      </w:divBdr>
    </w:div>
    <w:div w:id="729813497">
      <w:bodyDiv w:val="1"/>
      <w:marLeft w:val="0"/>
      <w:marRight w:val="0"/>
      <w:marTop w:val="0"/>
      <w:marBottom w:val="0"/>
      <w:divBdr>
        <w:top w:val="none" w:sz="0" w:space="0" w:color="auto"/>
        <w:left w:val="none" w:sz="0" w:space="0" w:color="auto"/>
        <w:bottom w:val="none" w:sz="0" w:space="0" w:color="auto"/>
        <w:right w:val="none" w:sz="0" w:space="0" w:color="auto"/>
      </w:divBdr>
    </w:div>
    <w:div w:id="744256185">
      <w:bodyDiv w:val="1"/>
      <w:marLeft w:val="0"/>
      <w:marRight w:val="0"/>
      <w:marTop w:val="0"/>
      <w:marBottom w:val="0"/>
      <w:divBdr>
        <w:top w:val="none" w:sz="0" w:space="0" w:color="auto"/>
        <w:left w:val="none" w:sz="0" w:space="0" w:color="auto"/>
        <w:bottom w:val="none" w:sz="0" w:space="0" w:color="auto"/>
        <w:right w:val="none" w:sz="0" w:space="0" w:color="auto"/>
      </w:divBdr>
    </w:div>
    <w:div w:id="936450494">
      <w:bodyDiv w:val="1"/>
      <w:marLeft w:val="0"/>
      <w:marRight w:val="0"/>
      <w:marTop w:val="0"/>
      <w:marBottom w:val="0"/>
      <w:divBdr>
        <w:top w:val="none" w:sz="0" w:space="0" w:color="auto"/>
        <w:left w:val="none" w:sz="0" w:space="0" w:color="auto"/>
        <w:bottom w:val="none" w:sz="0" w:space="0" w:color="auto"/>
        <w:right w:val="none" w:sz="0" w:space="0" w:color="auto"/>
      </w:divBdr>
    </w:div>
    <w:div w:id="1068697213">
      <w:bodyDiv w:val="1"/>
      <w:marLeft w:val="0"/>
      <w:marRight w:val="0"/>
      <w:marTop w:val="0"/>
      <w:marBottom w:val="0"/>
      <w:divBdr>
        <w:top w:val="none" w:sz="0" w:space="0" w:color="auto"/>
        <w:left w:val="none" w:sz="0" w:space="0" w:color="auto"/>
        <w:bottom w:val="none" w:sz="0" w:space="0" w:color="auto"/>
        <w:right w:val="none" w:sz="0" w:space="0" w:color="auto"/>
      </w:divBdr>
    </w:div>
    <w:div w:id="1140152779">
      <w:bodyDiv w:val="1"/>
      <w:marLeft w:val="0"/>
      <w:marRight w:val="0"/>
      <w:marTop w:val="0"/>
      <w:marBottom w:val="0"/>
      <w:divBdr>
        <w:top w:val="none" w:sz="0" w:space="0" w:color="auto"/>
        <w:left w:val="none" w:sz="0" w:space="0" w:color="auto"/>
        <w:bottom w:val="none" w:sz="0" w:space="0" w:color="auto"/>
        <w:right w:val="none" w:sz="0" w:space="0" w:color="auto"/>
      </w:divBdr>
    </w:div>
    <w:div w:id="1185443093">
      <w:bodyDiv w:val="1"/>
      <w:marLeft w:val="0"/>
      <w:marRight w:val="0"/>
      <w:marTop w:val="0"/>
      <w:marBottom w:val="0"/>
      <w:divBdr>
        <w:top w:val="none" w:sz="0" w:space="0" w:color="auto"/>
        <w:left w:val="none" w:sz="0" w:space="0" w:color="auto"/>
        <w:bottom w:val="none" w:sz="0" w:space="0" w:color="auto"/>
        <w:right w:val="none" w:sz="0" w:space="0" w:color="auto"/>
      </w:divBdr>
    </w:div>
    <w:div w:id="1203905265">
      <w:bodyDiv w:val="1"/>
      <w:marLeft w:val="0"/>
      <w:marRight w:val="0"/>
      <w:marTop w:val="0"/>
      <w:marBottom w:val="0"/>
      <w:divBdr>
        <w:top w:val="none" w:sz="0" w:space="0" w:color="auto"/>
        <w:left w:val="none" w:sz="0" w:space="0" w:color="auto"/>
        <w:bottom w:val="none" w:sz="0" w:space="0" w:color="auto"/>
        <w:right w:val="none" w:sz="0" w:space="0" w:color="auto"/>
      </w:divBdr>
    </w:div>
    <w:div w:id="1205101094">
      <w:bodyDiv w:val="1"/>
      <w:marLeft w:val="0"/>
      <w:marRight w:val="0"/>
      <w:marTop w:val="0"/>
      <w:marBottom w:val="0"/>
      <w:divBdr>
        <w:top w:val="none" w:sz="0" w:space="0" w:color="auto"/>
        <w:left w:val="none" w:sz="0" w:space="0" w:color="auto"/>
        <w:bottom w:val="none" w:sz="0" w:space="0" w:color="auto"/>
        <w:right w:val="none" w:sz="0" w:space="0" w:color="auto"/>
      </w:divBdr>
    </w:div>
    <w:div w:id="1206792299">
      <w:bodyDiv w:val="1"/>
      <w:marLeft w:val="0"/>
      <w:marRight w:val="0"/>
      <w:marTop w:val="0"/>
      <w:marBottom w:val="0"/>
      <w:divBdr>
        <w:top w:val="none" w:sz="0" w:space="0" w:color="auto"/>
        <w:left w:val="none" w:sz="0" w:space="0" w:color="auto"/>
        <w:bottom w:val="none" w:sz="0" w:space="0" w:color="auto"/>
        <w:right w:val="none" w:sz="0" w:space="0" w:color="auto"/>
      </w:divBdr>
    </w:div>
    <w:div w:id="1255818104">
      <w:bodyDiv w:val="1"/>
      <w:marLeft w:val="0"/>
      <w:marRight w:val="0"/>
      <w:marTop w:val="0"/>
      <w:marBottom w:val="0"/>
      <w:divBdr>
        <w:top w:val="none" w:sz="0" w:space="0" w:color="auto"/>
        <w:left w:val="none" w:sz="0" w:space="0" w:color="auto"/>
        <w:bottom w:val="none" w:sz="0" w:space="0" w:color="auto"/>
        <w:right w:val="none" w:sz="0" w:space="0" w:color="auto"/>
      </w:divBdr>
    </w:div>
    <w:div w:id="1293559408">
      <w:bodyDiv w:val="1"/>
      <w:marLeft w:val="0"/>
      <w:marRight w:val="0"/>
      <w:marTop w:val="0"/>
      <w:marBottom w:val="0"/>
      <w:divBdr>
        <w:top w:val="none" w:sz="0" w:space="0" w:color="auto"/>
        <w:left w:val="none" w:sz="0" w:space="0" w:color="auto"/>
        <w:bottom w:val="none" w:sz="0" w:space="0" w:color="auto"/>
        <w:right w:val="none" w:sz="0" w:space="0" w:color="auto"/>
      </w:divBdr>
    </w:div>
    <w:div w:id="1312322768">
      <w:bodyDiv w:val="1"/>
      <w:marLeft w:val="0"/>
      <w:marRight w:val="0"/>
      <w:marTop w:val="0"/>
      <w:marBottom w:val="0"/>
      <w:divBdr>
        <w:top w:val="none" w:sz="0" w:space="0" w:color="auto"/>
        <w:left w:val="none" w:sz="0" w:space="0" w:color="auto"/>
        <w:bottom w:val="none" w:sz="0" w:space="0" w:color="auto"/>
        <w:right w:val="none" w:sz="0" w:space="0" w:color="auto"/>
      </w:divBdr>
    </w:div>
    <w:div w:id="1380133485">
      <w:bodyDiv w:val="1"/>
      <w:marLeft w:val="0"/>
      <w:marRight w:val="0"/>
      <w:marTop w:val="0"/>
      <w:marBottom w:val="0"/>
      <w:divBdr>
        <w:top w:val="none" w:sz="0" w:space="0" w:color="auto"/>
        <w:left w:val="none" w:sz="0" w:space="0" w:color="auto"/>
        <w:bottom w:val="none" w:sz="0" w:space="0" w:color="auto"/>
        <w:right w:val="none" w:sz="0" w:space="0" w:color="auto"/>
      </w:divBdr>
    </w:div>
    <w:div w:id="1492983416">
      <w:bodyDiv w:val="1"/>
      <w:marLeft w:val="0"/>
      <w:marRight w:val="0"/>
      <w:marTop w:val="0"/>
      <w:marBottom w:val="0"/>
      <w:divBdr>
        <w:top w:val="none" w:sz="0" w:space="0" w:color="auto"/>
        <w:left w:val="none" w:sz="0" w:space="0" w:color="auto"/>
        <w:bottom w:val="none" w:sz="0" w:space="0" w:color="auto"/>
        <w:right w:val="none" w:sz="0" w:space="0" w:color="auto"/>
      </w:divBdr>
    </w:div>
    <w:div w:id="1530946728">
      <w:bodyDiv w:val="1"/>
      <w:marLeft w:val="0"/>
      <w:marRight w:val="0"/>
      <w:marTop w:val="0"/>
      <w:marBottom w:val="0"/>
      <w:divBdr>
        <w:top w:val="none" w:sz="0" w:space="0" w:color="auto"/>
        <w:left w:val="none" w:sz="0" w:space="0" w:color="auto"/>
        <w:bottom w:val="none" w:sz="0" w:space="0" w:color="auto"/>
        <w:right w:val="none" w:sz="0" w:space="0" w:color="auto"/>
      </w:divBdr>
    </w:div>
    <w:div w:id="1573157212">
      <w:bodyDiv w:val="1"/>
      <w:marLeft w:val="0"/>
      <w:marRight w:val="0"/>
      <w:marTop w:val="0"/>
      <w:marBottom w:val="0"/>
      <w:divBdr>
        <w:top w:val="none" w:sz="0" w:space="0" w:color="auto"/>
        <w:left w:val="none" w:sz="0" w:space="0" w:color="auto"/>
        <w:bottom w:val="none" w:sz="0" w:space="0" w:color="auto"/>
        <w:right w:val="none" w:sz="0" w:space="0" w:color="auto"/>
      </w:divBdr>
    </w:div>
    <w:div w:id="1599799449">
      <w:bodyDiv w:val="1"/>
      <w:marLeft w:val="0"/>
      <w:marRight w:val="0"/>
      <w:marTop w:val="0"/>
      <w:marBottom w:val="0"/>
      <w:divBdr>
        <w:top w:val="none" w:sz="0" w:space="0" w:color="auto"/>
        <w:left w:val="none" w:sz="0" w:space="0" w:color="auto"/>
        <w:bottom w:val="none" w:sz="0" w:space="0" w:color="auto"/>
        <w:right w:val="none" w:sz="0" w:space="0" w:color="auto"/>
      </w:divBdr>
    </w:div>
    <w:div w:id="1647666506">
      <w:bodyDiv w:val="1"/>
      <w:marLeft w:val="0"/>
      <w:marRight w:val="0"/>
      <w:marTop w:val="0"/>
      <w:marBottom w:val="0"/>
      <w:divBdr>
        <w:top w:val="none" w:sz="0" w:space="0" w:color="auto"/>
        <w:left w:val="none" w:sz="0" w:space="0" w:color="auto"/>
        <w:bottom w:val="none" w:sz="0" w:space="0" w:color="auto"/>
        <w:right w:val="none" w:sz="0" w:space="0" w:color="auto"/>
      </w:divBdr>
    </w:div>
    <w:div w:id="1653606952">
      <w:bodyDiv w:val="1"/>
      <w:marLeft w:val="0"/>
      <w:marRight w:val="0"/>
      <w:marTop w:val="0"/>
      <w:marBottom w:val="0"/>
      <w:divBdr>
        <w:top w:val="none" w:sz="0" w:space="0" w:color="auto"/>
        <w:left w:val="none" w:sz="0" w:space="0" w:color="auto"/>
        <w:bottom w:val="none" w:sz="0" w:space="0" w:color="auto"/>
        <w:right w:val="none" w:sz="0" w:space="0" w:color="auto"/>
      </w:divBdr>
    </w:div>
    <w:div w:id="1662154051">
      <w:bodyDiv w:val="1"/>
      <w:marLeft w:val="0"/>
      <w:marRight w:val="0"/>
      <w:marTop w:val="0"/>
      <w:marBottom w:val="0"/>
      <w:divBdr>
        <w:top w:val="none" w:sz="0" w:space="0" w:color="auto"/>
        <w:left w:val="none" w:sz="0" w:space="0" w:color="auto"/>
        <w:bottom w:val="none" w:sz="0" w:space="0" w:color="auto"/>
        <w:right w:val="none" w:sz="0" w:space="0" w:color="auto"/>
      </w:divBdr>
    </w:div>
    <w:div w:id="1666474313">
      <w:bodyDiv w:val="1"/>
      <w:marLeft w:val="0"/>
      <w:marRight w:val="0"/>
      <w:marTop w:val="0"/>
      <w:marBottom w:val="0"/>
      <w:divBdr>
        <w:top w:val="none" w:sz="0" w:space="0" w:color="auto"/>
        <w:left w:val="none" w:sz="0" w:space="0" w:color="auto"/>
        <w:bottom w:val="none" w:sz="0" w:space="0" w:color="auto"/>
        <w:right w:val="none" w:sz="0" w:space="0" w:color="auto"/>
      </w:divBdr>
    </w:div>
    <w:div w:id="1780683957">
      <w:bodyDiv w:val="1"/>
      <w:marLeft w:val="0"/>
      <w:marRight w:val="0"/>
      <w:marTop w:val="0"/>
      <w:marBottom w:val="0"/>
      <w:divBdr>
        <w:top w:val="none" w:sz="0" w:space="0" w:color="auto"/>
        <w:left w:val="none" w:sz="0" w:space="0" w:color="auto"/>
        <w:bottom w:val="none" w:sz="0" w:space="0" w:color="auto"/>
        <w:right w:val="none" w:sz="0" w:space="0" w:color="auto"/>
      </w:divBdr>
    </w:div>
    <w:div w:id="1798529101">
      <w:bodyDiv w:val="1"/>
      <w:marLeft w:val="0"/>
      <w:marRight w:val="0"/>
      <w:marTop w:val="0"/>
      <w:marBottom w:val="0"/>
      <w:divBdr>
        <w:top w:val="none" w:sz="0" w:space="0" w:color="auto"/>
        <w:left w:val="none" w:sz="0" w:space="0" w:color="auto"/>
        <w:bottom w:val="none" w:sz="0" w:space="0" w:color="auto"/>
        <w:right w:val="none" w:sz="0" w:space="0" w:color="auto"/>
      </w:divBdr>
    </w:div>
    <w:div w:id="1822035746">
      <w:bodyDiv w:val="1"/>
      <w:marLeft w:val="0"/>
      <w:marRight w:val="0"/>
      <w:marTop w:val="0"/>
      <w:marBottom w:val="0"/>
      <w:divBdr>
        <w:top w:val="none" w:sz="0" w:space="0" w:color="auto"/>
        <w:left w:val="none" w:sz="0" w:space="0" w:color="auto"/>
        <w:bottom w:val="none" w:sz="0" w:space="0" w:color="auto"/>
        <w:right w:val="none" w:sz="0" w:space="0" w:color="auto"/>
      </w:divBdr>
    </w:div>
    <w:div w:id="1858420489">
      <w:bodyDiv w:val="1"/>
      <w:marLeft w:val="0"/>
      <w:marRight w:val="0"/>
      <w:marTop w:val="0"/>
      <w:marBottom w:val="0"/>
      <w:divBdr>
        <w:top w:val="none" w:sz="0" w:space="0" w:color="auto"/>
        <w:left w:val="none" w:sz="0" w:space="0" w:color="auto"/>
        <w:bottom w:val="none" w:sz="0" w:space="0" w:color="auto"/>
        <w:right w:val="none" w:sz="0" w:space="0" w:color="auto"/>
      </w:divBdr>
    </w:div>
    <w:div w:id="1930770115">
      <w:bodyDiv w:val="1"/>
      <w:marLeft w:val="0"/>
      <w:marRight w:val="0"/>
      <w:marTop w:val="0"/>
      <w:marBottom w:val="0"/>
      <w:divBdr>
        <w:top w:val="none" w:sz="0" w:space="0" w:color="auto"/>
        <w:left w:val="none" w:sz="0" w:space="0" w:color="auto"/>
        <w:bottom w:val="none" w:sz="0" w:space="0" w:color="auto"/>
        <w:right w:val="none" w:sz="0" w:space="0" w:color="auto"/>
      </w:divBdr>
    </w:div>
    <w:div w:id="1949657845">
      <w:bodyDiv w:val="1"/>
      <w:marLeft w:val="0"/>
      <w:marRight w:val="0"/>
      <w:marTop w:val="0"/>
      <w:marBottom w:val="0"/>
      <w:divBdr>
        <w:top w:val="none" w:sz="0" w:space="0" w:color="auto"/>
        <w:left w:val="none" w:sz="0" w:space="0" w:color="auto"/>
        <w:bottom w:val="none" w:sz="0" w:space="0" w:color="auto"/>
        <w:right w:val="none" w:sz="0" w:space="0" w:color="auto"/>
      </w:divBdr>
    </w:div>
    <w:div w:id="2002081865">
      <w:bodyDiv w:val="1"/>
      <w:marLeft w:val="0"/>
      <w:marRight w:val="0"/>
      <w:marTop w:val="0"/>
      <w:marBottom w:val="0"/>
      <w:divBdr>
        <w:top w:val="none" w:sz="0" w:space="0" w:color="auto"/>
        <w:left w:val="none" w:sz="0" w:space="0" w:color="auto"/>
        <w:bottom w:val="none" w:sz="0" w:space="0" w:color="auto"/>
        <w:right w:val="none" w:sz="0" w:space="0" w:color="auto"/>
      </w:divBdr>
    </w:div>
    <w:div w:id="2016034089">
      <w:bodyDiv w:val="1"/>
      <w:marLeft w:val="0"/>
      <w:marRight w:val="0"/>
      <w:marTop w:val="0"/>
      <w:marBottom w:val="0"/>
      <w:divBdr>
        <w:top w:val="none" w:sz="0" w:space="0" w:color="auto"/>
        <w:left w:val="none" w:sz="0" w:space="0" w:color="auto"/>
        <w:bottom w:val="none" w:sz="0" w:space="0" w:color="auto"/>
        <w:right w:val="none" w:sz="0" w:space="0" w:color="auto"/>
      </w:divBdr>
    </w:div>
    <w:div w:id="2126388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ducation.qld.gov.au/everydaycounts/" TargetMode="External"/><Relationship Id="rId18" Type="http://schemas.openxmlformats.org/officeDocument/2006/relationships/image" Target="media/image3.emf"/><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chart" Target="charts/chart4.xml"/><Relationship Id="rId34"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chart" Target="charts/chart2.xml"/><Relationship Id="rId25" Type="http://schemas.openxmlformats.org/officeDocument/2006/relationships/chart" Target="charts/chart6.xm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4.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6.emf"/><Relationship Id="rId37"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chart" Target="charts/chart5.xml"/><Relationship Id="rId28" Type="http://schemas.openxmlformats.org/officeDocument/2006/relationships/hyperlink" Target="http://education.qld.gov.au/everydaycounts/" TargetMode="External"/><Relationship Id="rId36" Type="http://schemas.openxmlformats.org/officeDocument/2006/relationships/customXml" Target="../customXml/item3.xml"/><Relationship Id="rId10" Type="http://schemas.openxmlformats.org/officeDocument/2006/relationships/footer" Target="footer1.xml"/><Relationship Id="rId19"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chart" Target="charts/chart7.xml"/><Relationship Id="rId30" Type="http://schemas.openxmlformats.org/officeDocument/2006/relationships/theme" Target="theme/theme1.xml"/><Relationship Id="rId35" Type="http://schemas.openxmlformats.org/officeDocument/2006/relationships/customXml" Target="../customXml/item2.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education.qld.gov.au/everydaycounts/docs/performance-insights-report.pdf" TargetMode="External"/><Relationship Id="rId2" Type="http://schemas.openxmlformats.org/officeDocument/2006/relationships/hyperlink" Target="http://www.parliament.qld.gov.au/Documents/TableOffice/TabledPapers/2014/5414T6462.pdf" TargetMode="External"/><Relationship Id="rId1" Type="http://schemas.openxmlformats.org/officeDocument/2006/relationships/hyperlink" Target="http://education.qld.gov.au/everydaycounts/docs/performance-insights-report.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orp.qed.qld.gov.au\DFSCoredata\7606_PMR\AandR\Projects\2014\Attendance%20Survey\Data\2015-08-25%20Impact%20and%20Usage%20Chart%20Options%20_N.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orp.qed.qld.gov.au\DFSCoredata\7606_PMR\AandR\Projects\2014\Attendance%20Survey\Data\2015-08-25%20Impact%20and%20Usage%20Chart%20Options%20_N.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corp.qed.qld.gov.au\DFSCoredata\7606_PMR\AandR\Projects\2014\Attendance%20Survey\Data\2015-08-25%20Impact%20and%20Usage%20Chart%20Options%20_N.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orp.qed.qld.gov.au\DFSCoredata\7606_PMR\AandR\Projects\2014\Attendance%20Survey\Data\2015-08-25%20Impact%20and%20Usage%20Chart%20Options%20_N.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corp.qed.qld.gov.au\DFSCoredata\7606_PMR\AandR\Projects\2014\Attendance%20Survey\Data\2015-08-25%20Impact%20and%20Usage%20Chart%20Options%20_N.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corp.qed.qld.gov.au\DFSCoredata\7606_PMR\AandR\Projects\2014\Attendance%20Survey\Data\2015-08-25%20Impact%20and%20Usage%20Chart%20Options%20_N.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file:///\\corp.qed.qld.gov.au\DFSCoredata\7606_PMR\AandR\Projects\2014\Attendance%20Survey\Data\2015-08-25%20Impact%20and%20Usage%20Chart%20Options%20_N.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298403285316448"/>
          <c:y val="5.1632847161072346E-2"/>
          <c:w val="0.5548251318226155"/>
          <c:h val="0.89238117411842521"/>
        </c:manualLayout>
      </c:layout>
      <c:barChart>
        <c:barDir val="bar"/>
        <c:grouping val="clustered"/>
        <c:varyColors val="0"/>
        <c:ser>
          <c:idx val="0"/>
          <c:order val="0"/>
          <c:tx>
            <c:strRef>
              <c:f>'Other data'!$B$38</c:f>
              <c:strCache>
                <c:ptCount val="1"/>
                <c:pt idx="0">
                  <c:v>Total</c:v>
                </c:pt>
              </c:strCache>
            </c:strRef>
          </c:tx>
          <c:spPr>
            <a:solidFill>
              <a:srgbClr val="4A4F5E"/>
            </a:solidFill>
          </c:spPr>
          <c:invertIfNegative val="0"/>
          <c:cat>
            <c:strRef>
              <c:f>'Other data'!$A$39:$A$54</c:f>
              <c:strCache>
                <c:ptCount val="16"/>
                <c:pt idx="0">
                  <c:v>Family issues (e.g. illness of carer, financial hardship)</c:v>
                </c:pt>
                <c:pt idx="1">
                  <c:v>Parent apathy</c:v>
                </c:pt>
                <c:pt idx="2">
                  <c:v>Student illness</c:v>
                </c:pt>
                <c:pt idx="3">
                  <c:v>Family holiday</c:v>
                </c:pt>
                <c:pt idx="4">
                  <c:v>Student refusal</c:v>
                </c:pt>
                <c:pt idx="5">
                  <c:v>Student mental health (e.g. anxiety, depression)</c:v>
                </c:pt>
                <c:pt idx="6">
                  <c:v>Avoidance of particular school activities (e.g. sports carnivals, excursions)</c:v>
                </c:pt>
                <c:pt idx="7">
                  <c:v>Student disengagement</c:v>
                </c:pt>
                <c:pt idx="8">
                  <c:v>Cultural reasons (e.g. Religious holidays, ‘Sorry business’)</c:v>
                </c:pt>
                <c:pt idx="9">
                  <c:v>Student avoidance of school assessments</c:v>
                </c:pt>
                <c:pt idx="10">
                  <c:v>Distance required to travel to school</c:v>
                </c:pt>
                <c:pt idx="11">
                  <c:v>Conflict with other students</c:v>
                </c:pt>
                <c:pt idx="12">
                  <c:v>Lack of varied curriculum</c:v>
                </c:pt>
                <c:pt idx="13">
                  <c:v>Student part time work commitments</c:v>
                </c:pt>
                <c:pt idx="14">
                  <c:v>Bullying by other students</c:v>
                </c:pt>
                <c:pt idx="15">
                  <c:v>Conflict with teachers</c:v>
                </c:pt>
              </c:strCache>
            </c:strRef>
          </c:cat>
          <c:val>
            <c:numRef>
              <c:f>'Other data'!$B$39:$B$54</c:f>
              <c:numCache>
                <c:formatCode>###0.0%</c:formatCode>
                <c:ptCount val="16"/>
                <c:pt idx="0">
                  <c:v>0.63694267515923564</c:v>
                </c:pt>
                <c:pt idx="1">
                  <c:v>0.63694267515923564</c:v>
                </c:pt>
                <c:pt idx="2">
                  <c:v>0.61146496815286622</c:v>
                </c:pt>
                <c:pt idx="3">
                  <c:v>0.54140127388535031</c:v>
                </c:pt>
                <c:pt idx="4">
                  <c:v>0.40127388535031849</c:v>
                </c:pt>
                <c:pt idx="5">
                  <c:v>0.33757961783439489</c:v>
                </c:pt>
                <c:pt idx="6">
                  <c:v>0.33121019108280259</c:v>
                </c:pt>
                <c:pt idx="7">
                  <c:v>0.31210191082802546</c:v>
                </c:pt>
                <c:pt idx="8">
                  <c:v>0.24840764331210191</c:v>
                </c:pt>
                <c:pt idx="9">
                  <c:v>0.10828025477707007</c:v>
                </c:pt>
                <c:pt idx="10">
                  <c:v>7.6433121019108277E-2</c:v>
                </c:pt>
                <c:pt idx="11">
                  <c:v>3.1847133757961783E-2</c:v>
                </c:pt>
                <c:pt idx="12" formatCode="####.0%">
                  <c:v>6.3694267515923561E-3</c:v>
                </c:pt>
                <c:pt idx="13" formatCode="####.0%">
                  <c:v>6.3694267515923561E-3</c:v>
                </c:pt>
                <c:pt idx="14">
                  <c:v>0</c:v>
                </c:pt>
                <c:pt idx="15">
                  <c:v>0</c:v>
                </c:pt>
              </c:numCache>
            </c:numRef>
          </c:val>
        </c:ser>
        <c:ser>
          <c:idx val="1"/>
          <c:order val="1"/>
          <c:tx>
            <c:strRef>
              <c:f>'Other data'!$C$38</c:f>
              <c:strCache>
                <c:ptCount val="1"/>
                <c:pt idx="0">
                  <c:v>Primary</c:v>
                </c:pt>
              </c:strCache>
            </c:strRef>
          </c:tx>
          <c:spPr>
            <a:solidFill>
              <a:srgbClr val="00968F"/>
            </a:solidFill>
          </c:spPr>
          <c:invertIfNegative val="0"/>
          <c:cat>
            <c:strRef>
              <c:f>'Other data'!$A$39:$A$54</c:f>
              <c:strCache>
                <c:ptCount val="16"/>
                <c:pt idx="0">
                  <c:v>Family issues (e.g. illness of carer, financial hardship)</c:v>
                </c:pt>
                <c:pt idx="1">
                  <c:v>Parent apathy</c:v>
                </c:pt>
                <c:pt idx="2">
                  <c:v>Student illness</c:v>
                </c:pt>
                <c:pt idx="3">
                  <c:v>Family holiday</c:v>
                </c:pt>
                <c:pt idx="4">
                  <c:v>Student refusal</c:v>
                </c:pt>
                <c:pt idx="5">
                  <c:v>Student mental health (e.g. anxiety, depression)</c:v>
                </c:pt>
                <c:pt idx="6">
                  <c:v>Avoidance of particular school activities (e.g. sports carnivals, excursions)</c:v>
                </c:pt>
                <c:pt idx="7">
                  <c:v>Student disengagement</c:v>
                </c:pt>
                <c:pt idx="8">
                  <c:v>Cultural reasons (e.g. Religious holidays, ‘Sorry business’)</c:v>
                </c:pt>
                <c:pt idx="9">
                  <c:v>Student avoidance of school assessments</c:v>
                </c:pt>
                <c:pt idx="10">
                  <c:v>Distance required to travel to school</c:v>
                </c:pt>
                <c:pt idx="11">
                  <c:v>Conflict with other students</c:v>
                </c:pt>
                <c:pt idx="12">
                  <c:v>Lack of varied curriculum</c:v>
                </c:pt>
                <c:pt idx="13">
                  <c:v>Student part time work commitments</c:v>
                </c:pt>
                <c:pt idx="14">
                  <c:v>Bullying by other students</c:v>
                </c:pt>
                <c:pt idx="15">
                  <c:v>Conflict with teachers</c:v>
                </c:pt>
              </c:strCache>
            </c:strRef>
          </c:cat>
          <c:val>
            <c:numRef>
              <c:f>'Other data'!$C$39:$C$54</c:f>
              <c:numCache>
                <c:formatCode>###0.0%</c:formatCode>
                <c:ptCount val="16"/>
                <c:pt idx="0">
                  <c:v>0.65686274509803921</c:v>
                </c:pt>
                <c:pt idx="1">
                  <c:v>0.61764705882352944</c:v>
                </c:pt>
                <c:pt idx="2">
                  <c:v>0.66666666666666674</c:v>
                </c:pt>
                <c:pt idx="3">
                  <c:v>0.69607843137254899</c:v>
                </c:pt>
                <c:pt idx="4">
                  <c:v>0.28431372549019607</c:v>
                </c:pt>
                <c:pt idx="5">
                  <c:v>0.24509803921568629</c:v>
                </c:pt>
                <c:pt idx="6">
                  <c:v>0.30392156862745096</c:v>
                </c:pt>
                <c:pt idx="7">
                  <c:v>0.14705882352941177</c:v>
                </c:pt>
                <c:pt idx="8">
                  <c:v>0.26470588235294118</c:v>
                </c:pt>
                <c:pt idx="9">
                  <c:v>7.8431372549019607E-2</c:v>
                </c:pt>
                <c:pt idx="10">
                  <c:v>8.8235294117647065E-2</c:v>
                </c:pt>
                <c:pt idx="11" formatCode="####.0%">
                  <c:v>9.8039215686274508E-3</c:v>
                </c:pt>
                <c:pt idx="12" formatCode="####.0%">
                  <c:v>9.8039215686274508E-3</c:v>
                </c:pt>
                <c:pt idx="13">
                  <c:v>0</c:v>
                </c:pt>
                <c:pt idx="14">
                  <c:v>0</c:v>
                </c:pt>
                <c:pt idx="15">
                  <c:v>0</c:v>
                </c:pt>
              </c:numCache>
            </c:numRef>
          </c:val>
        </c:ser>
        <c:ser>
          <c:idx val="2"/>
          <c:order val="2"/>
          <c:tx>
            <c:strRef>
              <c:f>'Other data'!$D$38</c:f>
              <c:strCache>
                <c:ptCount val="1"/>
                <c:pt idx="0">
                  <c:v>Secondary </c:v>
                </c:pt>
              </c:strCache>
            </c:strRef>
          </c:tx>
          <c:spPr>
            <a:solidFill>
              <a:srgbClr val="7A9A01"/>
            </a:solidFill>
          </c:spPr>
          <c:invertIfNegative val="0"/>
          <c:cat>
            <c:strRef>
              <c:f>'Other data'!$A$39:$A$54</c:f>
              <c:strCache>
                <c:ptCount val="16"/>
                <c:pt idx="0">
                  <c:v>Family issues (e.g. illness of carer, financial hardship)</c:v>
                </c:pt>
                <c:pt idx="1">
                  <c:v>Parent apathy</c:v>
                </c:pt>
                <c:pt idx="2">
                  <c:v>Student illness</c:v>
                </c:pt>
                <c:pt idx="3">
                  <c:v>Family holiday</c:v>
                </c:pt>
                <c:pt idx="4">
                  <c:v>Student refusal</c:v>
                </c:pt>
                <c:pt idx="5">
                  <c:v>Student mental health (e.g. anxiety, depression)</c:v>
                </c:pt>
                <c:pt idx="6">
                  <c:v>Avoidance of particular school activities (e.g. sports carnivals, excursions)</c:v>
                </c:pt>
                <c:pt idx="7">
                  <c:v>Student disengagement</c:v>
                </c:pt>
                <c:pt idx="8">
                  <c:v>Cultural reasons (e.g. Religious holidays, ‘Sorry business’)</c:v>
                </c:pt>
                <c:pt idx="9">
                  <c:v>Student avoidance of school assessments</c:v>
                </c:pt>
                <c:pt idx="10">
                  <c:v>Distance required to travel to school</c:v>
                </c:pt>
                <c:pt idx="11">
                  <c:v>Conflict with other students</c:v>
                </c:pt>
                <c:pt idx="12">
                  <c:v>Lack of varied curriculum</c:v>
                </c:pt>
                <c:pt idx="13">
                  <c:v>Student part time work commitments</c:v>
                </c:pt>
                <c:pt idx="14">
                  <c:v>Bullying by other students</c:v>
                </c:pt>
                <c:pt idx="15">
                  <c:v>Conflict with teachers</c:v>
                </c:pt>
              </c:strCache>
            </c:strRef>
          </c:cat>
          <c:val>
            <c:numRef>
              <c:f>'Other data'!$D$39:$D$54</c:f>
              <c:numCache>
                <c:formatCode>###0.0%</c:formatCode>
                <c:ptCount val="16"/>
                <c:pt idx="0">
                  <c:v>0.57499999999999996</c:v>
                </c:pt>
                <c:pt idx="1">
                  <c:v>0.625</c:v>
                </c:pt>
                <c:pt idx="2">
                  <c:v>0.52500000000000002</c:v>
                </c:pt>
                <c:pt idx="3">
                  <c:v>0.25</c:v>
                </c:pt>
                <c:pt idx="4">
                  <c:v>0.7</c:v>
                </c:pt>
                <c:pt idx="5">
                  <c:v>0.625</c:v>
                </c:pt>
                <c:pt idx="6">
                  <c:v>0.42499999999999999</c:v>
                </c:pt>
                <c:pt idx="7">
                  <c:v>0.57499999999999996</c:v>
                </c:pt>
                <c:pt idx="8">
                  <c:v>0.17499999999999999</c:v>
                </c:pt>
                <c:pt idx="9">
                  <c:v>0.15</c:v>
                </c:pt>
                <c:pt idx="10">
                  <c:v>2.5000000000000001E-2</c:v>
                </c:pt>
                <c:pt idx="11">
                  <c:v>0.1</c:v>
                </c:pt>
                <c:pt idx="12">
                  <c:v>0</c:v>
                </c:pt>
                <c:pt idx="13">
                  <c:v>0</c:v>
                </c:pt>
                <c:pt idx="14">
                  <c:v>0</c:v>
                </c:pt>
                <c:pt idx="15">
                  <c:v>0</c:v>
                </c:pt>
              </c:numCache>
            </c:numRef>
          </c:val>
        </c:ser>
        <c:ser>
          <c:idx val="3"/>
          <c:order val="3"/>
          <c:tx>
            <c:strRef>
              <c:f>'Other data'!$E$38</c:f>
              <c:strCache>
                <c:ptCount val="1"/>
                <c:pt idx="0">
                  <c:v>Combined*</c:v>
                </c:pt>
              </c:strCache>
            </c:strRef>
          </c:tx>
          <c:spPr>
            <a:solidFill>
              <a:srgbClr val="D7C826"/>
            </a:solidFill>
            <a:ln>
              <a:solidFill>
                <a:srgbClr val="DCE6F2"/>
              </a:solidFill>
            </a:ln>
          </c:spPr>
          <c:invertIfNegative val="0"/>
          <c:cat>
            <c:strRef>
              <c:f>'Other data'!$A$39:$A$54</c:f>
              <c:strCache>
                <c:ptCount val="16"/>
                <c:pt idx="0">
                  <c:v>Family issues (e.g. illness of carer, financial hardship)</c:v>
                </c:pt>
                <c:pt idx="1">
                  <c:v>Parent apathy</c:v>
                </c:pt>
                <c:pt idx="2">
                  <c:v>Student illness</c:v>
                </c:pt>
                <c:pt idx="3">
                  <c:v>Family holiday</c:v>
                </c:pt>
                <c:pt idx="4">
                  <c:v>Student refusal</c:v>
                </c:pt>
                <c:pt idx="5">
                  <c:v>Student mental health (e.g. anxiety, depression)</c:v>
                </c:pt>
                <c:pt idx="6">
                  <c:v>Avoidance of particular school activities (e.g. sports carnivals, excursions)</c:v>
                </c:pt>
                <c:pt idx="7">
                  <c:v>Student disengagement</c:v>
                </c:pt>
                <c:pt idx="8">
                  <c:v>Cultural reasons (e.g. Religious holidays, ‘Sorry business’)</c:v>
                </c:pt>
                <c:pt idx="9">
                  <c:v>Student avoidance of school assessments</c:v>
                </c:pt>
                <c:pt idx="10">
                  <c:v>Distance required to travel to school</c:v>
                </c:pt>
                <c:pt idx="11">
                  <c:v>Conflict with other students</c:v>
                </c:pt>
                <c:pt idx="12">
                  <c:v>Lack of varied curriculum</c:v>
                </c:pt>
                <c:pt idx="13">
                  <c:v>Student part time work commitments</c:v>
                </c:pt>
                <c:pt idx="14">
                  <c:v>Bullying by other students</c:v>
                </c:pt>
                <c:pt idx="15">
                  <c:v>Conflict with teachers</c:v>
                </c:pt>
              </c:strCache>
            </c:strRef>
          </c:cat>
          <c:val>
            <c:numRef>
              <c:f>'Other data'!$E$39:$E$54</c:f>
              <c:numCache>
                <c:formatCode>###0.0%</c:formatCode>
                <c:ptCount val="16"/>
                <c:pt idx="0">
                  <c:v>0.66666666666666674</c:v>
                </c:pt>
                <c:pt idx="1">
                  <c:v>0.8</c:v>
                </c:pt>
                <c:pt idx="2">
                  <c:v>0.46666666666666662</c:v>
                </c:pt>
                <c:pt idx="3">
                  <c:v>0.26666666666666666</c:v>
                </c:pt>
                <c:pt idx="4">
                  <c:v>0.4</c:v>
                </c:pt>
                <c:pt idx="5">
                  <c:v>0.2</c:v>
                </c:pt>
                <c:pt idx="6">
                  <c:v>0.26666666666666666</c:v>
                </c:pt>
                <c:pt idx="7">
                  <c:v>0.73333333333333328</c:v>
                </c:pt>
                <c:pt idx="8">
                  <c:v>0.33333333333333337</c:v>
                </c:pt>
                <c:pt idx="9">
                  <c:v>0.2</c:v>
                </c:pt>
                <c:pt idx="10">
                  <c:v>0.13333333333333333</c:v>
                </c:pt>
                <c:pt idx="11">
                  <c:v>0</c:v>
                </c:pt>
                <c:pt idx="12">
                  <c:v>0</c:v>
                </c:pt>
                <c:pt idx="13">
                  <c:v>6.6666666666666666E-2</c:v>
                </c:pt>
                <c:pt idx="14">
                  <c:v>0</c:v>
                </c:pt>
                <c:pt idx="15">
                  <c:v>0</c:v>
                </c:pt>
              </c:numCache>
            </c:numRef>
          </c:val>
        </c:ser>
        <c:dLbls>
          <c:showLegendKey val="0"/>
          <c:showVal val="0"/>
          <c:showCatName val="0"/>
          <c:showSerName val="0"/>
          <c:showPercent val="0"/>
          <c:showBubbleSize val="0"/>
        </c:dLbls>
        <c:gapWidth val="111"/>
        <c:overlap val="-10"/>
        <c:axId val="155916928"/>
        <c:axId val="155939200"/>
      </c:barChart>
      <c:catAx>
        <c:axId val="155916928"/>
        <c:scaling>
          <c:orientation val="maxMin"/>
        </c:scaling>
        <c:delete val="1"/>
        <c:axPos val="l"/>
        <c:majorTickMark val="out"/>
        <c:minorTickMark val="none"/>
        <c:tickLblPos val="nextTo"/>
        <c:crossAx val="155939200"/>
        <c:crosses val="autoZero"/>
        <c:auto val="1"/>
        <c:lblAlgn val="ctr"/>
        <c:lblOffset val="0"/>
        <c:noMultiLvlLbl val="0"/>
      </c:catAx>
      <c:valAx>
        <c:axId val="155939200"/>
        <c:scaling>
          <c:orientation val="minMax"/>
          <c:max val="1"/>
        </c:scaling>
        <c:delete val="0"/>
        <c:axPos val="t"/>
        <c:majorGridlines>
          <c:spPr>
            <a:ln>
              <a:solidFill>
                <a:srgbClr val="BEBBBB"/>
              </a:solidFill>
              <a:prstDash val="sysDot"/>
            </a:ln>
          </c:spPr>
        </c:majorGridlines>
        <c:numFmt formatCode="0%" sourceLinked="0"/>
        <c:majorTickMark val="out"/>
        <c:minorTickMark val="none"/>
        <c:tickLblPos val="nextTo"/>
        <c:spPr>
          <a:ln>
            <a:noFill/>
          </a:ln>
        </c:spPr>
        <c:txPr>
          <a:bodyPr/>
          <a:lstStyle/>
          <a:p>
            <a:pPr>
              <a:defRPr sz="900">
                <a:latin typeface="Arial" panose="020B0604020202020204" pitchFamily="34" charset="0"/>
                <a:cs typeface="Arial" panose="020B0604020202020204" pitchFamily="34" charset="0"/>
              </a:defRPr>
            </a:pPr>
            <a:endParaRPr lang="en-US"/>
          </a:p>
        </c:txPr>
        <c:crossAx val="155916928"/>
        <c:crosses val="autoZero"/>
        <c:crossBetween val="between"/>
        <c:majorUnit val="0.2"/>
      </c:valAx>
    </c:plotArea>
    <c:legend>
      <c:legendPos val="b"/>
      <c:layout>
        <c:manualLayout>
          <c:xMode val="edge"/>
          <c:yMode val="edge"/>
          <c:x val="0.31318791232177057"/>
          <c:y val="0.95778034552284541"/>
          <c:w val="0.57580761864226426"/>
          <c:h val="3.5315116126173073E-2"/>
        </c:manualLayout>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96713584636027"/>
          <c:y val="3.9599128573573693E-2"/>
          <c:w val="0.87590273682750019"/>
          <c:h val="0.6958671334465143"/>
        </c:manualLayout>
      </c:layout>
      <c:barChart>
        <c:barDir val="col"/>
        <c:grouping val="clustered"/>
        <c:varyColors val="0"/>
        <c:ser>
          <c:idx val="0"/>
          <c:order val="0"/>
          <c:tx>
            <c:strRef>
              <c:f>'High Low'!$C$2</c:f>
              <c:strCache>
                <c:ptCount val="1"/>
                <c:pt idx="0">
                  <c:v>Lower Primary</c:v>
                </c:pt>
              </c:strCache>
            </c:strRef>
          </c:tx>
          <c:spPr>
            <a:solidFill>
              <a:srgbClr val="00968F"/>
            </a:solidFill>
          </c:spPr>
          <c:invertIfNegative val="0"/>
          <c:cat>
            <c:strRef>
              <c:f>'High Low'!$B$34:$B$38</c:f>
              <c:strCache>
                <c:ptCount val="5"/>
                <c:pt idx="0">
                  <c:v>Family issues (e.g. illness of carer, financial hardship)</c:v>
                </c:pt>
                <c:pt idx="1">
                  <c:v>Parent apathy</c:v>
                </c:pt>
                <c:pt idx="2">
                  <c:v>Student illness</c:v>
                </c:pt>
                <c:pt idx="3">
                  <c:v>Family holiday</c:v>
                </c:pt>
                <c:pt idx="4">
                  <c:v>Student refusal</c:v>
                </c:pt>
              </c:strCache>
            </c:strRef>
          </c:cat>
          <c:val>
            <c:numRef>
              <c:f>'High Low'!$C$34:$C$38</c:f>
              <c:numCache>
                <c:formatCode>General</c:formatCode>
                <c:ptCount val="5"/>
                <c:pt idx="0">
                  <c:v>73.099999999999994</c:v>
                </c:pt>
                <c:pt idx="1">
                  <c:v>76.900000000000006</c:v>
                </c:pt>
                <c:pt idx="2">
                  <c:v>59.6</c:v>
                </c:pt>
                <c:pt idx="3">
                  <c:v>57.7</c:v>
                </c:pt>
                <c:pt idx="4">
                  <c:v>38.5</c:v>
                </c:pt>
              </c:numCache>
            </c:numRef>
          </c:val>
        </c:ser>
        <c:ser>
          <c:idx val="1"/>
          <c:order val="1"/>
          <c:tx>
            <c:strRef>
              <c:f>'High Low'!$D$2</c:f>
              <c:strCache>
                <c:ptCount val="1"/>
                <c:pt idx="0">
                  <c:v>Higher Primary</c:v>
                </c:pt>
              </c:strCache>
            </c:strRef>
          </c:tx>
          <c:spPr>
            <a:solidFill>
              <a:srgbClr val="66C0BB"/>
            </a:solidFill>
          </c:spPr>
          <c:invertIfNegative val="0"/>
          <c:cat>
            <c:strRef>
              <c:f>'High Low'!$B$34:$B$38</c:f>
              <c:strCache>
                <c:ptCount val="5"/>
                <c:pt idx="0">
                  <c:v>Family issues (e.g. illness of carer, financial hardship)</c:v>
                </c:pt>
                <c:pt idx="1">
                  <c:v>Parent apathy</c:v>
                </c:pt>
                <c:pt idx="2">
                  <c:v>Student illness</c:v>
                </c:pt>
                <c:pt idx="3">
                  <c:v>Family holiday</c:v>
                </c:pt>
                <c:pt idx="4">
                  <c:v>Student refusal</c:v>
                </c:pt>
              </c:strCache>
            </c:strRef>
          </c:cat>
          <c:val>
            <c:numRef>
              <c:f>'High Low'!$D$34:$D$38</c:f>
              <c:numCache>
                <c:formatCode>General</c:formatCode>
                <c:ptCount val="5"/>
                <c:pt idx="0">
                  <c:v>58</c:v>
                </c:pt>
                <c:pt idx="1">
                  <c:v>46</c:v>
                </c:pt>
                <c:pt idx="2">
                  <c:v>74</c:v>
                </c:pt>
                <c:pt idx="3">
                  <c:v>82</c:v>
                </c:pt>
                <c:pt idx="4">
                  <c:v>18</c:v>
                </c:pt>
              </c:numCache>
            </c:numRef>
          </c:val>
        </c:ser>
        <c:ser>
          <c:idx val="2"/>
          <c:order val="2"/>
          <c:tx>
            <c:strRef>
              <c:f>'High Low'!$E$2</c:f>
              <c:strCache>
                <c:ptCount val="1"/>
                <c:pt idx="0">
                  <c:v>Lower Secondary</c:v>
                </c:pt>
              </c:strCache>
            </c:strRef>
          </c:tx>
          <c:spPr>
            <a:solidFill>
              <a:srgbClr val="7A9A01"/>
            </a:solidFill>
          </c:spPr>
          <c:invertIfNegative val="0"/>
          <c:cat>
            <c:strRef>
              <c:f>'High Low'!$B$34:$B$38</c:f>
              <c:strCache>
                <c:ptCount val="5"/>
                <c:pt idx="0">
                  <c:v>Family issues (e.g. illness of carer, financial hardship)</c:v>
                </c:pt>
                <c:pt idx="1">
                  <c:v>Parent apathy</c:v>
                </c:pt>
                <c:pt idx="2">
                  <c:v>Student illness</c:v>
                </c:pt>
                <c:pt idx="3">
                  <c:v>Family holiday</c:v>
                </c:pt>
                <c:pt idx="4">
                  <c:v>Student refusal</c:v>
                </c:pt>
              </c:strCache>
            </c:strRef>
          </c:cat>
          <c:val>
            <c:numRef>
              <c:f>'High Low'!$E$34:$E$38</c:f>
              <c:numCache>
                <c:formatCode>General</c:formatCode>
                <c:ptCount val="5"/>
                <c:pt idx="0">
                  <c:v>35</c:v>
                </c:pt>
                <c:pt idx="1">
                  <c:v>80</c:v>
                </c:pt>
                <c:pt idx="2">
                  <c:v>25</c:v>
                </c:pt>
                <c:pt idx="3">
                  <c:v>15</c:v>
                </c:pt>
                <c:pt idx="4">
                  <c:v>85</c:v>
                </c:pt>
              </c:numCache>
            </c:numRef>
          </c:val>
        </c:ser>
        <c:ser>
          <c:idx val="3"/>
          <c:order val="3"/>
          <c:tx>
            <c:strRef>
              <c:f>'High Low'!$F$2</c:f>
              <c:strCache>
                <c:ptCount val="1"/>
                <c:pt idx="0">
                  <c:v>Higher Secondary</c:v>
                </c:pt>
              </c:strCache>
            </c:strRef>
          </c:tx>
          <c:spPr>
            <a:solidFill>
              <a:srgbClr val="AFC266"/>
            </a:solidFill>
          </c:spPr>
          <c:invertIfNegative val="0"/>
          <c:cat>
            <c:strRef>
              <c:f>'High Low'!$B$34:$B$38</c:f>
              <c:strCache>
                <c:ptCount val="5"/>
                <c:pt idx="0">
                  <c:v>Family issues (e.g. illness of carer, financial hardship)</c:v>
                </c:pt>
                <c:pt idx="1">
                  <c:v>Parent apathy</c:v>
                </c:pt>
                <c:pt idx="2">
                  <c:v>Student illness</c:v>
                </c:pt>
                <c:pt idx="3">
                  <c:v>Family holiday</c:v>
                </c:pt>
                <c:pt idx="4">
                  <c:v>Student refusal</c:v>
                </c:pt>
              </c:strCache>
            </c:strRef>
          </c:cat>
          <c:val>
            <c:numRef>
              <c:f>'High Low'!$F$34:$F$38</c:f>
              <c:numCache>
                <c:formatCode>General</c:formatCode>
                <c:ptCount val="5"/>
                <c:pt idx="0">
                  <c:v>50</c:v>
                </c:pt>
                <c:pt idx="1">
                  <c:v>45</c:v>
                </c:pt>
                <c:pt idx="2">
                  <c:v>80</c:v>
                </c:pt>
                <c:pt idx="3">
                  <c:v>35</c:v>
                </c:pt>
                <c:pt idx="4">
                  <c:v>55</c:v>
                </c:pt>
              </c:numCache>
            </c:numRef>
          </c:val>
        </c:ser>
        <c:dLbls>
          <c:showLegendKey val="0"/>
          <c:showVal val="0"/>
          <c:showCatName val="0"/>
          <c:showSerName val="0"/>
          <c:showPercent val="0"/>
          <c:showBubbleSize val="0"/>
        </c:dLbls>
        <c:gapWidth val="170"/>
        <c:overlap val="-10"/>
        <c:axId val="160905472"/>
        <c:axId val="160911360"/>
      </c:barChart>
      <c:catAx>
        <c:axId val="160905472"/>
        <c:scaling>
          <c:orientation val="minMax"/>
        </c:scaling>
        <c:delete val="0"/>
        <c:axPos val="b"/>
        <c:majorTickMark val="out"/>
        <c:minorTickMark val="none"/>
        <c:tickLblPos val="nextTo"/>
        <c:spPr>
          <a:ln>
            <a:noFill/>
          </a:ln>
        </c:spPr>
        <c:txPr>
          <a:bodyPr/>
          <a:lstStyle/>
          <a:p>
            <a:pPr>
              <a:defRPr sz="850">
                <a:latin typeface="Arial" panose="020B0604020202020204" pitchFamily="34" charset="0"/>
                <a:cs typeface="Arial" panose="020B0604020202020204" pitchFamily="34" charset="0"/>
              </a:defRPr>
            </a:pPr>
            <a:endParaRPr lang="en-US"/>
          </a:p>
        </c:txPr>
        <c:crossAx val="160911360"/>
        <c:crosses val="autoZero"/>
        <c:auto val="1"/>
        <c:lblAlgn val="ctr"/>
        <c:lblOffset val="0"/>
        <c:noMultiLvlLbl val="0"/>
      </c:catAx>
      <c:valAx>
        <c:axId val="160911360"/>
        <c:scaling>
          <c:orientation val="minMax"/>
          <c:max val="100"/>
        </c:scaling>
        <c:delete val="0"/>
        <c:axPos val="l"/>
        <c:majorGridlines>
          <c:spPr>
            <a:ln>
              <a:solidFill>
                <a:srgbClr val="BEBBBB"/>
              </a:solidFill>
              <a:prstDash val="sysDot"/>
            </a:ln>
          </c:spPr>
        </c:majorGridlines>
        <c:title>
          <c:tx>
            <c:rich>
              <a:bodyPr rot="-5400000" vert="horz"/>
              <a:lstStyle/>
              <a:p>
                <a:pPr>
                  <a:defRPr sz="850" b="0">
                    <a:latin typeface="Arial" panose="020B0604020202020204" pitchFamily="34" charset="0"/>
                    <a:cs typeface="Arial" panose="020B0604020202020204" pitchFamily="34" charset="0"/>
                  </a:defRPr>
                </a:pPr>
                <a:r>
                  <a:rPr lang="en-AU"/>
                  <a:t>% agree or strongly agree</a:t>
                </a:r>
              </a:p>
            </c:rich>
          </c:tx>
          <c:overlay val="0"/>
        </c:title>
        <c:numFmt formatCode="General" sourceLinked="1"/>
        <c:majorTickMark val="out"/>
        <c:minorTickMark val="none"/>
        <c:tickLblPos val="nextTo"/>
        <c:spPr>
          <a:ln>
            <a:noFill/>
          </a:ln>
        </c:spPr>
        <c:txPr>
          <a:bodyPr/>
          <a:lstStyle/>
          <a:p>
            <a:pPr>
              <a:defRPr sz="900">
                <a:latin typeface="Arial" panose="020B0604020202020204" pitchFamily="34" charset="0"/>
                <a:cs typeface="Arial" panose="020B0604020202020204" pitchFamily="34" charset="0"/>
              </a:defRPr>
            </a:pPr>
            <a:endParaRPr lang="en-US"/>
          </a:p>
        </c:txPr>
        <c:crossAx val="160905472"/>
        <c:crosses val="autoZero"/>
        <c:crossBetween val="between"/>
      </c:valAx>
    </c:plotArea>
    <c:legend>
      <c:legendPos val="b"/>
      <c:layout>
        <c:manualLayout>
          <c:xMode val="edge"/>
          <c:yMode val="edge"/>
          <c:x val="8.1569253182559226E-2"/>
          <c:y val="0.91811477053740376"/>
          <c:w val="0.87797726825996969"/>
          <c:h val="6.0073156199318779E-2"/>
        </c:manualLayout>
      </c:layout>
      <c:overlay val="0"/>
      <c:txPr>
        <a:bodyPr/>
        <a:lstStyle/>
        <a:p>
          <a:pPr>
            <a:defRPr sz="85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latin typeface="Arial" panose="020B0604020202020204" pitchFamily="34" charset="0"/>
                <a:cs typeface="Arial" panose="020B0604020202020204" pitchFamily="34" charset="0"/>
              </a:defRPr>
            </a:pPr>
            <a:r>
              <a:rPr lang="en-AU" sz="900" b="0">
                <a:latin typeface="Arial" panose="020B0604020202020204" pitchFamily="34" charset="0"/>
                <a:cs typeface="Arial" panose="020B0604020202020204" pitchFamily="34" charset="0"/>
              </a:rPr>
              <a:t>% significant or moderate</a:t>
            </a:r>
          </a:p>
        </c:rich>
      </c:tx>
      <c:layout>
        <c:manualLayout>
          <c:xMode val="edge"/>
          <c:yMode val="edge"/>
          <c:x val="0.42840505928138295"/>
          <c:y val="9.9273594321836536E-3"/>
        </c:manualLayout>
      </c:layout>
      <c:overlay val="0"/>
    </c:title>
    <c:autoTitleDeleted val="0"/>
    <c:plotArea>
      <c:layout>
        <c:manualLayout>
          <c:layoutTarget val="inner"/>
          <c:xMode val="edge"/>
          <c:yMode val="edge"/>
          <c:x val="0.40277694814010317"/>
          <c:y val="9.2303242024324425E-2"/>
          <c:w val="0.55840845325368815"/>
          <c:h val="0.82840098332778822"/>
        </c:manualLayout>
      </c:layout>
      <c:barChart>
        <c:barDir val="bar"/>
        <c:grouping val="clustered"/>
        <c:varyColors val="0"/>
        <c:ser>
          <c:idx val="0"/>
          <c:order val="0"/>
          <c:tx>
            <c:strRef>
              <c:f>'High Low'!$C$2</c:f>
              <c:strCache>
                <c:ptCount val="1"/>
                <c:pt idx="0">
                  <c:v>Higher Primary</c:v>
                </c:pt>
              </c:strCache>
            </c:strRef>
          </c:tx>
          <c:spPr>
            <a:solidFill>
              <a:srgbClr val="00968F"/>
            </a:solidFill>
          </c:spPr>
          <c:invertIfNegative val="0"/>
          <c:dLbls>
            <c:dLbl>
              <c:idx val="0"/>
              <c:delete val="1"/>
            </c:dLbl>
            <c:dLbl>
              <c:idx val="1"/>
              <c:delete val="1"/>
            </c:dLbl>
            <c:dLbl>
              <c:idx val="2"/>
              <c:delete val="1"/>
            </c:dLbl>
            <c:dLbl>
              <c:idx val="3"/>
              <c:delete val="1"/>
            </c:dLbl>
            <c:dLbl>
              <c:idx val="4"/>
              <c:delete val="1"/>
            </c:dLbl>
            <c:dLbl>
              <c:idx val="5"/>
              <c:delete val="1"/>
            </c:dLbl>
            <c:dLbl>
              <c:idx val="6"/>
              <c:layout>
                <c:manualLayout>
                  <c:x val="-1.4367816091954129E-2"/>
                  <c:y val="-8.1036787583606356E-17"/>
                </c:manualLayout>
              </c:layout>
              <c:tx>
                <c:rich>
                  <a:bodyPr/>
                  <a:lstStyle/>
                  <a:p>
                    <a:r>
                      <a:rPr lang="en-US"/>
                      <a:t>*</a:t>
                    </a:r>
                  </a:p>
                </c:rich>
              </c:tx>
              <c:showLegendKey val="0"/>
              <c:showVal val="1"/>
              <c:showCatName val="0"/>
              <c:showSerName val="0"/>
              <c:showPercent val="0"/>
              <c:showBubbleSize val="0"/>
            </c:dLbl>
            <c:dLbl>
              <c:idx val="7"/>
              <c:layout>
                <c:manualLayout>
                  <c:x val="-1.4367816091954129E-2"/>
                  <c:y val="8.1036787583606356E-17"/>
                </c:manualLayout>
              </c:layout>
              <c:tx>
                <c:rich>
                  <a:bodyPr/>
                  <a:lstStyle/>
                  <a:p>
                    <a:r>
                      <a:rPr lang="en-US"/>
                      <a:t>*</a:t>
                    </a:r>
                  </a:p>
                </c:rich>
              </c:tx>
              <c:showLegendKey val="0"/>
              <c:showVal val="1"/>
              <c:showCatName val="0"/>
              <c:showSerName val="0"/>
              <c:showPercent val="0"/>
              <c:showBubbleSize val="0"/>
            </c:dLbl>
            <c:dLbl>
              <c:idx val="8"/>
              <c:layout>
                <c:manualLayout>
                  <c:x val="-8.6206896551724137E-3"/>
                  <c:y val="-2.2101197380224999E-3"/>
                </c:manualLayout>
              </c:layout>
              <c:tx>
                <c:rich>
                  <a:bodyPr/>
                  <a:lstStyle/>
                  <a:p>
                    <a:r>
                      <a:rPr lang="en-US"/>
                      <a:t>*</a:t>
                    </a:r>
                  </a:p>
                </c:rich>
              </c:tx>
              <c:showLegendKey val="0"/>
              <c:showVal val="1"/>
              <c:showCatName val="0"/>
              <c:showSerName val="0"/>
              <c:showPercent val="0"/>
              <c:showBubbleSize val="0"/>
            </c:dLbl>
            <c:dLbl>
              <c:idx val="9"/>
              <c:layout>
                <c:manualLayout>
                  <c:x val="-8.6206896551724137E-3"/>
                  <c:y val="0"/>
                </c:manualLayout>
              </c:layout>
              <c:tx>
                <c:rich>
                  <a:bodyPr/>
                  <a:lstStyle/>
                  <a:p>
                    <a:r>
                      <a:rPr lang="en-US"/>
                      <a:t>*</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'High Low'!$B$117:$B$126</c:f>
              <c:strCache>
                <c:ptCount val="10"/>
                <c:pt idx="0">
                  <c:v>Discussing the importance attendance in the classroom</c:v>
                </c:pt>
                <c:pt idx="1">
                  <c:v>Reminders of the importance of attendance for parents in newsletters and/or social media</c:v>
                </c:pt>
                <c:pt idx="2">
                  <c:v>Reminders of the importance of student attendance during school assembly</c:v>
                </c:pt>
                <c:pt idx="3">
                  <c:v>Discuss the importance of attendance at parent information sessions</c:v>
                </c:pt>
                <c:pt idx="4">
                  <c:v>Development of a revised school attendance policy</c:v>
                </c:pt>
                <c:pt idx="5">
                  <c:v>Consulting with parents, students and staff on the development of the attendance policy</c:v>
                </c:pt>
                <c:pt idx="6">
                  <c:v>Undertaking formal agreements with parents on student attendance</c:v>
                </c:pt>
                <c:pt idx="7">
                  <c:v>Use Every Day Counts video resources at parents information sessions or other events</c:v>
                </c:pt>
                <c:pt idx="8">
                  <c:v>Posters/brochures promoting the importance of attendance around local businesses</c:v>
                </c:pt>
                <c:pt idx="9">
                  <c:v>Collaboration with local businesses (e.g. students are not to be served during school)</c:v>
                </c:pt>
              </c:strCache>
            </c:strRef>
          </c:cat>
          <c:val>
            <c:numRef>
              <c:f>'High Low'!$C$117:$C$126</c:f>
              <c:numCache>
                <c:formatCode>General</c:formatCode>
                <c:ptCount val="10"/>
                <c:pt idx="0">
                  <c:v>43.5</c:v>
                </c:pt>
                <c:pt idx="1">
                  <c:v>57.8</c:v>
                </c:pt>
                <c:pt idx="2">
                  <c:v>46.7</c:v>
                </c:pt>
                <c:pt idx="3">
                  <c:v>43.2</c:v>
                </c:pt>
                <c:pt idx="4">
                  <c:v>60.9</c:v>
                </c:pt>
                <c:pt idx="5">
                  <c:v>54.1</c:v>
                </c:pt>
                <c:pt idx="6">
                  <c:v>90</c:v>
                </c:pt>
                <c:pt idx="7">
                  <c:v>64.3</c:v>
                </c:pt>
                <c:pt idx="8">
                  <c:v>38.5</c:v>
                </c:pt>
                <c:pt idx="9">
                  <c:v>100</c:v>
                </c:pt>
              </c:numCache>
            </c:numRef>
          </c:val>
        </c:ser>
        <c:ser>
          <c:idx val="1"/>
          <c:order val="1"/>
          <c:tx>
            <c:strRef>
              <c:f>'High Low'!$D$2</c:f>
              <c:strCache>
                <c:ptCount val="1"/>
                <c:pt idx="0">
                  <c:v>Lower Primary</c:v>
                </c:pt>
              </c:strCache>
            </c:strRef>
          </c:tx>
          <c:spPr>
            <a:solidFill>
              <a:srgbClr val="66C0BB"/>
            </a:solidFill>
          </c:spPr>
          <c:invertIfNegative val="0"/>
          <c:dLbls>
            <c:dLbl>
              <c:idx val="0"/>
              <c:delete val="1"/>
            </c:dLbl>
            <c:dLbl>
              <c:idx val="1"/>
              <c:delete val="1"/>
            </c:dLbl>
            <c:dLbl>
              <c:idx val="2"/>
              <c:delete val="1"/>
            </c:dLbl>
            <c:dLbl>
              <c:idx val="3"/>
              <c:delete val="1"/>
            </c:dLbl>
            <c:dLbl>
              <c:idx val="4"/>
              <c:delete val="1"/>
            </c:dLbl>
            <c:dLbl>
              <c:idx val="5"/>
              <c:delete val="1"/>
            </c:dLbl>
            <c:dLbl>
              <c:idx val="6"/>
              <c:tx>
                <c:rich>
                  <a:bodyPr/>
                  <a:lstStyle/>
                  <a:p>
                    <a:r>
                      <a:rPr lang="en-US"/>
                      <a:t>*</a:t>
                    </a:r>
                  </a:p>
                </c:rich>
              </c:tx>
              <c:showLegendKey val="0"/>
              <c:showVal val="1"/>
              <c:showCatName val="0"/>
              <c:showSerName val="0"/>
              <c:showPercent val="0"/>
              <c:showBubbleSize val="0"/>
            </c:dLbl>
            <c:dLbl>
              <c:idx val="7"/>
              <c:tx>
                <c:rich>
                  <a:bodyPr/>
                  <a:lstStyle/>
                  <a:p>
                    <a:r>
                      <a:rPr lang="en-US"/>
                      <a:t>*</a:t>
                    </a:r>
                  </a:p>
                </c:rich>
              </c:tx>
              <c:showLegendKey val="0"/>
              <c:showVal val="1"/>
              <c:showCatName val="0"/>
              <c:showSerName val="0"/>
              <c:showPercent val="0"/>
              <c:showBubbleSize val="0"/>
            </c:dLbl>
            <c:dLbl>
              <c:idx val="8"/>
              <c:tx>
                <c:rich>
                  <a:bodyPr/>
                  <a:lstStyle/>
                  <a:p>
                    <a:r>
                      <a:rPr lang="en-US"/>
                      <a:t>*</a:t>
                    </a:r>
                  </a:p>
                </c:rich>
              </c:tx>
              <c:showLegendKey val="0"/>
              <c:showVal val="1"/>
              <c:showCatName val="0"/>
              <c:showSerName val="0"/>
              <c:showPercent val="0"/>
              <c:showBubbleSize val="0"/>
            </c:dLbl>
            <c:dLbl>
              <c:idx val="9"/>
              <c:tx>
                <c:rich>
                  <a:bodyPr/>
                  <a:lstStyle/>
                  <a:p>
                    <a:r>
                      <a:rPr lang="en-US"/>
                      <a:t>*</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'High Low'!$B$117:$B$126</c:f>
              <c:strCache>
                <c:ptCount val="10"/>
                <c:pt idx="0">
                  <c:v>Discussing the importance attendance in the classroom</c:v>
                </c:pt>
                <c:pt idx="1">
                  <c:v>Reminders of the importance of attendance for parents in newsletters and/or social media</c:v>
                </c:pt>
                <c:pt idx="2">
                  <c:v>Reminders of the importance of student attendance during school assembly</c:v>
                </c:pt>
                <c:pt idx="3">
                  <c:v>Discuss the importance of attendance at parent information sessions</c:v>
                </c:pt>
                <c:pt idx="4">
                  <c:v>Development of a revised school attendance policy</c:v>
                </c:pt>
                <c:pt idx="5">
                  <c:v>Consulting with parents, students and staff on the development of the attendance policy</c:v>
                </c:pt>
                <c:pt idx="6">
                  <c:v>Undertaking formal agreements with parents on student attendance</c:v>
                </c:pt>
                <c:pt idx="7">
                  <c:v>Use Every Day Counts video resources at parents information sessions or other events</c:v>
                </c:pt>
                <c:pt idx="8">
                  <c:v>Posters/brochures promoting the importance of attendance around local businesses</c:v>
                </c:pt>
                <c:pt idx="9">
                  <c:v>Collaboration with local businesses (e.g. students are not to be served during school)</c:v>
                </c:pt>
              </c:strCache>
            </c:strRef>
          </c:cat>
          <c:val>
            <c:numRef>
              <c:f>'High Low'!$D$117:$D$126</c:f>
              <c:numCache>
                <c:formatCode>General</c:formatCode>
                <c:ptCount val="10"/>
                <c:pt idx="0">
                  <c:v>59.6</c:v>
                </c:pt>
                <c:pt idx="1">
                  <c:v>43.1</c:v>
                </c:pt>
                <c:pt idx="2">
                  <c:v>61.3</c:v>
                </c:pt>
                <c:pt idx="3">
                  <c:v>31.9</c:v>
                </c:pt>
                <c:pt idx="4">
                  <c:v>48.6</c:v>
                </c:pt>
                <c:pt idx="5">
                  <c:v>40</c:v>
                </c:pt>
                <c:pt idx="6">
                  <c:v>25</c:v>
                </c:pt>
                <c:pt idx="7">
                  <c:v>20</c:v>
                </c:pt>
                <c:pt idx="8">
                  <c:v>25</c:v>
                </c:pt>
                <c:pt idx="9">
                  <c:v>50</c:v>
                </c:pt>
              </c:numCache>
            </c:numRef>
          </c:val>
        </c:ser>
        <c:ser>
          <c:idx val="2"/>
          <c:order val="2"/>
          <c:tx>
            <c:strRef>
              <c:f>'High Low'!$E$2</c:f>
              <c:strCache>
                <c:ptCount val="1"/>
                <c:pt idx="0">
                  <c:v>Higher Secondary</c:v>
                </c:pt>
              </c:strCache>
            </c:strRef>
          </c:tx>
          <c:spPr>
            <a:solidFill>
              <a:srgbClr val="7A9A01"/>
            </a:solidFill>
          </c:spPr>
          <c:invertIfNegative val="0"/>
          <c:dLbls>
            <c:dLbl>
              <c:idx val="0"/>
              <c:delete val="1"/>
            </c:dLbl>
            <c:dLbl>
              <c:idx val="1"/>
              <c:delete val="1"/>
            </c:dLbl>
            <c:dLbl>
              <c:idx val="2"/>
              <c:delete val="1"/>
            </c:dLbl>
            <c:dLbl>
              <c:idx val="3"/>
              <c:delete val="1"/>
            </c:dLbl>
            <c:dLbl>
              <c:idx val="4"/>
              <c:delete val="1"/>
            </c:dLbl>
            <c:dLbl>
              <c:idx val="5"/>
              <c:layout>
                <c:manualLayout>
                  <c:x val="-5.7471264367816091E-3"/>
                  <c:y val="-2.2101197380224999E-3"/>
                </c:manualLayout>
              </c:layout>
              <c:tx>
                <c:rich>
                  <a:bodyPr/>
                  <a:lstStyle/>
                  <a:p>
                    <a:r>
                      <a:rPr lang="en-US"/>
                      <a:t>*</a:t>
                    </a:r>
                  </a:p>
                </c:rich>
              </c:tx>
              <c:showLegendKey val="0"/>
              <c:showVal val="1"/>
              <c:showCatName val="0"/>
              <c:showSerName val="0"/>
              <c:showPercent val="0"/>
              <c:showBubbleSize val="0"/>
            </c:dLbl>
            <c:dLbl>
              <c:idx val="6"/>
              <c:layout>
                <c:manualLayout>
                  <c:x val="-2.8735632183908046E-3"/>
                  <c:y val="-2.2101197380224188E-3"/>
                </c:manualLayout>
              </c:layout>
              <c:tx>
                <c:rich>
                  <a:bodyPr/>
                  <a:lstStyle/>
                  <a:p>
                    <a:r>
                      <a:rPr lang="en-US"/>
                      <a:t>*</a:t>
                    </a:r>
                  </a:p>
                </c:rich>
              </c:tx>
              <c:showLegendKey val="0"/>
              <c:showVal val="1"/>
              <c:showCatName val="0"/>
              <c:showSerName val="0"/>
              <c:showPercent val="0"/>
              <c:showBubbleSize val="0"/>
            </c:dLbl>
            <c:dLbl>
              <c:idx val="7"/>
              <c:tx>
                <c:rich>
                  <a:bodyPr/>
                  <a:lstStyle/>
                  <a:p>
                    <a:r>
                      <a:rPr lang="en-US"/>
                      <a:t>*</a:t>
                    </a:r>
                  </a:p>
                </c:rich>
              </c:tx>
              <c:showLegendKey val="0"/>
              <c:showVal val="1"/>
              <c:showCatName val="0"/>
              <c:showSerName val="0"/>
              <c:showPercent val="0"/>
              <c:showBubbleSize val="0"/>
            </c:dLbl>
            <c:dLbl>
              <c:idx val="8"/>
              <c:layout>
                <c:manualLayout>
                  <c:x val="-8.6206896551724137E-3"/>
                  <c:y val="0"/>
                </c:manualLayout>
              </c:layout>
              <c:tx>
                <c:rich>
                  <a:bodyPr/>
                  <a:lstStyle/>
                  <a:p>
                    <a:r>
                      <a:rPr lang="en-US"/>
                      <a:t>*</a:t>
                    </a:r>
                  </a:p>
                </c:rich>
              </c:tx>
              <c:showLegendKey val="0"/>
              <c:showVal val="1"/>
              <c:showCatName val="0"/>
              <c:showSerName val="0"/>
              <c:showPercent val="0"/>
              <c:showBubbleSize val="0"/>
            </c:dLbl>
            <c:dLbl>
              <c:idx val="9"/>
              <c:tx>
                <c:rich>
                  <a:bodyPr/>
                  <a:lstStyle/>
                  <a:p>
                    <a:r>
                      <a:rPr lang="en-US"/>
                      <a:t>*</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'High Low'!$B$117:$B$126</c:f>
              <c:strCache>
                <c:ptCount val="10"/>
                <c:pt idx="0">
                  <c:v>Discussing the importance attendance in the classroom</c:v>
                </c:pt>
                <c:pt idx="1">
                  <c:v>Reminders of the importance of attendance for parents in newsletters and/or social media</c:v>
                </c:pt>
                <c:pt idx="2">
                  <c:v>Reminders of the importance of student attendance during school assembly</c:v>
                </c:pt>
                <c:pt idx="3">
                  <c:v>Discuss the importance of attendance at parent information sessions</c:v>
                </c:pt>
                <c:pt idx="4">
                  <c:v>Development of a revised school attendance policy</c:v>
                </c:pt>
                <c:pt idx="5">
                  <c:v>Consulting with parents, students and staff on the development of the attendance policy</c:v>
                </c:pt>
                <c:pt idx="6">
                  <c:v>Undertaking formal agreements with parents on student attendance</c:v>
                </c:pt>
                <c:pt idx="7">
                  <c:v>Use Every Day Counts video resources at parents information sessions or other events</c:v>
                </c:pt>
                <c:pt idx="8">
                  <c:v>Posters/brochures promoting the importance of attendance around local businesses</c:v>
                </c:pt>
                <c:pt idx="9">
                  <c:v>Collaboration with local businesses (e.g. students are not to be served during school)</c:v>
                </c:pt>
              </c:strCache>
            </c:strRef>
          </c:cat>
          <c:val>
            <c:numRef>
              <c:f>'High Low'!$E$117:$E$126</c:f>
              <c:numCache>
                <c:formatCode>General</c:formatCode>
                <c:ptCount val="10"/>
                <c:pt idx="0">
                  <c:v>75</c:v>
                </c:pt>
                <c:pt idx="1">
                  <c:v>75</c:v>
                </c:pt>
                <c:pt idx="2">
                  <c:v>78.900000000000006</c:v>
                </c:pt>
                <c:pt idx="3">
                  <c:v>65</c:v>
                </c:pt>
                <c:pt idx="4">
                  <c:v>53.9</c:v>
                </c:pt>
                <c:pt idx="5">
                  <c:v>54.6</c:v>
                </c:pt>
                <c:pt idx="6">
                  <c:v>83.4</c:v>
                </c:pt>
                <c:pt idx="7">
                  <c:v>33.299999999999997</c:v>
                </c:pt>
                <c:pt idx="8">
                  <c:v>100</c:v>
                </c:pt>
                <c:pt idx="9">
                  <c:v>30</c:v>
                </c:pt>
              </c:numCache>
            </c:numRef>
          </c:val>
        </c:ser>
        <c:ser>
          <c:idx val="3"/>
          <c:order val="3"/>
          <c:tx>
            <c:strRef>
              <c:f>'High Low'!$F$2</c:f>
              <c:strCache>
                <c:ptCount val="1"/>
                <c:pt idx="0">
                  <c:v>Lower Secondary</c:v>
                </c:pt>
              </c:strCache>
            </c:strRef>
          </c:tx>
          <c:spPr>
            <a:solidFill>
              <a:srgbClr val="AFC266"/>
            </a:solidFill>
          </c:spPr>
          <c:invertIfNegative val="0"/>
          <c:dLbls>
            <c:dLbl>
              <c:idx val="0"/>
              <c:delete val="1"/>
            </c:dLbl>
            <c:dLbl>
              <c:idx val="1"/>
              <c:delete val="1"/>
            </c:dLbl>
            <c:dLbl>
              <c:idx val="2"/>
              <c:delete val="1"/>
            </c:dLbl>
            <c:dLbl>
              <c:idx val="3"/>
              <c:delete val="1"/>
            </c:dLbl>
            <c:dLbl>
              <c:idx val="4"/>
              <c:delete val="1"/>
            </c:dLbl>
            <c:dLbl>
              <c:idx val="5"/>
              <c:layout>
                <c:manualLayout>
                  <c:x val="-1.4367816091954023E-2"/>
                  <c:y val="-6.630185188891277E-3"/>
                </c:manualLayout>
              </c:layout>
              <c:tx>
                <c:rich>
                  <a:bodyPr/>
                  <a:lstStyle/>
                  <a:p>
                    <a:r>
                      <a:rPr lang="en-US"/>
                      <a:t>*</a:t>
                    </a:r>
                  </a:p>
                </c:rich>
              </c:tx>
              <c:showLegendKey val="0"/>
              <c:showVal val="1"/>
              <c:showCatName val="0"/>
              <c:showSerName val="0"/>
              <c:showPercent val="0"/>
              <c:showBubbleSize val="0"/>
            </c:dLbl>
            <c:dLbl>
              <c:idx val="6"/>
              <c:tx>
                <c:rich>
                  <a:bodyPr/>
                  <a:lstStyle/>
                  <a:p>
                    <a:r>
                      <a:rPr lang="en-US"/>
                      <a:t>*</a:t>
                    </a:r>
                  </a:p>
                </c:rich>
              </c:tx>
              <c:showLegendKey val="0"/>
              <c:showVal val="1"/>
              <c:showCatName val="0"/>
              <c:showSerName val="0"/>
              <c:showPercent val="0"/>
              <c:showBubbleSize val="0"/>
            </c:dLbl>
            <c:dLbl>
              <c:idx val="7"/>
              <c:tx>
                <c:rich>
                  <a:bodyPr/>
                  <a:lstStyle/>
                  <a:p>
                    <a:r>
                      <a:rPr lang="en-US"/>
                      <a:t>*</a:t>
                    </a:r>
                  </a:p>
                </c:rich>
              </c:tx>
              <c:showLegendKey val="0"/>
              <c:showVal val="1"/>
              <c:showCatName val="0"/>
              <c:showSerName val="0"/>
              <c:showPercent val="0"/>
              <c:showBubbleSize val="0"/>
            </c:dLbl>
            <c:dLbl>
              <c:idx val="8"/>
              <c:tx>
                <c:rich>
                  <a:bodyPr/>
                  <a:lstStyle/>
                  <a:p>
                    <a:r>
                      <a:rPr lang="en-US"/>
                      <a:t>*</a:t>
                    </a:r>
                  </a:p>
                </c:rich>
              </c:tx>
              <c:showLegendKey val="0"/>
              <c:showVal val="1"/>
              <c:showCatName val="0"/>
              <c:showSerName val="0"/>
              <c:showPercent val="0"/>
              <c:showBubbleSize val="0"/>
            </c:dLbl>
            <c:dLbl>
              <c:idx val="9"/>
              <c:layout>
                <c:manualLayout>
                  <c:x val="-5.7471264367816091E-3"/>
                  <c:y val="0"/>
                </c:manualLayout>
              </c:layout>
              <c:tx>
                <c:rich>
                  <a:bodyPr/>
                  <a:lstStyle/>
                  <a:p>
                    <a:r>
                      <a:rPr lang="en-US"/>
                      <a:t>*</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'High Low'!$B$117:$B$126</c:f>
              <c:strCache>
                <c:ptCount val="10"/>
                <c:pt idx="0">
                  <c:v>Discussing the importance attendance in the classroom</c:v>
                </c:pt>
                <c:pt idx="1">
                  <c:v>Reminders of the importance of attendance for parents in newsletters and/or social media</c:v>
                </c:pt>
                <c:pt idx="2">
                  <c:v>Reminders of the importance of student attendance during school assembly</c:v>
                </c:pt>
                <c:pt idx="3">
                  <c:v>Discuss the importance of attendance at parent information sessions</c:v>
                </c:pt>
                <c:pt idx="4">
                  <c:v>Development of a revised school attendance policy</c:v>
                </c:pt>
                <c:pt idx="5">
                  <c:v>Consulting with parents, students and staff on the development of the attendance policy</c:v>
                </c:pt>
                <c:pt idx="6">
                  <c:v>Undertaking formal agreements with parents on student attendance</c:v>
                </c:pt>
                <c:pt idx="7">
                  <c:v>Use Every Day Counts video resources at parents information sessions or other events</c:v>
                </c:pt>
                <c:pt idx="8">
                  <c:v>Posters/brochures promoting the importance of attendance around local businesses</c:v>
                </c:pt>
                <c:pt idx="9">
                  <c:v>Collaboration with local businesses (e.g. students are not to be served during school)</c:v>
                </c:pt>
              </c:strCache>
            </c:strRef>
          </c:cat>
          <c:val>
            <c:numRef>
              <c:f>'High Low'!$F$117:$F$126</c:f>
              <c:numCache>
                <c:formatCode>General</c:formatCode>
                <c:ptCount val="10"/>
                <c:pt idx="0">
                  <c:v>57.9</c:v>
                </c:pt>
                <c:pt idx="1">
                  <c:v>52.7</c:v>
                </c:pt>
                <c:pt idx="2">
                  <c:v>60</c:v>
                </c:pt>
                <c:pt idx="3">
                  <c:v>38.9</c:v>
                </c:pt>
                <c:pt idx="4">
                  <c:v>43.8</c:v>
                </c:pt>
                <c:pt idx="5">
                  <c:v>38.5</c:v>
                </c:pt>
                <c:pt idx="6">
                  <c:v>36.4</c:v>
                </c:pt>
                <c:pt idx="7">
                  <c:v>0</c:v>
                </c:pt>
                <c:pt idx="8">
                  <c:v>16.7</c:v>
                </c:pt>
                <c:pt idx="9">
                  <c:v>18.2</c:v>
                </c:pt>
              </c:numCache>
            </c:numRef>
          </c:val>
        </c:ser>
        <c:dLbls>
          <c:showLegendKey val="0"/>
          <c:showVal val="0"/>
          <c:showCatName val="0"/>
          <c:showSerName val="0"/>
          <c:showPercent val="0"/>
          <c:showBubbleSize val="0"/>
        </c:dLbls>
        <c:gapWidth val="150"/>
        <c:axId val="100422400"/>
        <c:axId val="100423936"/>
      </c:barChart>
      <c:catAx>
        <c:axId val="100422400"/>
        <c:scaling>
          <c:orientation val="maxMin"/>
        </c:scaling>
        <c:delete val="0"/>
        <c:axPos val="l"/>
        <c:majorTickMark val="out"/>
        <c:minorTickMark val="none"/>
        <c:tickLblPos val="nextTo"/>
        <c:spPr>
          <a:ln>
            <a:noFill/>
          </a:ln>
        </c:spPr>
        <c:txPr>
          <a:bodyPr rot="0" vert="horz" anchor="ctr" anchorCtr="1"/>
          <a:lstStyle/>
          <a:p>
            <a:pPr>
              <a:defRPr sz="850">
                <a:latin typeface="Arial" panose="020B0604020202020204" pitchFamily="34" charset="0"/>
                <a:cs typeface="Arial" panose="020B0604020202020204" pitchFamily="34" charset="0"/>
              </a:defRPr>
            </a:pPr>
            <a:endParaRPr lang="en-US"/>
          </a:p>
        </c:txPr>
        <c:crossAx val="100423936"/>
        <c:crosses val="autoZero"/>
        <c:auto val="1"/>
        <c:lblAlgn val="ctr"/>
        <c:lblOffset val="0"/>
        <c:noMultiLvlLbl val="0"/>
      </c:catAx>
      <c:valAx>
        <c:axId val="100423936"/>
        <c:scaling>
          <c:orientation val="minMax"/>
          <c:max val="100"/>
        </c:scaling>
        <c:delete val="0"/>
        <c:axPos val="t"/>
        <c:majorGridlines>
          <c:spPr>
            <a:ln>
              <a:solidFill>
                <a:srgbClr val="A2A0A0"/>
              </a:solidFill>
              <a:prstDash val="sysDot"/>
            </a:ln>
          </c:spPr>
        </c:majorGridlines>
        <c:numFmt formatCode="General" sourceLinked="1"/>
        <c:majorTickMark val="out"/>
        <c:minorTickMark val="none"/>
        <c:tickLblPos val="nextTo"/>
        <c:spPr>
          <a:ln>
            <a:noFill/>
          </a:ln>
        </c:spPr>
        <c:txPr>
          <a:bodyPr/>
          <a:lstStyle/>
          <a:p>
            <a:pPr>
              <a:defRPr sz="850">
                <a:latin typeface="Arial" panose="020B0604020202020204" pitchFamily="34" charset="0"/>
                <a:cs typeface="Arial" panose="020B0604020202020204" pitchFamily="34" charset="0"/>
              </a:defRPr>
            </a:pPr>
            <a:endParaRPr lang="en-US"/>
          </a:p>
        </c:txPr>
        <c:crossAx val="100422400"/>
        <c:crosses val="autoZero"/>
        <c:crossBetween val="between"/>
      </c:valAx>
    </c:plotArea>
    <c:legend>
      <c:legendPos val="b"/>
      <c:layout>
        <c:manualLayout>
          <c:xMode val="edge"/>
          <c:yMode val="edge"/>
          <c:x val="0.05"/>
          <c:y val="0.93802816901408448"/>
          <c:w val="0.9"/>
          <c:h val="4.7887323943661964E-2"/>
        </c:manualLayout>
      </c:layout>
      <c:overlay val="0"/>
      <c:txPr>
        <a:bodyPr/>
        <a:lstStyle/>
        <a:p>
          <a:pPr>
            <a:defRPr sz="85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latin typeface="Arial" panose="020B0604020202020204" pitchFamily="34" charset="0"/>
                <a:cs typeface="Arial" panose="020B0604020202020204" pitchFamily="34" charset="0"/>
              </a:defRPr>
            </a:pPr>
            <a:r>
              <a:rPr lang="en-AU" b="0"/>
              <a:t>% significant or moderate</a:t>
            </a:r>
          </a:p>
        </c:rich>
      </c:tx>
      <c:layout>
        <c:manualLayout>
          <c:xMode val="edge"/>
          <c:yMode val="edge"/>
          <c:x val="0.42840505928138295"/>
          <c:y val="9.9273594321836536E-3"/>
        </c:manualLayout>
      </c:layout>
      <c:overlay val="0"/>
    </c:title>
    <c:autoTitleDeleted val="0"/>
    <c:plotArea>
      <c:layout>
        <c:manualLayout>
          <c:layoutTarget val="inner"/>
          <c:xMode val="edge"/>
          <c:yMode val="edge"/>
          <c:x val="0.40277694814010317"/>
          <c:y val="7.8992056109458877E-2"/>
          <c:w val="0.55840845325368815"/>
          <c:h val="0.84624261401601009"/>
        </c:manualLayout>
      </c:layout>
      <c:barChart>
        <c:barDir val="bar"/>
        <c:grouping val="clustered"/>
        <c:varyColors val="0"/>
        <c:ser>
          <c:idx val="0"/>
          <c:order val="0"/>
          <c:tx>
            <c:strRef>
              <c:f>'High Low'!$C$2</c:f>
              <c:strCache>
                <c:ptCount val="1"/>
                <c:pt idx="0">
                  <c:v>Higher Primary</c:v>
                </c:pt>
              </c:strCache>
            </c:strRef>
          </c:tx>
          <c:spPr>
            <a:solidFill>
              <a:srgbClr val="00968F"/>
            </a:solidFill>
          </c:spPr>
          <c:invertIfNegative val="0"/>
          <c:cat>
            <c:strRef>
              <c:f>'High Low'!$B$56:$B$68</c:f>
              <c:strCache>
                <c:ptCount val="13"/>
                <c:pt idx="0">
                  <c:v>Ensuring that learning occurs every day</c:v>
                </c:pt>
                <c:pt idx="1">
                  <c:v>Targeted strategies to improve student well-being</c:v>
                </c:pt>
                <c:pt idx="2">
                  <c:v>Targeted strategies to strengthen relationships with families</c:v>
                </c:pt>
                <c:pt idx="3">
                  <c:v>Targeted strategies to develop students’ social/emotional skills</c:v>
                </c:pt>
                <c:pt idx="4">
                  <c:v>Targeted strategies to ensure students feel connected to this school</c:v>
                </c:pt>
                <c:pt idx="5">
                  <c:v>Events for parents (e.g. morning teas)</c:v>
                </c:pt>
                <c:pt idx="6">
                  <c:v>Targeted strategies to encourage families to value schooling</c:v>
                </c:pt>
                <c:pt idx="7">
                  <c:v>Reward programs that recognise improved or good attendance</c:v>
                </c:pt>
                <c:pt idx="8">
                  <c:v>Planned activities during lunch breaks</c:v>
                </c:pt>
                <c:pt idx="9">
                  <c:v>Support programs that respond to specific needs</c:v>
                </c:pt>
                <c:pt idx="10">
                  <c:v>Extra-curricular activities offered to students after school</c:v>
                </c:pt>
                <c:pt idx="11">
                  <c:v>Peer tutoring/mentoring for students</c:v>
                </c:pt>
                <c:pt idx="12">
                  <c:v>Before-school activities that encourage students to get to school on time</c:v>
                </c:pt>
              </c:strCache>
            </c:strRef>
          </c:cat>
          <c:val>
            <c:numRef>
              <c:f>'High Low'!$C$56:$C$68</c:f>
              <c:numCache>
                <c:formatCode>General</c:formatCode>
                <c:ptCount val="13"/>
                <c:pt idx="0">
                  <c:v>56.5</c:v>
                </c:pt>
                <c:pt idx="1">
                  <c:v>62.5</c:v>
                </c:pt>
                <c:pt idx="2">
                  <c:v>57.2</c:v>
                </c:pt>
                <c:pt idx="3">
                  <c:v>53.6</c:v>
                </c:pt>
                <c:pt idx="4">
                  <c:v>71</c:v>
                </c:pt>
                <c:pt idx="5">
                  <c:v>29.7</c:v>
                </c:pt>
                <c:pt idx="6">
                  <c:v>61.7</c:v>
                </c:pt>
                <c:pt idx="7">
                  <c:v>50</c:v>
                </c:pt>
                <c:pt idx="8">
                  <c:v>36.6</c:v>
                </c:pt>
                <c:pt idx="9">
                  <c:v>50</c:v>
                </c:pt>
                <c:pt idx="10">
                  <c:v>50</c:v>
                </c:pt>
                <c:pt idx="11">
                  <c:v>40</c:v>
                </c:pt>
                <c:pt idx="12">
                  <c:v>28.5</c:v>
                </c:pt>
              </c:numCache>
            </c:numRef>
          </c:val>
        </c:ser>
        <c:ser>
          <c:idx val="1"/>
          <c:order val="1"/>
          <c:tx>
            <c:strRef>
              <c:f>'High Low'!$D$2</c:f>
              <c:strCache>
                <c:ptCount val="1"/>
                <c:pt idx="0">
                  <c:v>Lower Primary</c:v>
                </c:pt>
              </c:strCache>
            </c:strRef>
          </c:tx>
          <c:spPr>
            <a:solidFill>
              <a:srgbClr val="66C0BB"/>
            </a:solidFill>
          </c:spPr>
          <c:invertIfNegative val="0"/>
          <c:cat>
            <c:strRef>
              <c:f>'High Low'!$B$56:$B$68</c:f>
              <c:strCache>
                <c:ptCount val="13"/>
                <c:pt idx="0">
                  <c:v>Ensuring that learning occurs every day</c:v>
                </c:pt>
                <c:pt idx="1">
                  <c:v>Targeted strategies to improve student well-being</c:v>
                </c:pt>
                <c:pt idx="2">
                  <c:v>Targeted strategies to strengthen relationships with families</c:v>
                </c:pt>
                <c:pt idx="3">
                  <c:v>Targeted strategies to develop students’ social/emotional skills</c:v>
                </c:pt>
                <c:pt idx="4">
                  <c:v>Targeted strategies to ensure students feel connected to this school</c:v>
                </c:pt>
                <c:pt idx="5">
                  <c:v>Events for parents (e.g. morning teas)</c:v>
                </c:pt>
                <c:pt idx="6">
                  <c:v>Targeted strategies to encourage families to value schooling</c:v>
                </c:pt>
                <c:pt idx="7">
                  <c:v>Reward programs that recognise improved or good attendance</c:v>
                </c:pt>
                <c:pt idx="8">
                  <c:v>Planned activities during lunch breaks</c:v>
                </c:pt>
                <c:pt idx="9">
                  <c:v>Support programs that respond to specific needs</c:v>
                </c:pt>
                <c:pt idx="10">
                  <c:v>Extra-curricular activities offered to students after school</c:v>
                </c:pt>
                <c:pt idx="11">
                  <c:v>Peer tutoring/mentoring for students</c:v>
                </c:pt>
                <c:pt idx="12">
                  <c:v>Before-school activities that encourage students to get to school on time</c:v>
                </c:pt>
              </c:strCache>
            </c:strRef>
          </c:cat>
          <c:val>
            <c:numRef>
              <c:f>'High Low'!$D$56:$D$68</c:f>
              <c:numCache>
                <c:formatCode>General</c:formatCode>
                <c:ptCount val="13"/>
                <c:pt idx="0">
                  <c:v>49</c:v>
                </c:pt>
                <c:pt idx="1">
                  <c:v>54.3</c:v>
                </c:pt>
                <c:pt idx="2">
                  <c:v>48</c:v>
                </c:pt>
                <c:pt idx="3">
                  <c:v>48.9</c:v>
                </c:pt>
                <c:pt idx="4">
                  <c:v>71.099999999999994</c:v>
                </c:pt>
                <c:pt idx="5">
                  <c:v>29.6</c:v>
                </c:pt>
                <c:pt idx="6">
                  <c:v>47.8</c:v>
                </c:pt>
                <c:pt idx="7">
                  <c:v>74.5</c:v>
                </c:pt>
                <c:pt idx="8">
                  <c:v>42.1</c:v>
                </c:pt>
                <c:pt idx="9">
                  <c:v>50</c:v>
                </c:pt>
                <c:pt idx="10">
                  <c:v>27.3</c:v>
                </c:pt>
                <c:pt idx="11">
                  <c:v>35</c:v>
                </c:pt>
                <c:pt idx="12">
                  <c:v>30.8</c:v>
                </c:pt>
              </c:numCache>
            </c:numRef>
          </c:val>
        </c:ser>
        <c:ser>
          <c:idx val="2"/>
          <c:order val="2"/>
          <c:tx>
            <c:strRef>
              <c:f>'High Low'!$E$2</c:f>
              <c:strCache>
                <c:ptCount val="1"/>
                <c:pt idx="0">
                  <c:v>Higher Secondary</c:v>
                </c:pt>
              </c:strCache>
            </c:strRef>
          </c:tx>
          <c:spPr>
            <a:solidFill>
              <a:srgbClr val="7A9A01"/>
            </a:solidFill>
          </c:spPr>
          <c:invertIfNegative val="0"/>
          <c:dLbls>
            <c:dLbl>
              <c:idx val="12"/>
              <c:tx>
                <c:rich>
                  <a:bodyPr/>
                  <a:lstStyle/>
                  <a:p>
                    <a:r>
                      <a:rPr lang="en-US"/>
                      <a:t>*</a:t>
                    </a:r>
                  </a:p>
                </c:rich>
              </c:tx>
              <c:showLegendKey val="0"/>
              <c:showVal val="1"/>
              <c:showCatName val="0"/>
              <c:showSerName val="0"/>
              <c:showPercent val="0"/>
              <c:showBubbleSize val="0"/>
            </c:dLbl>
            <c:showLegendKey val="0"/>
            <c:showVal val="0"/>
            <c:showCatName val="0"/>
            <c:showSerName val="0"/>
            <c:showPercent val="0"/>
            <c:showBubbleSize val="0"/>
          </c:dLbls>
          <c:cat>
            <c:strRef>
              <c:f>'High Low'!$B$56:$B$68</c:f>
              <c:strCache>
                <c:ptCount val="13"/>
                <c:pt idx="0">
                  <c:v>Ensuring that learning occurs every day</c:v>
                </c:pt>
                <c:pt idx="1">
                  <c:v>Targeted strategies to improve student well-being</c:v>
                </c:pt>
                <c:pt idx="2">
                  <c:v>Targeted strategies to strengthen relationships with families</c:v>
                </c:pt>
                <c:pt idx="3">
                  <c:v>Targeted strategies to develop students’ social/emotional skills</c:v>
                </c:pt>
                <c:pt idx="4">
                  <c:v>Targeted strategies to ensure students feel connected to this school</c:v>
                </c:pt>
                <c:pt idx="5">
                  <c:v>Events for parents (e.g. morning teas)</c:v>
                </c:pt>
                <c:pt idx="6">
                  <c:v>Targeted strategies to encourage families to value schooling</c:v>
                </c:pt>
                <c:pt idx="7">
                  <c:v>Reward programs that recognise improved or good attendance</c:v>
                </c:pt>
                <c:pt idx="8">
                  <c:v>Planned activities during lunch breaks</c:v>
                </c:pt>
                <c:pt idx="9">
                  <c:v>Support programs that respond to specific needs</c:v>
                </c:pt>
                <c:pt idx="10">
                  <c:v>Extra-curricular activities offered to students after school</c:v>
                </c:pt>
                <c:pt idx="11">
                  <c:v>Peer tutoring/mentoring for students</c:v>
                </c:pt>
                <c:pt idx="12">
                  <c:v>Before-school activities that encourage students to get to school on time</c:v>
                </c:pt>
              </c:strCache>
            </c:strRef>
          </c:cat>
          <c:val>
            <c:numRef>
              <c:f>'High Low'!$E$56:$E$68</c:f>
              <c:numCache>
                <c:formatCode>General</c:formatCode>
                <c:ptCount val="13"/>
                <c:pt idx="0">
                  <c:v>65</c:v>
                </c:pt>
                <c:pt idx="1">
                  <c:v>57.9</c:v>
                </c:pt>
                <c:pt idx="2">
                  <c:v>64.7</c:v>
                </c:pt>
                <c:pt idx="3">
                  <c:v>70.599999999999994</c:v>
                </c:pt>
                <c:pt idx="4">
                  <c:v>78.900000000000006</c:v>
                </c:pt>
                <c:pt idx="5">
                  <c:v>44.5</c:v>
                </c:pt>
                <c:pt idx="6">
                  <c:v>58.8</c:v>
                </c:pt>
                <c:pt idx="7">
                  <c:v>100</c:v>
                </c:pt>
                <c:pt idx="8">
                  <c:v>41.2</c:v>
                </c:pt>
                <c:pt idx="9">
                  <c:v>53</c:v>
                </c:pt>
                <c:pt idx="10">
                  <c:v>53.3</c:v>
                </c:pt>
                <c:pt idx="11">
                  <c:v>56.3</c:v>
                </c:pt>
                <c:pt idx="12">
                  <c:v>50</c:v>
                </c:pt>
              </c:numCache>
            </c:numRef>
          </c:val>
        </c:ser>
        <c:ser>
          <c:idx val="3"/>
          <c:order val="3"/>
          <c:tx>
            <c:strRef>
              <c:f>'High Low'!$F$2</c:f>
              <c:strCache>
                <c:ptCount val="1"/>
                <c:pt idx="0">
                  <c:v>Lower Secondary</c:v>
                </c:pt>
              </c:strCache>
            </c:strRef>
          </c:tx>
          <c:spPr>
            <a:solidFill>
              <a:srgbClr val="AFC266"/>
            </a:solidFill>
          </c:spPr>
          <c:invertIfNegative val="0"/>
          <c:dLbls>
            <c:dLbl>
              <c:idx val="12"/>
              <c:layout>
                <c:manualLayout>
                  <c:x val="-5.7471264367816091E-3"/>
                  <c:y val="0"/>
                </c:manualLayout>
              </c:layout>
              <c:tx>
                <c:rich>
                  <a:bodyPr/>
                  <a:lstStyle/>
                  <a:p>
                    <a:r>
                      <a:rPr lang="en-US"/>
                      <a:t>*</a:t>
                    </a:r>
                  </a:p>
                </c:rich>
              </c:tx>
              <c:showLegendKey val="0"/>
              <c:showVal val="1"/>
              <c:showCatName val="0"/>
              <c:showSerName val="0"/>
              <c:showPercent val="0"/>
              <c:showBubbleSize val="0"/>
            </c:dLbl>
            <c:showLegendKey val="0"/>
            <c:showVal val="0"/>
            <c:showCatName val="0"/>
            <c:showSerName val="0"/>
            <c:showPercent val="0"/>
            <c:showBubbleSize val="0"/>
          </c:dLbls>
          <c:cat>
            <c:strRef>
              <c:f>'High Low'!$B$56:$B$68</c:f>
              <c:strCache>
                <c:ptCount val="13"/>
                <c:pt idx="0">
                  <c:v>Ensuring that learning occurs every day</c:v>
                </c:pt>
                <c:pt idx="1">
                  <c:v>Targeted strategies to improve student well-being</c:v>
                </c:pt>
                <c:pt idx="2">
                  <c:v>Targeted strategies to strengthen relationships with families</c:v>
                </c:pt>
                <c:pt idx="3">
                  <c:v>Targeted strategies to develop students’ social/emotional skills</c:v>
                </c:pt>
                <c:pt idx="4">
                  <c:v>Targeted strategies to ensure students feel connected to this school</c:v>
                </c:pt>
                <c:pt idx="5">
                  <c:v>Events for parents (e.g. morning teas)</c:v>
                </c:pt>
                <c:pt idx="6">
                  <c:v>Targeted strategies to encourage families to value schooling</c:v>
                </c:pt>
                <c:pt idx="7">
                  <c:v>Reward programs that recognise improved or good attendance</c:v>
                </c:pt>
                <c:pt idx="8">
                  <c:v>Planned activities during lunch breaks</c:v>
                </c:pt>
                <c:pt idx="9">
                  <c:v>Support programs that respond to specific needs</c:v>
                </c:pt>
                <c:pt idx="10">
                  <c:v>Extra-curricular activities offered to students after school</c:v>
                </c:pt>
                <c:pt idx="11">
                  <c:v>Peer tutoring/mentoring for students</c:v>
                </c:pt>
                <c:pt idx="12">
                  <c:v>Before-school activities that encourage students to get to school on time</c:v>
                </c:pt>
              </c:strCache>
            </c:strRef>
          </c:cat>
          <c:val>
            <c:numRef>
              <c:f>'High Low'!$F$56:$F$68</c:f>
              <c:numCache>
                <c:formatCode>General</c:formatCode>
                <c:ptCount val="13"/>
                <c:pt idx="0">
                  <c:v>50</c:v>
                </c:pt>
                <c:pt idx="1">
                  <c:v>52.6</c:v>
                </c:pt>
                <c:pt idx="2">
                  <c:v>68.8</c:v>
                </c:pt>
                <c:pt idx="3">
                  <c:v>40</c:v>
                </c:pt>
                <c:pt idx="4">
                  <c:v>57.9</c:v>
                </c:pt>
                <c:pt idx="5">
                  <c:v>5.6</c:v>
                </c:pt>
                <c:pt idx="6">
                  <c:v>37.5</c:v>
                </c:pt>
                <c:pt idx="7">
                  <c:v>70</c:v>
                </c:pt>
                <c:pt idx="8">
                  <c:v>33.4</c:v>
                </c:pt>
                <c:pt idx="9">
                  <c:v>55</c:v>
                </c:pt>
                <c:pt idx="10">
                  <c:v>35.700000000000003</c:v>
                </c:pt>
                <c:pt idx="11">
                  <c:v>18.8</c:v>
                </c:pt>
                <c:pt idx="12">
                  <c:v>57.2</c:v>
                </c:pt>
              </c:numCache>
            </c:numRef>
          </c:val>
        </c:ser>
        <c:dLbls>
          <c:showLegendKey val="0"/>
          <c:showVal val="0"/>
          <c:showCatName val="0"/>
          <c:showSerName val="0"/>
          <c:showPercent val="0"/>
          <c:showBubbleSize val="0"/>
        </c:dLbls>
        <c:gapWidth val="150"/>
        <c:axId val="100645504"/>
        <c:axId val="102175104"/>
      </c:barChart>
      <c:catAx>
        <c:axId val="100645504"/>
        <c:scaling>
          <c:orientation val="maxMin"/>
        </c:scaling>
        <c:delete val="0"/>
        <c:axPos val="l"/>
        <c:majorTickMark val="out"/>
        <c:minorTickMark val="none"/>
        <c:tickLblPos val="nextTo"/>
        <c:spPr>
          <a:ln>
            <a:noFill/>
          </a:ln>
        </c:spPr>
        <c:txPr>
          <a:bodyPr rot="0" anchor="ctr" anchorCtr="0"/>
          <a:lstStyle/>
          <a:p>
            <a:pPr>
              <a:defRPr sz="850">
                <a:latin typeface="Arial" panose="020B0604020202020204" pitchFamily="34" charset="0"/>
                <a:cs typeface="Arial" panose="020B0604020202020204" pitchFamily="34" charset="0"/>
              </a:defRPr>
            </a:pPr>
            <a:endParaRPr lang="en-US"/>
          </a:p>
        </c:txPr>
        <c:crossAx val="102175104"/>
        <c:crosses val="autoZero"/>
        <c:auto val="1"/>
        <c:lblAlgn val="ctr"/>
        <c:lblOffset val="0"/>
        <c:noMultiLvlLbl val="0"/>
      </c:catAx>
      <c:valAx>
        <c:axId val="102175104"/>
        <c:scaling>
          <c:orientation val="minMax"/>
          <c:max val="100"/>
        </c:scaling>
        <c:delete val="0"/>
        <c:axPos val="t"/>
        <c:majorGridlines>
          <c:spPr>
            <a:ln>
              <a:solidFill>
                <a:srgbClr val="A2A0A0"/>
              </a:solidFill>
              <a:prstDash val="sysDot"/>
            </a:ln>
          </c:spPr>
        </c:majorGridlines>
        <c:numFmt formatCode="General" sourceLinked="1"/>
        <c:majorTickMark val="out"/>
        <c:minorTickMark val="none"/>
        <c:tickLblPos val="nextTo"/>
        <c:spPr>
          <a:ln>
            <a:noFill/>
          </a:ln>
        </c:spPr>
        <c:txPr>
          <a:bodyPr/>
          <a:lstStyle/>
          <a:p>
            <a:pPr>
              <a:defRPr sz="850">
                <a:latin typeface="Arial" panose="020B0604020202020204" pitchFamily="34" charset="0"/>
                <a:cs typeface="Arial" panose="020B0604020202020204" pitchFamily="34" charset="0"/>
              </a:defRPr>
            </a:pPr>
            <a:endParaRPr lang="en-US"/>
          </a:p>
        </c:txPr>
        <c:crossAx val="100645504"/>
        <c:crosses val="autoZero"/>
        <c:crossBetween val="between"/>
      </c:valAx>
    </c:plotArea>
    <c:legend>
      <c:legendPos val="b"/>
      <c:layout>
        <c:manualLayout>
          <c:xMode val="edge"/>
          <c:yMode val="edge"/>
          <c:x val="0.05"/>
          <c:y val="0.93802816901408448"/>
          <c:w val="0.9"/>
          <c:h val="4.7887323943661964E-2"/>
        </c:manualLayout>
      </c:layout>
      <c:overlay val="0"/>
      <c:txPr>
        <a:bodyPr/>
        <a:lstStyle/>
        <a:p>
          <a:pPr>
            <a:defRPr sz="85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latin typeface="Arial" panose="020B0604020202020204" pitchFamily="34" charset="0"/>
                <a:cs typeface="Arial" panose="020B0604020202020204" pitchFamily="34" charset="0"/>
              </a:defRPr>
            </a:pPr>
            <a:r>
              <a:rPr lang="en-AU" b="0"/>
              <a:t>% significant or</a:t>
            </a:r>
            <a:r>
              <a:rPr lang="en-AU" b="0" baseline="0"/>
              <a:t> moderate</a:t>
            </a:r>
            <a:endParaRPr lang="en-AU" b="0"/>
          </a:p>
        </c:rich>
      </c:tx>
      <c:layout>
        <c:manualLayout>
          <c:xMode val="edge"/>
          <c:yMode val="edge"/>
          <c:x val="0.43362146522032435"/>
          <c:y val="2.422160508680295E-3"/>
        </c:manualLayout>
      </c:layout>
      <c:overlay val="0"/>
    </c:title>
    <c:autoTitleDeleted val="0"/>
    <c:plotArea>
      <c:layout>
        <c:manualLayout>
          <c:layoutTarget val="inner"/>
          <c:xMode val="edge"/>
          <c:yMode val="edge"/>
          <c:x val="0.40504894795396784"/>
          <c:y val="0.10918679483821908"/>
          <c:w val="0.56476773755546827"/>
          <c:h val="0.83172593450756316"/>
        </c:manualLayout>
      </c:layout>
      <c:barChart>
        <c:barDir val="bar"/>
        <c:grouping val="clustered"/>
        <c:varyColors val="0"/>
        <c:ser>
          <c:idx val="0"/>
          <c:order val="0"/>
          <c:tx>
            <c:strRef>
              <c:f>'MMs copy High Low'!$C$2</c:f>
              <c:strCache>
                <c:ptCount val="1"/>
                <c:pt idx="0">
                  <c:v>Higher Primary</c:v>
                </c:pt>
              </c:strCache>
            </c:strRef>
          </c:tx>
          <c:spPr>
            <a:solidFill>
              <a:srgbClr val="00968F"/>
            </a:solidFill>
          </c:spPr>
          <c:invertIfNegative val="0"/>
          <c:dLbls>
            <c:dLbl>
              <c:idx val="0"/>
              <c:delete val="1"/>
            </c:dLbl>
            <c:dLbl>
              <c:idx val="1"/>
              <c:delete val="1"/>
            </c:dLbl>
            <c:dLbl>
              <c:idx val="2"/>
              <c:delete val="1"/>
            </c:dLbl>
            <c:dLbl>
              <c:idx val="3"/>
              <c:delete val="1"/>
            </c:dLbl>
            <c:dLbl>
              <c:idx val="4"/>
              <c:delete val="1"/>
            </c:dLbl>
            <c:dLbl>
              <c:idx val="5"/>
              <c:layout>
                <c:manualLayout>
                  <c:x val="0"/>
                  <c:y val="2.625052186889E-3"/>
                </c:manualLayout>
              </c:layout>
              <c:tx>
                <c:rich>
                  <a:bodyPr/>
                  <a:lstStyle/>
                  <a:p>
                    <a:r>
                      <a:rPr lang="en-US"/>
                      <a:t>*</a:t>
                    </a:r>
                  </a:p>
                </c:rich>
              </c:tx>
              <c:showLegendKey val="0"/>
              <c:showVal val="1"/>
              <c:showCatName val="0"/>
              <c:showSerName val="0"/>
              <c:showPercent val="0"/>
              <c:showBubbleSize val="0"/>
            </c:dLbl>
            <c:dLbl>
              <c:idx val="6"/>
              <c:layout>
                <c:manualLayout>
                  <c:x val="-5.7471264367816091E-3"/>
                  <c:y val="-2.6559180755928659E-3"/>
                </c:manualLayout>
              </c:layout>
              <c:tx>
                <c:rich>
                  <a:bodyPr/>
                  <a:lstStyle/>
                  <a:p>
                    <a:r>
                      <a:rPr lang="en-US"/>
                      <a:t>*</a:t>
                    </a:r>
                  </a:p>
                </c:rich>
              </c:tx>
              <c:showLegendKey val="0"/>
              <c:showVal val="1"/>
              <c:showCatName val="0"/>
              <c:showSerName val="0"/>
              <c:showPercent val="0"/>
              <c:showBubbleSize val="0"/>
            </c:dLbl>
            <c:dLbl>
              <c:idx val="7"/>
              <c:layout>
                <c:manualLayout>
                  <c:x val="-8.6206896551724137E-3"/>
                  <c:y val="-2.6559180755928659E-3"/>
                </c:manualLayout>
              </c:layout>
              <c:tx>
                <c:rich>
                  <a:bodyPr/>
                  <a:lstStyle/>
                  <a:p>
                    <a:r>
                      <a:rPr lang="en-US"/>
                      <a:t>*</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'MMs copy High Low'!$B$146:$B$153</c:f>
              <c:strCache>
                <c:ptCount val="8"/>
                <c:pt idx="0">
                  <c:v>Discourage families from taking holidays during the school term </c:v>
                </c:pt>
                <c:pt idx="1">
                  <c:v>Referral of students with poor attendance to school support staff (e.g. guidance officer, chaplain, Youth Support Co-ordinator) </c:v>
                </c:pt>
                <c:pt idx="2">
                  <c:v>Letters advising parents of their legal obligations for student attendance </c:v>
                </c:pt>
                <c:pt idx="3">
                  <c:v>Scheduling events and activities on days that have traditionally poor attendance </c:v>
                </c:pt>
                <c:pt idx="4">
                  <c:v>Support for students returning to school after a substantial absence </c:v>
                </c:pt>
                <c:pt idx="5">
                  <c:v>Initiation of a prosecution process of parents who continue to neglect their legal obligations for student attendance </c:v>
                </c:pt>
                <c:pt idx="6">
                  <c:v>Implementation of disciplinary actions (e.g. detention for truancy) </c:v>
                </c:pt>
                <c:pt idx="7">
                  <c:v>Development and implementation of ‘Individual Attendance Improvement Plans’ for students </c:v>
                </c:pt>
              </c:strCache>
            </c:strRef>
          </c:cat>
          <c:val>
            <c:numRef>
              <c:f>'MMs copy High Low'!$C$146:$C$153</c:f>
              <c:numCache>
                <c:formatCode>General</c:formatCode>
                <c:ptCount val="8"/>
                <c:pt idx="0">
                  <c:v>7.5</c:v>
                </c:pt>
                <c:pt idx="1">
                  <c:v>53.2</c:v>
                </c:pt>
                <c:pt idx="2">
                  <c:v>24</c:v>
                </c:pt>
                <c:pt idx="3">
                  <c:v>34.799999999999997</c:v>
                </c:pt>
                <c:pt idx="4">
                  <c:v>48</c:v>
                </c:pt>
                <c:pt idx="5">
                  <c:v>0</c:v>
                </c:pt>
                <c:pt idx="6">
                  <c:v>100</c:v>
                </c:pt>
                <c:pt idx="7">
                  <c:v>75</c:v>
                </c:pt>
              </c:numCache>
            </c:numRef>
          </c:val>
        </c:ser>
        <c:ser>
          <c:idx val="1"/>
          <c:order val="1"/>
          <c:tx>
            <c:strRef>
              <c:f>'MMs copy High Low'!$D$2</c:f>
              <c:strCache>
                <c:ptCount val="1"/>
                <c:pt idx="0">
                  <c:v>Lower Primary</c:v>
                </c:pt>
              </c:strCache>
            </c:strRef>
          </c:tx>
          <c:spPr>
            <a:solidFill>
              <a:srgbClr val="66C0BB"/>
            </a:solidFill>
          </c:spPr>
          <c:invertIfNegative val="0"/>
          <c:dLbls>
            <c:dLbl>
              <c:idx val="0"/>
              <c:delete val="1"/>
            </c:dLbl>
            <c:dLbl>
              <c:idx val="1"/>
              <c:delete val="1"/>
            </c:dLbl>
            <c:dLbl>
              <c:idx val="2"/>
              <c:delete val="1"/>
            </c:dLbl>
            <c:dLbl>
              <c:idx val="3"/>
              <c:delete val="1"/>
            </c:dLbl>
            <c:dLbl>
              <c:idx val="4"/>
              <c:delete val="1"/>
            </c:dLbl>
            <c:dLbl>
              <c:idx val="5"/>
              <c:layout>
                <c:manualLayout>
                  <c:x val="-1.4367816091954023E-2"/>
                  <c:y val="0"/>
                </c:manualLayout>
              </c:layout>
              <c:tx>
                <c:rich>
                  <a:bodyPr/>
                  <a:lstStyle/>
                  <a:p>
                    <a:r>
                      <a:rPr lang="en-US"/>
                      <a:t>*</a:t>
                    </a:r>
                  </a:p>
                </c:rich>
              </c:tx>
              <c:showLegendKey val="0"/>
              <c:showVal val="1"/>
              <c:showCatName val="0"/>
              <c:showSerName val="0"/>
              <c:showPercent val="0"/>
              <c:showBubbleSize val="0"/>
            </c:dLbl>
            <c:dLbl>
              <c:idx val="6"/>
              <c:layout>
                <c:manualLayout>
                  <c:x val="-8.6206896551724137E-3"/>
                  <c:y val="-5.2494843315324547E-3"/>
                </c:manualLayout>
              </c:layout>
              <c:tx>
                <c:rich>
                  <a:bodyPr/>
                  <a:lstStyle/>
                  <a:p>
                    <a:r>
                      <a:rPr lang="en-US"/>
                      <a:t>*</a:t>
                    </a:r>
                  </a:p>
                </c:rich>
              </c:tx>
              <c:showLegendKey val="0"/>
              <c:showVal val="1"/>
              <c:showCatName val="0"/>
              <c:showSerName val="0"/>
              <c:showPercent val="0"/>
              <c:showBubbleSize val="0"/>
            </c:dLbl>
            <c:dLbl>
              <c:idx val="7"/>
              <c:layout>
                <c:manualLayout>
                  <c:x val="-8.6206896551724137E-3"/>
                  <c:y val="-5.2494843315324547E-3"/>
                </c:manualLayout>
              </c:layout>
              <c:tx>
                <c:rich>
                  <a:bodyPr/>
                  <a:lstStyle/>
                  <a:p>
                    <a:r>
                      <a:rPr lang="en-US"/>
                      <a:t>*</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'MMs copy High Low'!$B$146:$B$153</c:f>
              <c:strCache>
                <c:ptCount val="8"/>
                <c:pt idx="0">
                  <c:v>Discourage families from taking holidays during the school term </c:v>
                </c:pt>
                <c:pt idx="1">
                  <c:v>Referral of students with poor attendance to school support staff (e.g. guidance officer, chaplain, Youth Support Co-ordinator) </c:v>
                </c:pt>
                <c:pt idx="2">
                  <c:v>Letters advising parents of their legal obligations for student attendance </c:v>
                </c:pt>
                <c:pt idx="3">
                  <c:v>Scheduling events and activities on days that have traditionally poor attendance </c:v>
                </c:pt>
                <c:pt idx="4">
                  <c:v>Support for students returning to school after a substantial absence </c:v>
                </c:pt>
                <c:pt idx="5">
                  <c:v>Initiation of a prosecution process of parents who continue to neglect their legal obligations for student attendance </c:v>
                </c:pt>
                <c:pt idx="6">
                  <c:v>Implementation of disciplinary actions (e.g. detention for truancy) </c:v>
                </c:pt>
                <c:pt idx="7">
                  <c:v>Development and implementation of ‘Individual Attendance Improvement Plans’ for students </c:v>
                </c:pt>
              </c:strCache>
            </c:strRef>
          </c:cat>
          <c:val>
            <c:numRef>
              <c:f>'MMs copy High Low'!$D$146:$D$153</c:f>
              <c:numCache>
                <c:formatCode>General</c:formatCode>
                <c:ptCount val="8"/>
                <c:pt idx="0">
                  <c:v>16.600000000000001</c:v>
                </c:pt>
                <c:pt idx="1">
                  <c:v>48.7</c:v>
                </c:pt>
                <c:pt idx="2">
                  <c:v>31.7</c:v>
                </c:pt>
                <c:pt idx="3">
                  <c:v>38.1</c:v>
                </c:pt>
                <c:pt idx="4">
                  <c:v>51.6</c:v>
                </c:pt>
                <c:pt idx="5">
                  <c:v>33.299999999999997</c:v>
                </c:pt>
                <c:pt idx="6">
                  <c:v>16.7</c:v>
                </c:pt>
                <c:pt idx="7">
                  <c:v>66.599999999999994</c:v>
                </c:pt>
              </c:numCache>
            </c:numRef>
          </c:val>
        </c:ser>
        <c:ser>
          <c:idx val="2"/>
          <c:order val="2"/>
          <c:tx>
            <c:strRef>
              <c:f>'MMs copy High Low'!$E$2</c:f>
              <c:strCache>
                <c:ptCount val="1"/>
                <c:pt idx="0">
                  <c:v>Higher Secondary</c:v>
                </c:pt>
              </c:strCache>
            </c:strRef>
          </c:tx>
          <c:spPr>
            <a:solidFill>
              <a:srgbClr val="7A9A01"/>
            </a:solidFill>
          </c:spPr>
          <c:invertIfNegative val="0"/>
          <c:cat>
            <c:strRef>
              <c:f>'MMs copy High Low'!$B$146:$B$153</c:f>
              <c:strCache>
                <c:ptCount val="8"/>
                <c:pt idx="0">
                  <c:v>Discourage families from taking holidays during the school term </c:v>
                </c:pt>
                <c:pt idx="1">
                  <c:v>Referral of students with poor attendance to school support staff (e.g. guidance officer, chaplain, Youth Support Co-ordinator) </c:v>
                </c:pt>
                <c:pt idx="2">
                  <c:v>Letters advising parents of their legal obligations for student attendance </c:v>
                </c:pt>
                <c:pt idx="3">
                  <c:v>Scheduling events and activities on days that have traditionally poor attendance </c:v>
                </c:pt>
                <c:pt idx="4">
                  <c:v>Support for students returning to school after a substantial absence </c:v>
                </c:pt>
                <c:pt idx="5">
                  <c:v>Initiation of a prosecution process of parents who continue to neglect their legal obligations for student attendance </c:v>
                </c:pt>
                <c:pt idx="6">
                  <c:v>Implementation of disciplinary actions (e.g. detention for truancy) </c:v>
                </c:pt>
                <c:pt idx="7">
                  <c:v>Development and implementation of ‘Individual Attendance Improvement Plans’ for students </c:v>
                </c:pt>
              </c:strCache>
            </c:strRef>
          </c:cat>
          <c:val>
            <c:numRef>
              <c:f>'MMs copy High Low'!$E$146:$E$153</c:f>
              <c:numCache>
                <c:formatCode>General</c:formatCode>
                <c:ptCount val="8"/>
                <c:pt idx="0">
                  <c:v>38.9</c:v>
                </c:pt>
                <c:pt idx="1">
                  <c:v>85</c:v>
                </c:pt>
                <c:pt idx="2">
                  <c:v>41.1</c:v>
                </c:pt>
                <c:pt idx="3">
                  <c:v>53.4</c:v>
                </c:pt>
                <c:pt idx="4">
                  <c:v>68.400000000000006</c:v>
                </c:pt>
                <c:pt idx="5">
                  <c:v>27.3</c:v>
                </c:pt>
                <c:pt idx="6">
                  <c:v>70.599999999999994</c:v>
                </c:pt>
                <c:pt idx="7">
                  <c:v>78.599999999999994</c:v>
                </c:pt>
              </c:numCache>
            </c:numRef>
          </c:val>
        </c:ser>
        <c:ser>
          <c:idx val="3"/>
          <c:order val="3"/>
          <c:tx>
            <c:strRef>
              <c:f>'MMs copy High Low'!$F$2</c:f>
              <c:strCache>
                <c:ptCount val="1"/>
                <c:pt idx="0">
                  <c:v>Lower Secondary</c:v>
                </c:pt>
              </c:strCache>
            </c:strRef>
          </c:tx>
          <c:spPr>
            <a:solidFill>
              <a:srgbClr val="AFC266"/>
            </a:solidFill>
          </c:spPr>
          <c:invertIfNegative val="0"/>
          <c:cat>
            <c:strRef>
              <c:f>'MMs copy High Low'!$B$146:$B$153</c:f>
              <c:strCache>
                <c:ptCount val="8"/>
                <c:pt idx="0">
                  <c:v>Discourage families from taking holidays during the school term </c:v>
                </c:pt>
                <c:pt idx="1">
                  <c:v>Referral of students with poor attendance to school support staff (e.g. guidance officer, chaplain, Youth Support Co-ordinator) </c:v>
                </c:pt>
                <c:pt idx="2">
                  <c:v>Letters advising parents of their legal obligations for student attendance </c:v>
                </c:pt>
                <c:pt idx="3">
                  <c:v>Scheduling events and activities on days that have traditionally poor attendance </c:v>
                </c:pt>
                <c:pt idx="4">
                  <c:v>Support for students returning to school after a substantial absence </c:v>
                </c:pt>
                <c:pt idx="5">
                  <c:v>Initiation of a prosecution process of parents who continue to neglect their legal obligations for student attendance </c:v>
                </c:pt>
                <c:pt idx="6">
                  <c:v>Implementation of disciplinary actions (e.g. detention for truancy) </c:v>
                </c:pt>
                <c:pt idx="7">
                  <c:v>Development and implementation of ‘Individual Attendance Improvement Plans’ for students </c:v>
                </c:pt>
              </c:strCache>
            </c:strRef>
          </c:cat>
          <c:val>
            <c:numRef>
              <c:f>'MMs copy High Low'!$F$146:$F$153</c:f>
              <c:numCache>
                <c:formatCode>General</c:formatCode>
                <c:ptCount val="8"/>
                <c:pt idx="0">
                  <c:v>6.3</c:v>
                </c:pt>
                <c:pt idx="1">
                  <c:v>68.400000000000006</c:v>
                </c:pt>
                <c:pt idx="2">
                  <c:v>38.9</c:v>
                </c:pt>
                <c:pt idx="3">
                  <c:v>31.3</c:v>
                </c:pt>
                <c:pt idx="4">
                  <c:v>63.2</c:v>
                </c:pt>
                <c:pt idx="5">
                  <c:v>29.4</c:v>
                </c:pt>
                <c:pt idx="6">
                  <c:v>31.6</c:v>
                </c:pt>
                <c:pt idx="7">
                  <c:v>36.4</c:v>
                </c:pt>
              </c:numCache>
            </c:numRef>
          </c:val>
        </c:ser>
        <c:dLbls>
          <c:showLegendKey val="0"/>
          <c:showVal val="0"/>
          <c:showCatName val="0"/>
          <c:showSerName val="0"/>
          <c:showPercent val="0"/>
          <c:showBubbleSize val="0"/>
        </c:dLbls>
        <c:gapWidth val="150"/>
        <c:axId val="162410880"/>
        <c:axId val="162412416"/>
      </c:barChart>
      <c:catAx>
        <c:axId val="162410880"/>
        <c:scaling>
          <c:orientation val="maxMin"/>
        </c:scaling>
        <c:delete val="1"/>
        <c:axPos val="l"/>
        <c:majorTickMark val="out"/>
        <c:minorTickMark val="none"/>
        <c:tickLblPos val="nextTo"/>
        <c:crossAx val="162412416"/>
        <c:crosses val="autoZero"/>
        <c:auto val="1"/>
        <c:lblAlgn val="ctr"/>
        <c:lblOffset val="0"/>
        <c:noMultiLvlLbl val="0"/>
      </c:catAx>
      <c:valAx>
        <c:axId val="162412416"/>
        <c:scaling>
          <c:orientation val="minMax"/>
          <c:max val="100"/>
        </c:scaling>
        <c:delete val="0"/>
        <c:axPos val="t"/>
        <c:majorGridlines>
          <c:spPr>
            <a:ln>
              <a:solidFill>
                <a:srgbClr val="A2A0A0"/>
              </a:solidFill>
              <a:prstDash val="sysDot"/>
            </a:ln>
          </c:spPr>
        </c:majorGridlines>
        <c:numFmt formatCode="General" sourceLinked="1"/>
        <c:majorTickMark val="out"/>
        <c:minorTickMark val="none"/>
        <c:tickLblPos val="nextTo"/>
        <c:spPr>
          <a:ln>
            <a:noFill/>
          </a:ln>
        </c:spPr>
        <c:txPr>
          <a:bodyPr/>
          <a:lstStyle/>
          <a:p>
            <a:pPr>
              <a:defRPr sz="850">
                <a:latin typeface="Arial" panose="020B0604020202020204" pitchFamily="34" charset="0"/>
                <a:cs typeface="Arial" panose="020B0604020202020204" pitchFamily="34" charset="0"/>
              </a:defRPr>
            </a:pPr>
            <a:endParaRPr lang="en-US"/>
          </a:p>
        </c:txPr>
        <c:crossAx val="162410880"/>
        <c:crosses val="autoZero"/>
        <c:crossBetween val="between"/>
      </c:valAx>
    </c:plotArea>
    <c:legend>
      <c:legendPos val="b"/>
      <c:layout>
        <c:manualLayout>
          <c:xMode val="edge"/>
          <c:yMode val="edge"/>
          <c:x val="0.05"/>
          <c:y val="0.93802816901408448"/>
          <c:w val="0.9"/>
          <c:h val="4.7887323943661964E-2"/>
        </c:manualLayout>
      </c:layout>
      <c:overlay val="0"/>
      <c:txPr>
        <a:bodyPr/>
        <a:lstStyle/>
        <a:p>
          <a:pPr>
            <a:defRPr sz="85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latin typeface="Arial" panose="020B0604020202020204" pitchFamily="34" charset="0"/>
                <a:cs typeface="Arial" panose="020B0604020202020204" pitchFamily="34" charset="0"/>
              </a:defRPr>
            </a:pPr>
            <a:r>
              <a:rPr lang="en-AU" b="0"/>
              <a:t>% significant or moderate</a:t>
            </a:r>
          </a:p>
        </c:rich>
      </c:tx>
      <c:layout>
        <c:manualLayout>
          <c:xMode val="edge"/>
          <c:yMode val="edge"/>
          <c:x val="0.43127862249977372"/>
          <c:y val="1.6807806224804409E-2"/>
        </c:manualLayout>
      </c:layout>
      <c:overlay val="0"/>
    </c:title>
    <c:autoTitleDeleted val="0"/>
    <c:plotArea>
      <c:layout>
        <c:manualLayout>
          <c:layoutTarget val="inner"/>
          <c:xMode val="edge"/>
          <c:yMode val="edge"/>
          <c:x val="0.39175952171364042"/>
          <c:y val="0.1404663212715942"/>
          <c:w val="0.54964175217170996"/>
          <c:h val="0.70159690312691669"/>
        </c:manualLayout>
      </c:layout>
      <c:barChart>
        <c:barDir val="bar"/>
        <c:grouping val="clustered"/>
        <c:varyColors val="0"/>
        <c:ser>
          <c:idx val="0"/>
          <c:order val="0"/>
          <c:tx>
            <c:strRef>
              <c:f>'MMs copy High Low'!$C$2</c:f>
              <c:strCache>
                <c:ptCount val="1"/>
                <c:pt idx="0">
                  <c:v>Higher Primary</c:v>
                </c:pt>
              </c:strCache>
            </c:strRef>
          </c:tx>
          <c:spPr>
            <a:solidFill>
              <a:srgbClr val="00968F"/>
            </a:solidFill>
          </c:spPr>
          <c:invertIfNegative val="0"/>
          <c:dLbls>
            <c:dLbl>
              <c:idx val="5"/>
              <c:tx>
                <c:rich>
                  <a:bodyPr/>
                  <a:lstStyle/>
                  <a:p>
                    <a:r>
                      <a:rPr lang="en-US"/>
                      <a:t>*</a:t>
                    </a:r>
                  </a:p>
                </c:rich>
              </c:tx>
              <c:showLegendKey val="0"/>
              <c:showVal val="1"/>
              <c:showCatName val="0"/>
              <c:showSerName val="0"/>
              <c:showPercent val="0"/>
              <c:showBubbleSize val="0"/>
            </c:dLbl>
            <c:showLegendKey val="0"/>
            <c:showVal val="0"/>
            <c:showCatName val="0"/>
            <c:showSerName val="0"/>
            <c:showPercent val="0"/>
            <c:showBubbleSize val="0"/>
          </c:dLbls>
          <c:cat>
            <c:strRef>
              <c:f>'MMs copy High Low'!$B$71:$B$76</c:f>
              <c:strCache>
                <c:ptCount val="6"/>
                <c:pt idx="0">
                  <c:v>Roll marking at least twice a day</c:v>
                </c:pt>
                <c:pt idx="1">
                  <c:v>Phone calls to parents seeking explanation of student absence</c:v>
                </c:pt>
                <c:pt idx="2">
                  <c:v>Meetings with parents to discuss poor student attendance patterns and to identify strategies for improvement</c:v>
                </c:pt>
                <c:pt idx="3">
                  <c:v>A dedicated phone line or email address for parents to advise of student absences</c:v>
                </c:pt>
                <c:pt idx="4">
                  <c:v>Letters sent to parents advising of each individual unexplained student absence</c:v>
                </c:pt>
                <c:pt idx="5">
                  <c:v>SMS texts sent to parents each time a student is absent</c:v>
                </c:pt>
              </c:strCache>
            </c:strRef>
          </c:cat>
          <c:val>
            <c:numRef>
              <c:f>'MMs copy High Low'!$C$71:$C$76</c:f>
              <c:numCache>
                <c:formatCode>General</c:formatCode>
                <c:ptCount val="6"/>
                <c:pt idx="0">
                  <c:v>35.4</c:v>
                </c:pt>
                <c:pt idx="1">
                  <c:v>56.5</c:v>
                </c:pt>
                <c:pt idx="2">
                  <c:v>53.9</c:v>
                </c:pt>
                <c:pt idx="3">
                  <c:v>61.5</c:v>
                </c:pt>
                <c:pt idx="4">
                  <c:v>47.8</c:v>
                </c:pt>
                <c:pt idx="5">
                  <c:v>100</c:v>
                </c:pt>
              </c:numCache>
            </c:numRef>
          </c:val>
        </c:ser>
        <c:ser>
          <c:idx val="1"/>
          <c:order val="1"/>
          <c:tx>
            <c:strRef>
              <c:f>'MMs copy High Low'!$D$2</c:f>
              <c:strCache>
                <c:ptCount val="1"/>
                <c:pt idx="0">
                  <c:v>Lower Primary</c:v>
                </c:pt>
              </c:strCache>
            </c:strRef>
          </c:tx>
          <c:spPr>
            <a:solidFill>
              <a:srgbClr val="66C0BB"/>
            </a:solidFill>
          </c:spPr>
          <c:invertIfNegative val="0"/>
          <c:dLbls>
            <c:dLbl>
              <c:idx val="5"/>
              <c:layout>
                <c:manualLayout>
                  <c:x val="-8.6206896551724137E-3"/>
                  <c:y val="-3.3247589687199325E-3"/>
                </c:manualLayout>
              </c:layout>
              <c:tx>
                <c:rich>
                  <a:bodyPr/>
                  <a:lstStyle/>
                  <a:p>
                    <a:r>
                      <a:rPr lang="en-US"/>
                      <a:t>*</a:t>
                    </a:r>
                  </a:p>
                </c:rich>
              </c:tx>
              <c:showLegendKey val="0"/>
              <c:showVal val="1"/>
              <c:showCatName val="0"/>
              <c:showSerName val="0"/>
              <c:showPercent val="0"/>
              <c:showBubbleSize val="0"/>
            </c:dLbl>
            <c:showLegendKey val="0"/>
            <c:showVal val="0"/>
            <c:showCatName val="0"/>
            <c:showSerName val="0"/>
            <c:showPercent val="0"/>
            <c:showBubbleSize val="0"/>
          </c:dLbls>
          <c:cat>
            <c:strRef>
              <c:f>'MMs copy High Low'!$B$71:$B$76</c:f>
              <c:strCache>
                <c:ptCount val="6"/>
                <c:pt idx="0">
                  <c:v>Roll marking at least twice a day</c:v>
                </c:pt>
                <c:pt idx="1">
                  <c:v>Phone calls to parents seeking explanation of student absence</c:v>
                </c:pt>
                <c:pt idx="2">
                  <c:v>Meetings with parents to discuss poor student attendance patterns and to identify strategies for improvement</c:v>
                </c:pt>
                <c:pt idx="3">
                  <c:v>A dedicated phone line or email address for parents to advise of student absences</c:v>
                </c:pt>
                <c:pt idx="4">
                  <c:v>Letters sent to parents advising of each individual unexplained student absence</c:v>
                </c:pt>
                <c:pt idx="5">
                  <c:v>SMS texts sent to parents each time a student is absent</c:v>
                </c:pt>
              </c:strCache>
            </c:strRef>
          </c:cat>
          <c:val>
            <c:numRef>
              <c:f>'MMs copy High Low'!$D$71:$D$76</c:f>
              <c:numCache>
                <c:formatCode>General</c:formatCode>
                <c:ptCount val="6"/>
                <c:pt idx="0">
                  <c:v>32.700000000000003</c:v>
                </c:pt>
                <c:pt idx="1">
                  <c:v>42</c:v>
                </c:pt>
                <c:pt idx="2">
                  <c:v>41.7</c:v>
                </c:pt>
                <c:pt idx="3">
                  <c:v>39.299999999999997</c:v>
                </c:pt>
                <c:pt idx="4">
                  <c:v>40.700000000000003</c:v>
                </c:pt>
                <c:pt idx="5">
                  <c:v>57.2</c:v>
                </c:pt>
              </c:numCache>
            </c:numRef>
          </c:val>
        </c:ser>
        <c:ser>
          <c:idx val="2"/>
          <c:order val="2"/>
          <c:tx>
            <c:strRef>
              <c:f>'MMs copy High Low'!$E$2</c:f>
              <c:strCache>
                <c:ptCount val="1"/>
                <c:pt idx="0">
                  <c:v>Higher Secondary</c:v>
                </c:pt>
              </c:strCache>
            </c:strRef>
          </c:tx>
          <c:spPr>
            <a:solidFill>
              <a:srgbClr val="7A9A01"/>
            </a:solidFill>
          </c:spPr>
          <c:invertIfNegative val="0"/>
          <c:cat>
            <c:strRef>
              <c:f>'MMs copy High Low'!$B$71:$B$76</c:f>
              <c:strCache>
                <c:ptCount val="6"/>
                <c:pt idx="0">
                  <c:v>Roll marking at least twice a day</c:v>
                </c:pt>
                <c:pt idx="1">
                  <c:v>Phone calls to parents seeking explanation of student absence</c:v>
                </c:pt>
                <c:pt idx="2">
                  <c:v>Meetings with parents to discuss poor student attendance patterns and to identify strategies for improvement</c:v>
                </c:pt>
                <c:pt idx="3">
                  <c:v>A dedicated phone line or email address for parents to advise of student absences</c:v>
                </c:pt>
                <c:pt idx="4">
                  <c:v>Letters sent to parents advising of each individual unexplained student absence</c:v>
                </c:pt>
                <c:pt idx="5">
                  <c:v>SMS texts sent to parents each time a student is absent</c:v>
                </c:pt>
              </c:strCache>
            </c:strRef>
          </c:cat>
          <c:val>
            <c:numRef>
              <c:f>'MMs copy High Low'!$E$71:$E$76</c:f>
              <c:numCache>
                <c:formatCode>General</c:formatCode>
                <c:ptCount val="6"/>
                <c:pt idx="0">
                  <c:v>85</c:v>
                </c:pt>
                <c:pt idx="1">
                  <c:v>75</c:v>
                </c:pt>
                <c:pt idx="2">
                  <c:v>80</c:v>
                </c:pt>
                <c:pt idx="3">
                  <c:v>80</c:v>
                </c:pt>
                <c:pt idx="4">
                  <c:v>56.3</c:v>
                </c:pt>
                <c:pt idx="5">
                  <c:v>88.2</c:v>
                </c:pt>
              </c:numCache>
            </c:numRef>
          </c:val>
        </c:ser>
        <c:ser>
          <c:idx val="3"/>
          <c:order val="3"/>
          <c:tx>
            <c:strRef>
              <c:f>'MMs copy High Low'!$F$2</c:f>
              <c:strCache>
                <c:ptCount val="1"/>
                <c:pt idx="0">
                  <c:v>Lower Secondary</c:v>
                </c:pt>
              </c:strCache>
            </c:strRef>
          </c:tx>
          <c:spPr>
            <a:solidFill>
              <a:srgbClr val="AFC266"/>
            </a:solidFill>
          </c:spPr>
          <c:invertIfNegative val="0"/>
          <c:cat>
            <c:strRef>
              <c:f>'MMs copy High Low'!$B$71:$B$76</c:f>
              <c:strCache>
                <c:ptCount val="6"/>
                <c:pt idx="0">
                  <c:v>Roll marking at least twice a day</c:v>
                </c:pt>
                <c:pt idx="1">
                  <c:v>Phone calls to parents seeking explanation of student absence</c:v>
                </c:pt>
                <c:pt idx="2">
                  <c:v>Meetings with parents to discuss poor student attendance patterns and to identify strategies for improvement</c:v>
                </c:pt>
                <c:pt idx="3">
                  <c:v>A dedicated phone line or email address for parents to advise of student absences</c:v>
                </c:pt>
                <c:pt idx="4">
                  <c:v>Letters sent to parents advising of each individual unexplained student absence</c:v>
                </c:pt>
                <c:pt idx="5">
                  <c:v>SMS texts sent to parents each time a student is absent</c:v>
                </c:pt>
              </c:strCache>
            </c:strRef>
          </c:cat>
          <c:val>
            <c:numRef>
              <c:f>'MMs copy High Low'!$F$71:$F$76</c:f>
              <c:numCache>
                <c:formatCode>General</c:formatCode>
                <c:ptCount val="6"/>
                <c:pt idx="0">
                  <c:v>65</c:v>
                </c:pt>
                <c:pt idx="1">
                  <c:v>84.2</c:v>
                </c:pt>
                <c:pt idx="2">
                  <c:v>55</c:v>
                </c:pt>
                <c:pt idx="3">
                  <c:v>50</c:v>
                </c:pt>
                <c:pt idx="4">
                  <c:v>46.7</c:v>
                </c:pt>
                <c:pt idx="5">
                  <c:v>66.599999999999994</c:v>
                </c:pt>
              </c:numCache>
            </c:numRef>
          </c:val>
        </c:ser>
        <c:dLbls>
          <c:showLegendKey val="0"/>
          <c:showVal val="0"/>
          <c:showCatName val="0"/>
          <c:showSerName val="0"/>
          <c:showPercent val="0"/>
          <c:showBubbleSize val="0"/>
        </c:dLbls>
        <c:gapWidth val="150"/>
        <c:axId val="162458624"/>
        <c:axId val="177746688"/>
      </c:barChart>
      <c:catAx>
        <c:axId val="162458624"/>
        <c:scaling>
          <c:orientation val="maxMin"/>
        </c:scaling>
        <c:delete val="1"/>
        <c:axPos val="l"/>
        <c:majorTickMark val="out"/>
        <c:minorTickMark val="none"/>
        <c:tickLblPos val="nextTo"/>
        <c:crossAx val="177746688"/>
        <c:crosses val="autoZero"/>
        <c:auto val="1"/>
        <c:lblAlgn val="ctr"/>
        <c:lblOffset val="0"/>
        <c:noMultiLvlLbl val="0"/>
      </c:catAx>
      <c:valAx>
        <c:axId val="177746688"/>
        <c:scaling>
          <c:orientation val="minMax"/>
          <c:max val="100"/>
        </c:scaling>
        <c:delete val="0"/>
        <c:axPos val="t"/>
        <c:majorGridlines>
          <c:spPr>
            <a:ln>
              <a:solidFill>
                <a:srgbClr val="A2A0A0"/>
              </a:solidFill>
              <a:prstDash val="sysDot"/>
            </a:ln>
          </c:spPr>
        </c:majorGridlines>
        <c:numFmt formatCode="General" sourceLinked="1"/>
        <c:majorTickMark val="out"/>
        <c:minorTickMark val="none"/>
        <c:tickLblPos val="nextTo"/>
        <c:spPr>
          <a:ln>
            <a:noFill/>
          </a:ln>
        </c:spPr>
        <c:txPr>
          <a:bodyPr/>
          <a:lstStyle/>
          <a:p>
            <a:pPr>
              <a:defRPr sz="850">
                <a:latin typeface="Arial" panose="020B0604020202020204" pitchFamily="34" charset="0"/>
                <a:cs typeface="Arial" panose="020B0604020202020204" pitchFamily="34" charset="0"/>
              </a:defRPr>
            </a:pPr>
            <a:endParaRPr lang="en-US"/>
          </a:p>
        </c:txPr>
        <c:crossAx val="162458624"/>
        <c:crosses val="autoZero"/>
        <c:crossBetween val="between"/>
      </c:valAx>
    </c:plotArea>
    <c:legend>
      <c:legendPos val="b"/>
      <c:layout>
        <c:manualLayout>
          <c:xMode val="edge"/>
          <c:yMode val="edge"/>
          <c:x val="0.05"/>
          <c:y val="0.92426735377279012"/>
          <c:w val="0.9"/>
          <c:h val="6.1648307056688972E-2"/>
        </c:manualLayout>
      </c:layout>
      <c:overlay val="0"/>
      <c:txPr>
        <a:bodyPr/>
        <a:lstStyle/>
        <a:p>
          <a:pPr>
            <a:defRPr sz="85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0">
                <a:latin typeface="Arial" panose="020B0604020202020204" pitchFamily="34" charset="0"/>
                <a:cs typeface="Arial" panose="020B0604020202020204" pitchFamily="34" charset="0"/>
              </a:defRPr>
            </a:pPr>
            <a:r>
              <a:rPr lang="en-AU" b="0"/>
              <a:t>% significant</a:t>
            </a:r>
            <a:r>
              <a:rPr lang="en-AU" b="0" baseline="0"/>
              <a:t> or moderate</a:t>
            </a:r>
            <a:endParaRPr lang="en-AU" b="0"/>
          </a:p>
        </c:rich>
      </c:tx>
      <c:layout>
        <c:manualLayout>
          <c:xMode val="edge"/>
          <c:yMode val="edge"/>
          <c:x val="0.43702574893655532"/>
          <c:y val="1.4042642817795924E-2"/>
        </c:manualLayout>
      </c:layout>
      <c:overlay val="0"/>
    </c:title>
    <c:autoTitleDeleted val="0"/>
    <c:plotArea>
      <c:layout>
        <c:manualLayout>
          <c:layoutTarget val="inner"/>
          <c:xMode val="edge"/>
          <c:yMode val="edge"/>
          <c:x val="0.39398944373910194"/>
          <c:y val="0.17943184138922638"/>
          <c:w val="0.54560807013114132"/>
          <c:h val="0.68459210164259987"/>
        </c:manualLayout>
      </c:layout>
      <c:barChart>
        <c:barDir val="bar"/>
        <c:grouping val="clustered"/>
        <c:varyColors val="0"/>
        <c:ser>
          <c:idx val="0"/>
          <c:order val="0"/>
          <c:tx>
            <c:strRef>
              <c:f>'MMs copy High Low'!$C$2</c:f>
              <c:strCache>
                <c:ptCount val="1"/>
                <c:pt idx="0">
                  <c:v>Higher Primary</c:v>
                </c:pt>
              </c:strCache>
            </c:strRef>
          </c:tx>
          <c:spPr>
            <a:solidFill>
              <a:srgbClr val="00968F"/>
            </a:solidFill>
          </c:spPr>
          <c:invertIfNegative val="0"/>
          <c:dLbls>
            <c:dLbl>
              <c:idx val="0"/>
              <c:delete val="1"/>
            </c:dLbl>
            <c:dLbl>
              <c:idx val="1"/>
              <c:delete val="1"/>
            </c:dLbl>
            <c:dLbl>
              <c:idx val="2"/>
              <c:delete val="1"/>
            </c:dLbl>
            <c:dLbl>
              <c:idx val="3"/>
              <c:tx>
                <c:rich>
                  <a:bodyPr/>
                  <a:lstStyle/>
                  <a:p>
                    <a:r>
                      <a:rPr lang="en-US"/>
                      <a:t>*</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'MMs copy High Low'!$B$95:$B$98</c:f>
              <c:strCache>
                <c:ptCount val="4"/>
                <c:pt idx="0">
                  <c:v>Investigate student attendance patterns using the OneSchool attendance monitoring dashboard </c:v>
                </c:pt>
                <c:pt idx="1">
                  <c:v>Discuss patterns of student absenteeism at staff meetings </c:v>
                </c:pt>
                <c:pt idx="2">
                  <c:v>Designated attendance officers to monitor student attendance at this school </c:v>
                </c:pt>
                <c:pt idx="3">
                  <c:v>Truancy sweeps by school staff (e.g. random visits to shops or skate parks) </c:v>
                </c:pt>
              </c:strCache>
            </c:strRef>
          </c:cat>
          <c:val>
            <c:numRef>
              <c:f>'MMs copy High Low'!$C$95:$C$98</c:f>
              <c:numCache>
                <c:formatCode>General</c:formatCode>
                <c:ptCount val="4"/>
                <c:pt idx="0">
                  <c:v>50</c:v>
                </c:pt>
                <c:pt idx="1">
                  <c:v>44.2</c:v>
                </c:pt>
                <c:pt idx="2">
                  <c:v>91.7</c:v>
                </c:pt>
                <c:pt idx="3">
                  <c:v>0</c:v>
                </c:pt>
              </c:numCache>
            </c:numRef>
          </c:val>
        </c:ser>
        <c:ser>
          <c:idx val="1"/>
          <c:order val="1"/>
          <c:tx>
            <c:strRef>
              <c:f>'MMs copy High Low'!$D$2</c:f>
              <c:strCache>
                <c:ptCount val="1"/>
                <c:pt idx="0">
                  <c:v>Lower Primary</c:v>
                </c:pt>
              </c:strCache>
            </c:strRef>
          </c:tx>
          <c:spPr>
            <a:solidFill>
              <a:srgbClr val="66C0BB"/>
            </a:solidFill>
          </c:spPr>
          <c:invertIfNegative val="0"/>
          <c:dLbls>
            <c:dLbl>
              <c:idx val="3"/>
              <c:layout>
                <c:manualLayout>
                  <c:x val="-8.6206896551724137E-3"/>
                  <c:y val="-3.9084307004461768E-3"/>
                </c:manualLayout>
              </c:layout>
              <c:tx>
                <c:rich>
                  <a:bodyPr/>
                  <a:lstStyle/>
                  <a:p>
                    <a:r>
                      <a:rPr lang="en-US"/>
                      <a:t>*</a:t>
                    </a:r>
                  </a:p>
                </c:rich>
              </c:tx>
              <c:showLegendKey val="0"/>
              <c:showVal val="1"/>
              <c:showCatName val="0"/>
              <c:showSerName val="0"/>
              <c:showPercent val="0"/>
              <c:showBubbleSize val="0"/>
            </c:dLbl>
            <c:showLegendKey val="0"/>
            <c:showVal val="0"/>
            <c:showCatName val="0"/>
            <c:showSerName val="0"/>
            <c:showPercent val="0"/>
            <c:showBubbleSize val="0"/>
          </c:dLbls>
          <c:cat>
            <c:strRef>
              <c:f>'MMs copy High Low'!$B$95:$B$98</c:f>
              <c:strCache>
                <c:ptCount val="4"/>
                <c:pt idx="0">
                  <c:v>Investigate student attendance patterns using the OneSchool attendance monitoring dashboard </c:v>
                </c:pt>
                <c:pt idx="1">
                  <c:v>Discuss patterns of student absenteeism at staff meetings </c:v>
                </c:pt>
                <c:pt idx="2">
                  <c:v>Designated attendance officers to monitor student attendance at this school </c:v>
                </c:pt>
                <c:pt idx="3">
                  <c:v>Truancy sweeps by school staff (e.g. random visits to shops or skate parks) </c:v>
                </c:pt>
              </c:strCache>
            </c:strRef>
          </c:cat>
          <c:val>
            <c:numRef>
              <c:f>'MMs copy High Low'!$D$95:$D$98</c:f>
              <c:numCache>
                <c:formatCode>General</c:formatCode>
                <c:ptCount val="4"/>
                <c:pt idx="0">
                  <c:v>45.8</c:v>
                </c:pt>
                <c:pt idx="1">
                  <c:v>37.5</c:v>
                </c:pt>
                <c:pt idx="2">
                  <c:v>62.5</c:v>
                </c:pt>
                <c:pt idx="3">
                  <c:v>33.299999999999997</c:v>
                </c:pt>
              </c:numCache>
            </c:numRef>
          </c:val>
        </c:ser>
        <c:ser>
          <c:idx val="2"/>
          <c:order val="2"/>
          <c:tx>
            <c:strRef>
              <c:f>'MMs copy High Low'!$E$2</c:f>
              <c:strCache>
                <c:ptCount val="1"/>
                <c:pt idx="0">
                  <c:v>Higher Secondary</c:v>
                </c:pt>
              </c:strCache>
            </c:strRef>
          </c:tx>
          <c:spPr>
            <a:solidFill>
              <a:srgbClr val="7A9A01"/>
            </a:solidFill>
          </c:spPr>
          <c:invertIfNegative val="0"/>
          <c:cat>
            <c:strRef>
              <c:f>'MMs copy High Low'!$B$95:$B$98</c:f>
              <c:strCache>
                <c:ptCount val="4"/>
                <c:pt idx="0">
                  <c:v>Investigate student attendance patterns using the OneSchool attendance monitoring dashboard </c:v>
                </c:pt>
                <c:pt idx="1">
                  <c:v>Discuss patterns of student absenteeism at staff meetings </c:v>
                </c:pt>
                <c:pt idx="2">
                  <c:v>Designated attendance officers to monitor student attendance at this school </c:v>
                </c:pt>
                <c:pt idx="3">
                  <c:v>Truancy sweeps by school staff (e.g. random visits to shops or skate parks) </c:v>
                </c:pt>
              </c:strCache>
            </c:strRef>
          </c:cat>
          <c:val>
            <c:numRef>
              <c:f>'MMs copy High Low'!$E$95:$E$98</c:f>
              <c:numCache>
                <c:formatCode>General</c:formatCode>
                <c:ptCount val="4"/>
                <c:pt idx="0">
                  <c:v>81.3</c:v>
                </c:pt>
                <c:pt idx="1">
                  <c:v>63.2</c:v>
                </c:pt>
                <c:pt idx="2">
                  <c:v>93.8</c:v>
                </c:pt>
                <c:pt idx="3">
                  <c:v>27.3</c:v>
                </c:pt>
              </c:numCache>
            </c:numRef>
          </c:val>
        </c:ser>
        <c:ser>
          <c:idx val="3"/>
          <c:order val="3"/>
          <c:tx>
            <c:strRef>
              <c:f>'MMs copy High Low'!$F$2</c:f>
              <c:strCache>
                <c:ptCount val="1"/>
                <c:pt idx="0">
                  <c:v>Lower Secondary</c:v>
                </c:pt>
              </c:strCache>
            </c:strRef>
          </c:tx>
          <c:spPr>
            <a:solidFill>
              <a:srgbClr val="AFC266"/>
            </a:solidFill>
          </c:spPr>
          <c:invertIfNegative val="0"/>
          <c:cat>
            <c:strRef>
              <c:f>'MMs copy High Low'!$B$95:$B$98</c:f>
              <c:strCache>
                <c:ptCount val="4"/>
                <c:pt idx="0">
                  <c:v>Investigate student attendance patterns using the OneSchool attendance monitoring dashboard </c:v>
                </c:pt>
                <c:pt idx="1">
                  <c:v>Discuss patterns of student absenteeism at staff meetings </c:v>
                </c:pt>
                <c:pt idx="2">
                  <c:v>Designated attendance officers to monitor student attendance at this school </c:v>
                </c:pt>
                <c:pt idx="3">
                  <c:v>Truancy sweeps by school staff (e.g. random visits to shops or skate parks) </c:v>
                </c:pt>
              </c:strCache>
            </c:strRef>
          </c:cat>
          <c:val>
            <c:numRef>
              <c:f>'MMs copy High Low'!$F$95:$F$98</c:f>
              <c:numCache>
                <c:formatCode>General</c:formatCode>
                <c:ptCount val="4"/>
                <c:pt idx="0">
                  <c:v>72.2</c:v>
                </c:pt>
                <c:pt idx="1">
                  <c:v>64.7</c:v>
                </c:pt>
                <c:pt idx="2">
                  <c:v>85.7</c:v>
                </c:pt>
                <c:pt idx="3">
                  <c:v>33.4</c:v>
                </c:pt>
              </c:numCache>
            </c:numRef>
          </c:val>
        </c:ser>
        <c:dLbls>
          <c:showLegendKey val="0"/>
          <c:showVal val="0"/>
          <c:showCatName val="0"/>
          <c:showSerName val="0"/>
          <c:showPercent val="0"/>
          <c:showBubbleSize val="0"/>
        </c:dLbls>
        <c:gapWidth val="150"/>
        <c:axId val="178209536"/>
        <c:axId val="178211072"/>
      </c:barChart>
      <c:catAx>
        <c:axId val="178209536"/>
        <c:scaling>
          <c:orientation val="maxMin"/>
        </c:scaling>
        <c:delete val="1"/>
        <c:axPos val="l"/>
        <c:majorTickMark val="out"/>
        <c:minorTickMark val="none"/>
        <c:tickLblPos val="nextTo"/>
        <c:crossAx val="178211072"/>
        <c:crosses val="autoZero"/>
        <c:auto val="1"/>
        <c:lblAlgn val="ctr"/>
        <c:lblOffset val="0"/>
        <c:noMultiLvlLbl val="0"/>
      </c:catAx>
      <c:valAx>
        <c:axId val="178211072"/>
        <c:scaling>
          <c:orientation val="minMax"/>
          <c:max val="100"/>
        </c:scaling>
        <c:delete val="0"/>
        <c:axPos val="t"/>
        <c:majorGridlines>
          <c:spPr>
            <a:ln>
              <a:solidFill>
                <a:srgbClr val="A2A0A0"/>
              </a:solidFill>
              <a:prstDash val="sysDot"/>
            </a:ln>
          </c:spPr>
        </c:majorGridlines>
        <c:numFmt formatCode="General" sourceLinked="1"/>
        <c:majorTickMark val="out"/>
        <c:minorTickMark val="none"/>
        <c:tickLblPos val="nextTo"/>
        <c:spPr>
          <a:ln>
            <a:noFill/>
          </a:ln>
        </c:spPr>
        <c:txPr>
          <a:bodyPr/>
          <a:lstStyle/>
          <a:p>
            <a:pPr>
              <a:defRPr sz="850">
                <a:latin typeface="Arial" panose="020B0604020202020204" pitchFamily="34" charset="0"/>
                <a:cs typeface="Arial" panose="020B0604020202020204" pitchFamily="34" charset="0"/>
              </a:defRPr>
            </a:pPr>
            <a:endParaRPr lang="en-US"/>
          </a:p>
        </c:txPr>
        <c:crossAx val="178209536"/>
        <c:crosses val="autoZero"/>
        <c:crossBetween val="between"/>
      </c:valAx>
    </c:plotArea>
    <c:legend>
      <c:legendPos val="b"/>
      <c:layout>
        <c:manualLayout>
          <c:xMode val="edge"/>
          <c:yMode val="edge"/>
          <c:x val="0.05"/>
          <c:y val="0.90439438755158008"/>
          <c:w val="0.9"/>
          <c:h val="8.1520862954496925E-2"/>
        </c:manualLayout>
      </c:layout>
      <c:overlay val="0"/>
      <c:txPr>
        <a:bodyPr/>
        <a:lstStyle/>
        <a:p>
          <a:pPr>
            <a:defRPr sz="85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6245E26774A8C4C926F218F7E368FEF" ma:contentTypeVersion="1" ma:contentTypeDescription="Create a new document." ma:contentTypeScope="" ma:versionID="ae3ee07b41f750b0e0d854868d36e81d">
  <xsd:schema xmlns:xsd="http://www.w3.org/2001/XMLSchema" xmlns:xs="http://www.w3.org/2001/XMLSchema" xmlns:p="http://schemas.microsoft.com/office/2006/metadata/properties" xmlns:ns1="http://schemas.microsoft.com/sharepoint/v3" xmlns:ns2="cb3c87a9-729f-4b5b-b995-78be8b1e41f4" targetNamespace="http://schemas.microsoft.com/office/2006/metadata/properties" ma:root="true" ma:fieldsID="bd1b656b9e8e5fe3454029ee73569f8f" ns1:_="" ns2:_="">
    <xsd:import namespace="http://schemas.microsoft.com/sharepoint/v3"/>
    <xsd:import namespace="cb3c87a9-729f-4b5b-b995-78be8b1e41f4"/>
    <xsd:element name="properties">
      <xsd:complexType>
        <xsd:sequence>
          <xsd:element name="documentManagement">
            <xsd:complexType>
              <xsd:all>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2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3c87a9-729f-4b5b-b995-78be8b1e41f4" elementFormDefault="qualified">
    <xsd:import namespace="http://schemas.microsoft.com/office/2006/documentManagement/types"/>
    <xsd:import namespace="http://schemas.microsoft.com/office/infopath/2007/PartnerControls"/>
    <xsd:element name="PPContentOwner" ma:index="8"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9"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0"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1" nillable="true" ma:displayName="Submitted Date" ma:description="The date and time when this item was submitted for approval." ma:format="DateOnly" ma:internalName="PPSubmittedDate">
      <xsd:simpleType>
        <xsd:restriction base="dms:DateTime"/>
      </xsd:simpleType>
    </xsd:element>
    <xsd:element name="PPModeratedBy" ma:index="12"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3" nillable="true" ma:displayName="Moderated Date" ma:description="The date that the item was either approved or rejected." ma:format="DateOnly" ma:internalName="PPModeratedDate">
      <xsd:simpleType>
        <xsd:restriction base="dms:DateTime"/>
      </xsd:simpleType>
    </xsd:element>
    <xsd:element name="PPReferenceNumber" ma:index="14" nillable="true" ma:displayName="Reference Number" ma:description="The identifier from another system that represents or is related to this item (if applicable)." ma:internalName="PPReferenceNumber">
      <xsd:simpleType>
        <xsd:restriction base="dms:Text">
          <xsd:maxLength value="240"/>
        </xsd:restriction>
      </xsd:simpleType>
    </xsd:element>
    <xsd:element name="PPContentApprover" ma:index="15"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6" nillable="true" ma:displayName="Review Date" ma:description="The date the item's content will be next due for review." ma:format="DateOnly" ma:internalName="PPReviewDate">
      <xsd:simpleType>
        <xsd:restriction base="dms:DateTime"/>
      </xsd:simpleType>
    </xsd:element>
    <xsd:element name="PPLastReviewedDate" ma:index="17" nillable="true" ma:displayName="Last Reviewed Date" ma:description="The date the item's content was last reviewed." ma:internalName="PPLastReviewedDate">
      <xsd:simpleType>
        <xsd:restriction base="dms:DateTime"/>
      </xsd:simpleType>
    </xsd:element>
    <xsd:element name="PPLastReviewedBy" ma:index="18"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19"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PPReferenceNumber xmlns="cb3c87a9-729f-4b5b-b995-78be8b1e41f4" xsi:nil="true"/>
    <PPModeratedBy xmlns="cb3c87a9-729f-4b5b-b995-78be8b1e41f4">
      <UserInfo>
        <DisplayName/>
        <AccountId xsi:nil="true"/>
        <AccountType/>
      </UserInfo>
    </PPModeratedBy>
    <PPContentApprover xmlns="cb3c87a9-729f-4b5b-b995-78be8b1e41f4">
      <UserInfo>
        <DisplayName/>
        <AccountId xsi:nil="true"/>
        <AccountType/>
      </UserInfo>
    </PPContentApprover>
    <PPModeratedDate xmlns="cb3c87a9-729f-4b5b-b995-78be8b1e41f4" xsi:nil="true"/>
    <PPLastReviewedBy xmlns="cb3c87a9-729f-4b5b-b995-78be8b1e41f4">
      <UserInfo>
        <DisplayName/>
        <AccountId xsi:nil="true"/>
        <AccountType/>
      </UserInfo>
    </PPLastReviewedBy>
    <PPContentOwner xmlns="cb3c87a9-729f-4b5b-b995-78be8b1e41f4">
      <UserInfo>
        <DisplayName/>
        <AccountId xsi:nil="true"/>
        <AccountType/>
      </UserInfo>
    </PPContentOwner>
    <PPPublishedNotificationAddresses xmlns="cb3c87a9-729f-4b5b-b995-78be8b1e41f4" xsi:nil="true"/>
    <PPSubmittedBy xmlns="cb3c87a9-729f-4b5b-b995-78be8b1e41f4">
      <UserInfo>
        <DisplayName/>
        <AccountId xsi:nil="true"/>
        <AccountType/>
      </UserInfo>
    </PPSubmittedBy>
    <PPSubmittedDate xmlns="cb3c87a9-729f-4b5b-b995-78be8b1e41f4" xsi:nil="true"/>
    <PPLastReviewedDate xmlns="cb3c87a9-729f-4b5b-b995-78be8b1e41f4" xsi:nil="true"/>
    <PPReviewDate xmlns="cb3c87a9-729f-4b5b-b995-78be8b1e41f4" xsi:nil="true"/>
    <PPContentAuthor xmlns="cb3c87a9-729f-4b5b-b995-78be8b1e41f4">
      <UserInfo>
        <DisplayName/>
        <AccountId xsi:nil="true"/>
        <AccountType/>
      </UserInfo>
    </PPContentAuthor>
  </documentManagement>
</p:properties>
</file>

<file path=customXml/itemProps1.xml><?xml version="1.0" encoding="utf-8"?>
<ds:datastoreItem xmlns:ds="http://schemas.openxmlformats.org/officeDocument/2006/customXml" ds:itemID="{8F4E90C3-D76C-48B0-B334-C3D1197D1766}"/>
</file>

<file path=customXml/itemProps2.xml><?xml version="1.0" encoding="utf-8"?>
<ds:datastoreItem xmlns:ds="http://schemas.openxmlformats.org/officeDocument/2006/customXml" ds:itemID="{B0431052-128B-445B-9C5E-CD9C0812A643}"/>
</file>

<file path=customXml/itemProps3.xml><?xml version="1.0" encoding="utf-8"?>
<ds:datastoreItem xmlns:ds="http://schemas.openxmlformats.org/officeDocument/2006/customXml" ds:itemID="{3E363A7D-EEBB-433A-96B0-BCBDE40D7A74}"/>
</file>

<file path=customXml/itemProps4.xml><?xml version="1.0" encoding="utf-8"?>
<ds:datastoreItem xmlns:ds="http://schemas.openxmlformats.org/officeDocument/2006/customXml" ds:itemID="{6EE64B84-0F62-4988-AA68-9EF7754FBEB9}"/>
</file>

<file path=docProps/app.xml><?xml version="1.0" encoding="utf-8"?>
<Properties xmlns="http://schemas.openxmlformats.org/officeDocument/2006/extended-properties" xmlns:vt="http://schemas.openxmlformats.org/officeDocument/2006/docPropsVTypes">
  <Template>64D7E0E1.dotm</Template>
  <TotalTime>0</TotalTime>
  <Pages>37</Pages>
  <Words>8850</Words>
  <Characters>51046</Characters>
  <Application>Microsoft Office Word</Application>
  <DocSecurity>4</DocSecurity>
  <Lines>425</Lines>
  <Paragraphs>119</Paragraphs>
  <ScaleCrop>false</ScaleCrop>
  <HeadingPairs>
    <vt:vector size="2" baseType="variant">
      <vt:variant>
        <vt:lpstr>Title</vt:lpstr>
      </vt:variant>
      <vt:variant>
        <vt:i4>1</vt:i4>
      </vt:variant>
    </vt:vector>
  </HeadingPairs>
  <TitlesOfParts>
    <vt:vector size="1" baseType="lpstr">
      <vt:lpstr>Heading 1 Style</vt:lpstr>
    </vt:vector>
  </TitlesOfParts>
  <Company>Education Queensland</Company>
  <LinksUpToDate>false</LinksUpToDate>
  <CharactersWithSpaces>59777</CharactersWithSpaces>
  <SharedDoc>false</SharedDoc>
  <HLinks>
    <vt:vector size="138" baseType="variant">
      <vt:variant>
        <vt:i4>917575</vt:i4>
      </vt:variant>
      <vt:variant>
        <vt:i4>201</vt:i4>
      </vt:variant>
      <vt:variant>
        <vt:i4>0</vt:i4>
      </vt:variant>
      <vt:variant>
        <vt:i4>5</vt:i4>
      </vt:variant>
      <vt:variant>
        <vt:lpwstr>http://www.parliament.qld.gov.au/documents/tableOffice/TabledPapers/2012/5412T21.pdf</vt:lpwstr>
      </vt:variant>
      <vt:variant>
        <vt:lpwstr/>
      </vt:variant>
      <vt:variant>
        <vt:i4>1966134</vt:i4>
      </vt:variant>
      <vt:variant>
        <vt:i4>101</vt:i4>
      </vt:variant>
      <vt:variant>
        <vt:i4>0</vt:i4>
      </vt:variant>
      <vt:variant>
        <vt:i4>5</vt:i4>
      </vt:variant>
      <vt:variant>
        <vt:lpwstr/>
      </vt:variant>
      <vt:variant>
        <vt:lpwstr>_Toc426629645</vt:lpwstr>
      </vt:variant>
      <vt:variant>
        <vt:i4>1966134</vt:i4>
      </vt:variant>
      <vt:variant>
        <vt:i4>95</vt:i4>
      </vt:variant>
      <vt:variant>
        <vt:i4>0</vt:i4>
      </vt:variant>
      <vt:variant>
        <vt:i4>5</vt:i4>
      </vt:variant>
      <vt:variant>
        <vt:lpwstr/>
      </vt:variant>
      <vt:variant>
        <vt:lpwstr>_Toc426629644</vt:lpwstr>
      </vt:variant>
      <vt:variant>
        <vt:i4>1966134</vt:i4>
      </vt:variant>
      <vt:variant>
        <vt:i4>89</vt:i4>
      </vt:variant>
      <vt:variant>
        <vt:i4>0</vt:i4>
      </vt:variant>
      <vt:variant>
        <vt:i4>5</vt:i4>
      </vt:variant>
      <vt:variant>
        <vt:lpwstr/>
      </vt:variant>
      <vt:variant>
        <vt:lpwstr>_Toc426629643</vt:lpwstr>
      </vt:variant>
      <vt:variant>
        <vt:i4>1966134</vt:i4>
      </vt:variant>
      <vt:variant>
        <vt:i4>83</vt:i4>
      </vt:variant>
      <vt:variant>
        <vt:i4>0</vt:i4>
      </vt:variant>
      <vt:variant>
        <vt:i4>5</vt:i4>
      </vt:variant>
      <vt:variant>
        <vt:lpwstr/>
      </vt:variant>
      <vt:variant>
        <vt:lpwstr>_Toc426629642</vt:lpwstr>
      </vt:variant>
      <vt:variant>
        <vt:i4>1966134</vt:i4>
      </vt:variant>
      <vt:variant>
        <vt:i4>77</vt:i4>
      </vt:variant>
      <vt:variant>
        <vt:i4>0</vt:i4>
      </vt:variant>
      <vt:variant>
        <vt:i4>5</vt:i4>
      </vt:variant>
      <vt:variant>
        <vt:lpwstr/>
      </vt:variant>
      <vt:variant>
        <vt:lpwstr>_Toc426629641</vt:lpwstr>
      </vt:variant>
      <vt:variant>
        <vt:i4>1966134</vt:i4>
      </vt:variant>
      <vt:variant>
        <vt:i4>71</vt:i4>
      </vt:variant>
      <vt:variant>
        <vt:i4>0</vt:i4>
      </vt:variant>
      <vt:variant>
        <vt:i4>5</vt:i4>
      </vt:variant>
      <vt:variant>
        <vt:lpwstr/>
      </vt:variant>
      <vt:variant>
        <vt:lpwstr>_Toc426629640</vt:lpwstr>
      </vt:variant>
      <vt:variant>
        <vt:i4>1638454</vt:i4>
      </vt:variant>
      <vt:variant>
        <vt:i4>65</vt:i4>
      </vt:variant>
      <vt:variant>
        <vt:i4>0</vt:i4>
      </vt:variant>
      <vt:variant>
        <vt:i4>5</vt:i4>
      </vt:variant>
      <vt:variant>
        <vt:lpwstr/>
      </vt:variant>
      <vt:variant>
        <vt:lpwstr>_Toc426629639</vt:lpwstr>
      </vt:variant>
      <vt:variant>
        <vt:i4>1638454</vt:i4>
      </vt:variant>
      <vt:variant>
        <vt:i4>59</vt:i4>
      </vt:variant>
      <vt:variant>
        <vt:i4>0</vt:i4>
      </vt:variant>
      <vt:variant>
        <vt:i4>5</vt:i4>
      </vt:variant>
      <vt:variant>
        <vt:lpwstr/>
      </vt:variant>
      <vt:variant>
        <vt:lpwstr>_Toc426629638</vt:lpwstr>
      </vt:variant>
      <vt:variant>
        <vt:i4>1638454</vt:i4>
      </vt:variant>
      <vt:variant>
        <vt:i4>53</vt:i4>
      </vt:variant>
      <vt:variant>
        <vt:i4>0</vt:i4>
      </vt:variant>
      <vt:variant>
        <vt:i4>5</vt:i4>
      </vt:variant>
      <vt:variant>
        <vt:lpwstr/>
      </vt:variant>
      <vt:variant>
        <vt:lpwstr>_Toc426629637</vt:lpwstr>
      </vt:variant>
      <vt:variant>
        <vt:i4>1638454</vt:i4>
      </vt:variant>
      <vt:variant>
        <vt:i4>47</vt:i4>
      </vt:variant>
      <vt:variant>
        <vt:i4>0</vt:i4>
      </vt:variant>
      <vt:variant>
        <vt:i4>5</vt:i4>
      </vt:variant>
      <vt:variant>
        <vt:lpwstr/>
      </vt:variant>
      <vt:variant>
        <vt:lpwstr>_Toc426629636</vt:lpwstr>
      </vt:variant>
      <vt:variant>
        <vt:i4>1638454</vt:i4>
      </vt:variant>
      <vt:variant>
        <vt:i4>41</vt:i4>
      </vt:variant>
      <vt:variant>
        <vt:i4>0</vt:i4>
      </vt:variant>
      <vt:variant>
        <vt:i4>5</vt:i4>
      </vt:variant>
      <vt:variant>
        <vt:lpwstr/>
      </vt:variant>
      <vt:variant>
        <vt:lpwstr>_Toc426629635</vt:lpwstr>
      </vt:variant>
      <vt:variant>
        <vt:i4>1638454</vt:i4>
      </vt:variant>
      <vt:variant>
        <vt:i4>35</vt:i4>
      </vt:variant>
      <vt:variant>
        <vt:i4>0</vt:i4>
      </vt:variant>
      <vt:variant>
        <vt:i4>5</vt:i4>
      </vt:variant>
      <vt:variant>
        <vt:lpwstr/>
      </vt:variant>
      <vt:variant>
        <vt:lpwstr>_Toc426629634</vt:lpwstr>
      </vt:variant>
      <vt:variant>
        <vt:i4>1638454</vt:i4>
      </vt:variant>
      <vt:variant>
        <vt:i4>29</vt:i4>
      </vt:variant>
      <vt:variant>
        <vt:i4>0</vt:i4>
      </vt:variant>
      <vt:variant>
        <vt:i4>5</vt:i4>
      </vt:variant>
      <vt:variant>
        <vt:lpwstr/>
      </vt:variant>
      <vt:variant>
        <vt:lpwstr>_Toc426629633</vt:lpwstr>
      </vt:variant>
      <vt:variant>
        <vt:i4>1638454</vt:i4>
      </vt:variant>
      <vt:variant>
        <vt:i4>23</vt:i4>
      </vt:variant>
      <vt:variant>
        <vt:i4>0</vt:i4>
      </vt:variant>
      <vt:variant>
        <vt:i4>5</vt:i4>
      </vt:variant>
      <vt:variant>
        <vt:lpwstr/>
      </vt:variant>
      <vt:variant>
        <vt:lpwstr>_Toc426629632</vt:lpwstr>
      </vt:variant>
      <vt:variant>
        <vt:i4>1638454</vt:i4>
      </vt:variant>
      <vt:variant>
        <vt:i4>17</vt:i4>
      </vt:variant>
      <vt:variant>
        <vt:i4>0</vt:i4>
      </vt:variant>
      <vt:variant>
        <vt:i4>5</vt:i4>
      </vt:variant>
      <vt:variant>
        <vt:lpwstr/>
      </vt:variant>
      <vt:variant>
        <vt:lpwstr>_Toc426629631</vt:lpwstr>
      </vt:variant>
      <vt:variant>
        <vt:i4>1638454</vt:i4>
      </vt:variant>
      <vt:variant>
        <vt:i4>11</vt:i4>
      </vt:variant>
      <vt:variant>
        <vt:i4>0</vt:i4>
      </vt:variant>
      <vt:variant>
        <vt:i4>5</vt:i4>
      </vt:variant>
      <vt:variant>
        <vt:lpwstr/>
      </vt:variant>
      <vt:variant>
        <vt:lpwstr>_Toc426629630</vt:lpwstr>
      </vt:variant>
      <vt:variant>
        <vt:i4>1572918</vt:i4>
      </vt:variant>
      <vt:variant>
        <vt:i4>5</vt:i4>
      </vt:variant>
      <vt:variant>
        <vt:i4>0</vt:i4>
      </vt:variant>
      <vt:variant>
        <vt:i4>5</vt:i4>
      </vt:variant>
      <vt:variant>
        <vt:lpwstr/>
      </vt:variant>
      <vt:variant>
        <vt:lpwstr>_Toc426629629</vt:lpwstr>
      </vt:variant>
      <vt:variant>
        <vt:i4>8126519</vt:i4>
      </vt:variant>
      <vt:variant>
        <vt:i4>0</vt:i4>
      </vt:variant>
      <vt:variant>
        <vt:i4>0</vt:i4>
      </vt:variant>
      <vt:variant>
        <vt:i4>5</vt:i4>
      </vt:variant>
      <vt:variant>
        <vt:lpwstr>http://education.qld.gov.au/everydaycounts/</vt:lpwstr>
      </vt:variant>
      <vt:variant>
        <vt:lpwstr/>
      </vt:variant>
      <vt:variant>
        <vt:i4>2883621</vt:i4>
      </vt:variant>
      <vt:variant>
        <vt:i4>9</vt:i4>
      </vt:variant>
      <vt:variant>
        <vt:i4>0</vt:i4>
      </vt:variant>
      <vt:variant>
        <vt:i4>5</vt:i4>
      </vt:variant>
      <vt:variant>
        <vt:lpwstr>http://education.qld.gov.au/everydaycounts/docs/performance-insights-report.pdf</vt:lpwstr>
      </vt:variant>
      <vt:variant>
        <vt:lpwstr/>
      </vt:variant>
      <vt:variant>
        <vt:i4>4128883</vt:i4>
      </vt:variant>
      <vt:variant>
        <vt:i4>6</vt:i4>
      </vt:variant>
      <vt:variant>
        <vt:i4>0</vt:i4>
      </vt:variant>
      <vt:variant>
        <vt:i4>5</vt:i4>
      </vt:variant>
      <vt:variant>
        <vt:lpwstr>http://www.parliament.qld.gov.au/Documents/TableOffice/TabledPapers/2014/5414T6462.pdf</vt:lpwstr>
      </vt:variant>
      <vt:variant>
        <vt:lpwstr/>
      </vt:variant>
      <vt:variant>
        <vt:i4>2883621</vt:i4>
      </vt:variant>
      <vt:variant>
        <vt:i4>3</vt:i4>
      </vt:variant>
      <vt:variant>
        <vt:i4>0</vt:i4>
      </vt:variant>
      <vt:variant>
        <vt:i4>5</vt:i4>
      </vt:variant>
      <vt:variant>
        <vt:lpwstr>http://education.qld.gov.au/everydaycounts/docs/performance-insights-report.pdf</vt:lpwstr>
      </vt:variant>
      <vt:variant>
        <vt:lpwstr/>
      </vt:variant>
      <vt:variant>
        <vt:i4>7012458</vt:i4>
      </vt:variant>
      <vt:variant>
        <vt:i4>0</vt:i4>
      </vt:variant>
      <vt:variant>
        <vt:i4>0</vt:i4>
      </vt:variant>
      <vt:variant>
        <vt:i4>5</vt:i4>
      </vt:variant>
      <vt:variant>
        <vt:lpwstr>http://www.aare.edu.au/data/publications/2007/sim07568.pdf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attendance strategies report</dc:title>
  <dc:creator>Paul Killerby</dc:creator>
  <cp:lastModifiedBy>MCINTOSH, Alex</cp:lastModifiedBy>
  <cp:revision>2</cp:revision>
  <cp:lastPrinted>2015-12-24T01:41:00Z</cp:lastPrinted>
  <dcterms:created xsi:type="dcterms:W3CDTF">2016-10-13T01:20:00Z</dcterms:created>
  <dcterms:modified xsi:type="dcterms:W3CDTF">2016-10-13T01:20:00Z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0x01010096245E26774A8C4C926F218F7E368FEF</vt:lpwstr>
  </property>
</Properties>
</file>